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A27C8" w14:textId="0B1E5788" w:rsidR="00B350D9" w:rsidRPr="00EB35E8" w:rsidRDefault="00B350D9" w:rsidP="00EB35E8">
      <w:pPr>
        <w:wordWrap w:val="0"/>
        <w:autoSpaceDE w:val="0"/>
        <w:autoSpaceDN w:val="0"/>
        <w:adjustRightInd w:val="0"/>
        <w:snapToGrid w:val="0"/>
        <w:ind w:right="85"/>
        <w:jc w:val="right"/>
        <w:textAlignment w:val="bottom"/>
        <w:rPr>
          <w:rFonts w:ascii="Arial" w:eastAsia="標楷體" w:hAnsi="Arial" w:cs="Arial"/>
          <w:bCs/>
          <w:i/>
          <w:sz w:val="20"/>
          <w:szCs w:val="20"/>
        </w:rPr>
      </w:pPr>
      <w:bookmarkStart w:id="0" w:name="_GoBack"/>
      <w:bookmarkEnd w:id="0"/>
      <w:r>
        <w:rPr>
          <w:rFonts w:ascii="Arial" w:eastAsia="標楷體" w:hAnsi="Arial" w:cs="Arial" w:hint="eastAsia"/>
          <w:bCs/>
          <w:i/>
          <w:sz w:val="20"/>
          <w:szCs w:val="20"/>
        </w:rPr>
        <w:t xml:space="preserve">For </w:t>
      </w:r>
      <w:r>
        <w:rPr>
          <w:rFonts w:ascii="Arial" w:eastAsia="標楷體" w:hAnsi="Arial" w:cs="Arial"/>
          <w:bCs/>
          <w:i/>
          <w:sz w:val="20"/>
          <w:szCs w:val="20"/>
        </w:rPr>
        <w:t>Immediate Release</w:t>
      </w:r>
    </w:p>
    <w:p w14:paraId="7B10625C" w14:textId="24E40B00" w:rsidR="00B350D9" w:rsidRDefault="00B350D9" w:rsidP="00654C6E">
      <w:pPr>
        <w:autoSpaceDE w:val="0"/>
        <w:autoSpaceDN w:val="0"/>
        <w:adjustRightInd w:val="0"/>
        <w:snapToGrid w:val="0"/>
        <w:ind w:right="85"/>
        <w:jc w:val="center"/>
        <w:textAlignment w:val="bottom"/>
        <w:rPr>
          <w:rFonts w:ascii="Arial" w:eastAsia="標楷體" w:hAnsi="Arial" w:cs="Arial"/>
          <w:b/>
          <w:bCs/>
          <w:sz w:val="26"/>
          <w:szCs w:val="26"/>
        </w:rPr>
      </w:pPr>
    </w:p>
    <w:p w14:paraId="5B86D684" w14:textId="77777777" w:rsidR="0055293A" w:rsidRDefault="0055293A" w:rsidP="00654C6E">
      <w:pPr>
        <w:autoSpaceDE w:val="0"/>
        <w:autoSpaceDN w:val="0"/>
        <w:adjustRightInd w:val="0"/>
        <w:snapToGrid w:val="0"/>
        <w:ind w:right="85"/>
        <w:jc w:val="center"/>
        <w:textAlignment w:val="bottom"/>
        <w:rPr>
          <w:rFonts w:ascii="Arial" w:eastAsia="標楷體" w:hAnsi="Arial" w:cs="Arial"/>
          <w:b/>
          <w:bCs/>
          <w:sz w:val="26"/>
          <w:szCs w:val="26"/>
        </w:rPr>
      </w:pPr>
    </w:p>
    <w:p w14:paraId="5BCF03D2" w14:textId="77777777" w:rsidR="00752B20" w:rsidRDefault="00752B20" w:rsidP="00752B20">
      <w:pPr>
        <w:autoSpaceDE w:val="0"/>
        <w:autoSpaceDN w:val="0"/>
        <w:adjustRightInd w:val="0"/>
        <w:snapToGrid w:val="0"/>
        <w:ind w:right="85"/>
        <w:jc w:val="center"/>
        <w:textAlignment w:val="bottom"/>
        <w:rPr>
          <w:rFonts w:ascii="Arial" w:eastAsia="標楷體" w:hAnsi="Arial" w:cs="Arial"/>
          <w:b/>
          <w:bCs/>
          <w:sz w:val="26"/>
          <w:szCs w:val="26"/>
        </w:rPr>
      </w:pPr>
      <w:r w:rsidRPr="00752B20">
        <w:rPr>
          <w:rFonts w:ascii="Arial" w:eastAsia="標楷體" w:hAnsi="Arial" w:cs="Arial"/>
          <w:b/>
          <w:bCs/>
          <w:sz w:val="26"/>
          <w:szCs w:val="26"/>
        </w:rPr>
        <w:t xml:space="preserve">Delta Provides </w:t>
      </w:r>
      <w:proofErr w:type="spellStart"/>
      <w:r w:rsidRPr="00752B20">
        <w:rPr>
          <w:rFonts w:ascii="Arial" w:eastAsia="標楷體" w:hAnsi="Arial" w:cs="Arial"/>
          <w:b/>
          <w:bCs/>
          <w:sz w:val="26"/>
          <w:szCs w:val="26"/>
        </w:rPr>
        <w:t>Ørsted</w:t>
      </w:r>
      <w:proofErr w:type="spellEnd"/>
      <w:r w:rsidRPr="00752B20">
        <w:rPr>
          <w:rFonts w:ascii="Arial" w:eastAsia="標楷體" w:hAnsi="Arial" w:cs="Arial"/>
          <w:b/>
          <w:bCs/>
          <w:sz w:val="26"/>
          <w:szCs w:val="26"/>
        </w:rPr>
        <w:t xml:space="preserve"> a Total Energy Storage Solution for </w:t>
      </w:r>
    </w:p>
    <w:p w14:paraId="47608A1A" w14:textId="1A9DAC11" w:rsidR="00050164" w:rsidRPr="00696198" w:rsidRDefault="00752B20" w:rsidP="00752B20">
      <w:pPr>
        <w:autoSpaceDE w:val="0"/>
        <w:autoSpaceDN w:val="0"/>
        <w:adjustRightInd w:val="0"/>
        <w:snapToGrid w:val="0"/>
        <w:ind w:right="85"/>
        <w:jc w:val="center"/>
        <w:textAlignment w:val="bottom"/>
        <w:rPr>
          <w:rFonts w:ascii="Arial" w:eastAsia="標楷體" w:hAnsi="Arial" w:cs="Arial"/>
        </w:rPr>
      </w:pPr>
      <w:r>
        <w:rPr>
          <w:rFonts w:ascii="Arial" w:eastAsia="標楷體" w:hAnsi="Arial" w:cs="Arial"/>
          <w:b/>
          <w:bCs/>
          <w:sz w:val="26"/>
          <w:szCs w:val="26"/>
        </w:rPr>
        <w:t xml:space="preserve">NCUE’s </w:t>
      </w:r>
      <w:r w:rsidRPr="00752B20">
        <w:rPr>
          <w:rFonts w:ascii="Arial" w:eastAsia="標楷體" w:hAnsi="Arial" w:cs="Arial"/>
          <w:b/>
          <w:bCs/>
          <w:sz w:val="26"/>
          <w:szCs w:val="26"/>
        </w:rPr>
        <w:t>on-Campus Academic Research &amp; Development of Smart Grids</w:t>
      </w:r>
      <w:r w:rsidR="00C3116F" w:rsidRPr="00696198">
        <w:rPr>
          <w:rFonts w:ascii="Arial" w:eastAsia="標楷體" w:hAnsi="Arial" w:cs="Arial"/>
        </w:rPr>
        <w:t xml:space="preserve">                                        </w:t>
      </w:r>
    </w:p>
    <w:p w14:paraId="12C1213D" w14:textId="561C3356" w:rsidR="00685200" w:rsidRPr="00696198" w:rsidRDefault="00C3116F" w:rsidP="00EB35E8">
      <w:pPr>
        <w:autoSpaceDE w:val="0"/>
        <w:autoSpaceDN w:val="0"/>
        <w:adjustRightInd w:val="0"/>
        <w:snapToGrid w:val="0"/>
        <w:ind w:right="85"/>
        <w:jc w:val="right"/>
        <w:textAlignment w:val="bottom"/>
        <w:rPr>
          <w:rFonts w:ascii="Arial" w:eastAsia="標楷體" w:hAnsi="Arial" w:cs="Arial"/>
          <w:sz w:val="20"/>
        </w:rPr>
      </w:pPr>
      <w:r w:rsidRPr="00696198">
        <w:rPr>
          <w:rFonts w:ascii="Arial" w:eastAsia="標楷體" w:hAnsi="Arial" w:cs="Arial"/>
        </w:rPr>
        <w:t xml:space="preserve"> </w:t>
      </w:r>
    </w:p>
    <w:p w14:paraId="06439365" w14:textId="657C19B9" w:rsidR="008D296C" w:rsidRPr="00696198" w:rsidRDefault="00C93EE4" w:rsidP="00917323">
      <w:pPr>
        <w:autoSpaceDE w:val="0"/>
        <w:autoSpaceDN w:val="0"/>
        <w:adjustRightInd w:val="0"/>
        <w:snapToGrid w:val="0"/>
        <w:ind w:right="85"/>
        <w:jc w:val="right"/>
        <w:textAlignment w:val="bottom"/>
        <w:rPr>
          <w:rFonts w:ascii="Arial" w:eastAsia="標楷體" w:hAnsi="Arial" w:cs="Arial"/>
          <w:sz w:val="20"/>
        </w:rPr>
      </w:pPr>
      <w:r w:rsidRPr="00696198">
        <w:rPr>
          <w:rFonts w:ascii="Arial" w:eastAsia="標楷體" w:hAnsi="Arial" w:cs="Arial"/>
          <w:sz w:val="20"/>
        </w:rPr>
        <w:t xml:space="preserve">   </w:t>
      </w:r>
    </w:p>
    <w:p w14:paraId="51F7A2A7" w14:textId="433D4446" w:rsidR="00C93EE4" w:rsidRPr="00EB35E8" w:rsidRDefault="00A73871" w:rsidP="00DB4F8B">
      <w:pPr>
        <w:pStyle w:val="ab"/>
        <w:adjustRightInd w:val="0"/>
        <w:snapToGrid w:val="0"/>
        <w:spacing w:line="300" w:lineRule="atLeast"/>
        <w:ind w:leftChars="0" w:left="0"/>
        <w:jc w:val="both"/>
        <w:rPr>
          <w:rFonts w:ascii="Arial" w:eastAsia="標楷體" w:hAnsi="Arial" w:cs="Arial"/>
          <w:kern w:val="0"/>
          <w:sz w:val="22"/>
          <w:szCs w:val="22"/>
        </w:rPr>
      </w:pPr>
      <w:r w:rsidRPr="00EB35E8">
        <w:rPr>
          <w:rFonts w:ascii="Arial" w:eastAsia="標楷體" w:hAnsi="Arial" w:cs="Arial"/>
          <w:i/>
          <w:kern w:val="0"/>
          <w:sz w:val="22"/>
          <w:szCs w:val="22"/>
        </w:rPr>
        <w:t>TAIPEI, June 17</w:t>
      </w:r>
      <w:r w:rsidRPr="00EB35E8">
        <w:rPr>
          <w:rFonts w:ascii="Arial" w:eastAsia="標楷體" w:hAnsi="Arial" w:cs="Arial"/>
          <w:i/>
          <w:kern w:val="0"/>
          <w:sz w:val="22"/>
          <w:szCs w:val="22"/>
          <w:vertAlign w:val="superscript"/>
        </w:rPr>
        <w:t>th</w:t>
      </w:r>
      <w:r w:rsidRPr="00EB35E8">
        <w:rPr>
          <w:rFonts w:ascii="Arial" w:eastAsia="標楷體" w:hAnsi="Arial" w:cs="Arial"/>
          <w:i/>
          <w:kern w:val="0"/>
          <w:sz w:val="22"/>
          <w:szCs w:val="22"/>
        </w:rPr>
        <w:t xml:space="preserve">, 2020 – </w:t>
      </w:r>
      <w:r w:rsidR="00C71A26" w:rsidRPr="00EB35E8">
        <w:rPr>
          <w:rFonts w:ascii="Arial" w:eastAsia="標楷體" w:hAnsi="Arial" w:cs="Arial"/>
          <w:kern w:val="0"/>
          <w:sz w:val="22"/>
          <w:szCs w:val="22"/>
        </w:rPr>
        <w:t>Delta</w:t>
      </w:r>
      <w:r w:rsidRPr="00EB35E8">
        <w:rPr>
          <w:rFonts w:ascii="Arial" w:eastAsia="標楷體" w:hAnsi="Arial" w:cs="Arial"/>
          <w:kern w:val="0"/>
          <w:sz w:val="22"/>
          <w:szCs w:val="22"/>
        </w:rPr>
        <w:t>,</w:t>
      </w:r>
      <w:r w:rsidR="00C71A26" w:rsidRPr="00EB35E8">
        <w:rPr>
          <w:rFonts w:ascii="Arial" w:eastAsia="標楷體" w:hAnsi="Arial" w:cs="Arial"/>
          <w:kern w:val="0"/>
          <w:sz w:val="22"/>
          <w:szCs w:val="22"/>
        </w:rPr>
        <w:t xml:space="preserve"> </w:t>
      </w:r>
      <w:r w:rsidR="00FA1DE1" w:rsidRPr="00EB35E8">
        <w:rPr>
          <w:rFonts w:ascii="Arial" w:eastAsia="標楷體" w:hAnsi="Arial" w:cs="Arial"/>
          <w:kern w:val="0"/>
          <w:sz w:val="22"/>
          <w:szCs w:val="22"/>
        </w:rPr>
        <w:t>a global lead</w:t>
      </w:r>
      <w:r w:rsidR="00E649F9" w:rsidRPr="00EB35E8">
        <w:rPr>
          <w:rFonts w:ascii="Arial" w:eastAsia="標楷體" w:hAnsi="Arial" w:cs="Arial"/>
          <w:kern w:val="0"/>
          <w:sz w:val="22"/>
          <w:szCs w:val="22"/>
        </w:rPr>
        <w:t>er in power</w:t>
      </w:r>
      <w:r w:rsidR="00FA1DE1" w:rsidRPr="00EB35E8">
        <w:rPr>
          <w:rFonts w:ascii="Arial" w:eastAsia="標楷體" w:hAnsi="Arial" w:cs="Arial"/>
          <w:kern w:val="0"/>
          <w:sz w:val="22"/>
          <w:szCs w:val="22"/>
        </w:rPr>
        <w:t xml:space="preserve"> </w:t>
      </w:r>
      <w:r w:rsidRPr="00EB35E8">
        <w:rPr>
          <w:rFonts w:ascii="Arial" w:eastAsia="標楷體" w:hAnsi="Arial" w:cs="Arial"/>
          <w:kern w:val="0"/>
          <w:sz w:val="22"/>
          <w:szCs w:val="22"/>
        </w:rPr>
        <w:t xml:space="preserve">and thermal </w:t>
      </w:r>
      <w:r w:rsidR="00FA1DE1" w:rsidRPr="00EB35E8">
        <w:rPr>
          <w:rFonts w:ascii="Arial" w:eastAsia="標楷體" w:hAnsi="Arial" w:cs="Arial"/>
          <w:kern w:val="0"/>
          <w:sz w:val="22"/>
          <w:szCs w:val="22"/>
        </w:rPr>
        <w:t>management</w:t>
      </w:r>
      <w:r w:rsidR="00EA7CFE" w:rsidRPr="00EB35E8">
        <w:rPr>
          <w:rFonts w:ascii="Arial" w:eastAsia="標楷體" w:hAnsi="Arial" w:cs="Arial"/>
          <w:kern w:val="0"/>
          <w:sz w:val="22"/>
          <w:szCs w:val="22"/>
        </w:rPr>
        <w:t xml:space="preserve"> solutions</w:t>
      </w:r>
      <w:r w:rsidR="00FA1DE1" w:rsidRPr="00EB35E8">
        <w:rPr>
          <w:rFonts w:ascii="Arial" w:eastAsia="標楷體" w:hAnsi="Arial" w:cs="Arial"/>
          <w:kern w:val="0"/>
          <w:sz w:val="22"/>
          <w:szCs w:val="22"/>
        </w:rPr>
        <w:t>,</w:t>
      </w:r>
      <w:r w:rsidR="00C71A26" w:rsidRPr="00EB35E8">
        <w:rPr>
          <w:rFonts w:ascii="Arial" w:eastAsia="標楷體" w:hAnsi="Arial" w:cs="Arial"/>
          <w:kern w:val="0"/>
          <w:sz w:val="22"/>
          <w:szCs w:val="22"/>
        </w:rPr>
        <w:t xml:space="preserve"> today announced the completion of Taiwan's first </w:t>
      </w:r>
      <w:r w:rsidR="00B350D9" w:rsidRPr="00EB35E8">
        <w:rPr>
          <w:rFonts w:ascii="Arial" w:eastAsia="標楷體" w:hAnsi="Arial" w:cs="Arial"/>
          <w:kern w:val="0"/>
          <w:sz w:val="22"/>
          <w:szCs w:val="22"/>
        </w:rPr>
        <w:t>megawatt (</w:t>
      </w:r>
      <w:r w:rsidR="00C71A26" w:rsidRPr="00EB35E8">
        <w:rPr>
          <w:rFonts w:ascii="Arial" w:eastAsia="標楷體" w:hAnsi="Arial" w:cs="Arial"/>
          <w:kern w:val="0"/>
          <w:sz w:val="22"/>
          <w:szCs w:val="22"/>
        </w:rPr>
        <w:t>MW</w:t>
      </w:r>
      <w:r w:rsidR="00B350D9" w:rsidRPr="00EB35E8">
        <w:rPr>
          <w:rFonts w:ascii="Arial" w:eastAsia="標楷體" w:hAnsi="Arial" w:cs="Arial"/>
          <w:kern w:val="0"/>
          <w:sz w:val="22"/>
          <w:szCs w:val="22"/>
        </w:rPr>
        <w:t>)</w:t>
      </w:r>
      <w:r w:rsidR="00C71A26" w:rsidRPr="00EB35E8">
        <w:rPr>
          <w:rFonts w:ascii="Arial" w:eastAsia="標楷體" w:hAnsi="Arial" w:cs="Arial"/>
          <w:kern w:val="0"/>
          <w:sz w:val="22"/>
          <w:szCs w:val="22"/>
        </w:rPr>
        <w:t>-</w:t>
      </w:r>
      <w:r w:rsidR="00B07032" w:rsidRPr="00EB35E8">
        <w:rPr>
          <w:rFonts w:ascii="Arial" w:eastAsia="標楷體" w:hAnsi="Arial" w:cs="Arial"/>
          <w:kern w:val="0"/>
          <w:sz w:val="22"/>
          <w:szCs w:val="22"/>
        </w:rPr>
        <w:t>level</w:t>
      </w:r>
      <w:r w:rsidR="00C71A26" w:rsidRPr="00EB35E8">
        <w:rPr>
          <w:rFonts w:ascii="Arial" w:eastAsia="標楷體" w:hAnsi="Arial" w:cs="Arial"/>
          <w:kern w:val="0"/>
          <w:sz w:val="22"/>
          <w:szCs w:val="22"/>
        </w:rPr>
        <w:t xml:space="preserve"> on-campus </w:t>
      </w:r>
      <w:proofErr w:type="spellStart"/>
      <w:r w:rsidR="00C71A26" w:rsidRPr="00EB35E8">
        <w:rPr>
          <w:rFonts w:ascii="Arial" w:eastAsia="標楷體" w:hAnsi="Arial" w:cs="Arial"/>
          <w:kern w:val="0"/>
          <w:sz w:val="22"/>
          <w:szCs w:val="22"/>
        </w:rPr>
        <w:t>microgrid</w:t>
      </w:r>
      <w:proofErr w:type="spellEnd"/>
      <w:r w:rsidR="00C71A26" w:rsidRPr="00EB35E8">
        <w:rPr>
          <w:rFonts w:ascii="Arial" w:eastAsia="標楷體" w:hAnsi="Arial" w:cs="Arial"/>
          <w:kern w:val="0"/>
          <w:sz w:val="22"/>
          <w:szCs w:val="22"/>
        </w:rPr>
        <w:t xml:space="preserve"> energy storage system</w:t>
      </w:r>
      <w:r w:rsidR="00696198" w:rsidRPr="00EB35E8">
        <w:rPr>
          <w:rFonts w:ascii="Arial" w:eastAsia="標楷體" w:hAnsi="Arial" w:cs="Arial"/>
          <w:kern w:val="0"/>
          <w:sz w:val="22"/>
          <w:szCs w:val="22"/>
        </w:rPr>
        <w:t xml:space="preserve"> (ESS)</w:t>
      </w:r>
      <w:r w:rsidRPr="00EB35E8">
        <w:rPr>
          <w:rFonts w:ascii="Arial" w:eastAsia="標楷體" w:hAnsi="Arial" w:cs="Arial"/>
          <w:kern w:val="0"/>
          <w:sz w:val="22"/>
          <w:szCs w:val="22"/>
        </w:rPr>
        <w:t xml:space="preserve">, </w:t>
      </w:r>
      <w:r w:rsidR="00C71A26" w:rsidRPr="00EB35E8">
        <w:rPr>
          <w:rFonts w:ascii="Arial" w:eastAsia="標楷體" w:hAnsi="Arial" w:cs="Arial"/>
          <w:kern w:val="0"/>
          <w:sz w:val="22"/>
          <w:szCs w:val="22"/>
        </w:rPr>
        <w:t xml:space="preserve">installed at the </w:t>
      </w:r>
      <w:proofErr w:type="spellStart"/>
      <w:r w:rsidR="00C71A26" w:rsidRPr="00EB35E8">
        <w:rPr>
          <w:rFonts w:ascii="Arial" w:eastAsia="標楷體" w:hAnsi="Arial" w:cs="Arial"/>
          <w:kern w:val="0"/>
          <w:sz w:val="22"/>
          <w:szCs w:val="22"/>
        </w:rPr>
        <w:t>Bao</w:t>
      </w:r>
      <w:r w:rsidR="00B07032" w:rsidRPr="00EB35E8">
        <w:rPr>
          <w:rFonts w:ascii="Arial" w:eastAsia="標楷體" w:hAnsi="Arial" w:cs="Arial"/>
          <w:kern w:val="0"/>
          <w:sz w:val="22"/>
          <w:szCs w:val="22"/>
        </w:rPr>
        <w:t>S</w:t>
      </w:r>
      <w:r w:rsidR="00C71A26" w:rsidRPr="00EB35E8">
        <w:rPr>
          <w:rFonts w:ascii="Arial" w:eastAsia="標楷體" w:hAnsi="Arial" w:cs="Arial"/>
          <w:kern w:val="0"/>
          <w:sz w:val="22"/>
          <w:szCs w:val="22"/>
        </w:rPr>
        <w:t>han</w:t>
      </w:r>
      <w:proofErr w:type="spellEnd"/>
      <w:r w:rsidR="00C71A26" w:rsidRPr="00EB35E8">
        <w:rPr>
          <w:rFonts w:ascii="Arial" w:eastAsia="標楷體" w:hAnsi="Arial" w:cs="Arial"/>
          <w:kern w:val="0"/>
          <w:sz w:val="22"/>
          <w:szCs w:val="22"/>
        </w:rPr>
        <w:t xml:space="preserve"> Campus of National Changhua University of Education (NCUE</w:t>
      </w:r>
      <w:r w:rsidRPr="00EB35E8">
        <w:rPr>
          <w:rFonts w:ascii="Arial" w:eastAsia="標楷體" w:hAnsi="Arial" w:cs="Arial"/>
          <w:kern w:val="0"/>
          <w:sz w:val="22"/>
          <w:szCs w:val="22"/>
        </w:rPr>
        <w:t xml:space="preserve">).  The </w:t>
      </w:r>
      <w:r w:rsidR="00185021" w:rsidRPr="00EB35E8">
        <w:rPr>
          <w:rFonts w:ascii="Arial" w:eastAsia="標楷體" w:hAnsi="Arial" w:cs="Arial"/>
          <w:kern w:val="0"/>
          <w:sz w:val="22"/>
          <w:szCs w:val="22"/>
        </w:rPr>
        <w:t>total solution</w:t>
      </w:r>
      <w:r w:rsidR="001D5A4D">
        <w:rPr>
          <w:rFonts w:ascii="Arial" w:eastAsia="標楷體" w:hAnsi="Arial" w:cs="Arial" w:hint="eastAsia"/>
          <w:kern w:val="0"/>
          <w:sz w:val="22"/>
          <w:szCs w:val="22"/>
        </w:rPr>
        <w:t>,</w:t>
      </w:r>
      <w:r w:rsidR="00C71A26" w:rsidRPr="00EB35E8">
        <w:rPr>
          <w:rFonts w:ascii="Arial" w:eastAsia="標楷體" w:hAnsi="Arial" w:cs="Arial"/>
          <w:kern w:val="0"/>
          <w:sz w:val="22"/>
          <w:szCs w:val="22"/>
        </w:rPr>
        <w:t xml:space="preserve"> </w:t>
      </w:r>
      <w:r w:rsidR="006D12D4">
        <w:rPr>
          <w:rFonts w:ascii="Arial" w:eastAsia="標楷體" w:hAnsi="Arial" w:cs="Arial"/>
          <w:kern w:val="0"/>
          <w:sz w:val="22"/>
          <w:szCs w:val="22"/>
        </w:rPr>
        <w:t xml:space="preserve">which was </w:t>
      </w:r>
      <w:r w:rsidR="00C71A26" w:rsidRPr="00EB35E8">
        <w:rPr>
          <w:rFonts w:ascii="Arial" w:eastAsia="標楷體" w:hAnsi="Arial" w:cs="Arial"/>
          <w:kern w:val="0"/>
          <w:sz w:val="22"/>
          <w:szCs w:val="22"/>
        </w:rPr>
        <w:t>entirely</w:t>
      </w:r>
      <w:r w:rsidRPr="00EB35E8">
        <w:rPr>
          <w:rFonts w:ascii="Arial" w:eastAsia="標楷體" w:hAnsi="Arial" w:cs="Arial"/>
          <w:kern w:val="0"/>
          <w:sz w:val="22"/>
          <w:szCs w:val="22"/>
        </w:rPr>
        <w:t xml:space="preserve"> designed, </w:t>
      </w:r>
      <w:r w:rsidR="006E1F01">
        <w:rPr>
          <w:rFonts w:ascii="Arial" w:eastAsia="標楷體" w:hAnsi="Arial" w:cs="Arial"/>
          <w:kern w:val="0"/>
          <w:sz w:val="22"/>
          <w:szCs w:val="22"/>
        </w:rPr>
        <w:t>built</w:t>
      </w:r>
      <w:r w:rsidRPr="00EB35E8">
        <w:rPr>
          <w:rFonts w:ascii="Arial" w:eastAsia="標楷體" w:hAnsi="Arial" w:cs="Arial"/>
          <w:kern w:val="0"/>
          <w:sz w:val="22"/>
          <w:szCs w:val="22"/>
        </w:rPr>
        <w:t xml:space="preserve"> and </w:t>
      </w:r>
      <w:r w:rsidR="001D5A4D">
        <w:rPr>
          <w:rFonts w:ascii="Arial" w:eastAsia="標楷體" w:hAnsi="Arial" w:cs="Arial"/>
          <w:kern w:val="0"/>
          <w:sz w:val="22"/>
          <w:szCs w:val="22"/>
        </w:rPr>
        <w:t xml:space="preserve">implemented </w:t>
      </w:r>
      <w:r w:rsidR="00C71A26" w:rsidRPr="00EB35E8">
        <w:rPr>
          <w:rFonts w:ascii="Arial" w:eastAsia="標楷體" w:hAnsi="Arial" w:cs="Arial"/>
          <w:kern w:val="0"/>
          <w:sz w:val="22"/>
          <w:szCs w:val="22"/>
        </w:rPr>
        <w:t xml:space="preserve">by Delta, includes </w:t>
      </w:r>
      <w:r w:rsidRPr="00EB35E8">
        <w:rPr>
          <w:rFonts w:ascii="Arial" w:eastAsia="標楷體" w:hAnsi="Arial" w:cs="Arial"/>
          <w:kern w:val="0"/>
          <w:sz w:val="22"/>
          <w:szCs w:val="22"/>
        </w:rPr>
        <w:t>a 1</w:t>
      </w:r>
      <w:r w:rsidR="001D5A4D">
        <w:rPr>
          <w:rFonts w:ascii="Arial" w:eastAsia="標楷體" w:hAnsi="Arial" w:cs="Arial"/>
          <w:kern w:val="0"/>
          <w:sz w:val="22"/>
          <w:szCs w:val="22"/>
        </w:rPr>
        <w:t xml:space="preserve"> </w:t>
      </w:r>
      <w:r w:rsidRPr="00EB35E8">
        <w:rPr>
          <w:rFonts w:ascii="Arial" w:eastAsia="標楷體" w:hAnsi="Arial" w:cs="Arial"/>
          <w:kern w:val="0"/>
          <w:sz w:val="22"/>
          <w:szCs w:val="22"/>
        </w:rPr>
        <w:t xml:space="preserve">MW </w:t>
      </w:r>
      <w:r w:rsidR="00C71A26" w:rsidRPr="00EB35E8">
        <w:rPr>
          <w:rFonts w:ascii="Arial" w:eastAsia="標楷體" w:hAnsi="Arial" w:cs="Arial"/>
          <w:kern w:val="0"/>
          <w:sz w:val="22"/>
          <w:szCs w:val="22"/>
        </w:rPr>
        <w:t>Power Conditioning System (PCS),</w:t>
      </w:r>
      <w:r w:rsidRPr="00EB35E8">
        <w:rPr>
          <w:rFonts w:ascii="Arial" w:eastAsia="標楷體" w:hAnsi="Arial" w:cs="Arial"/>
          <w:kern w:val="0"/>
          <w:sz w:val="22"/>
          <w:szCs w:val="22"/>
        </w:rPr>
        <w:t xml:space="preserve"> a 1 MWh</w:t>
      </w:r>
      <w:r w:rsidR="00C71A26" w:rsidRPr="00EB35E8">
        <w:rPr>
          <w:rFonts w:ascii="Arial" w:eastAsia="標楷體" w:hAnsi="Arial" w:cs="Arial"/>
          <w:kern w:val="0"/>
          <w:sz w:val="22"/>
          <w:szCs w:val="22"/>
        </w:rPr>
        <w:t xml:space="preserve"> </w:t>
      </w:r>
      <w:r w:rsidRPr="00EB35E8">
        <w:rPr>
          <w:rFonts w:ascii="Arial" w:eastAsia="標楷體" w:hAnsi="Arial" w:cs="Arial"/>
          <w:kern w:val="0"/>
          <w:sz w:val="22"/>
          <w:szCs w:val="22"/>
        </w:rPr>
        <w:t>lithium-ion battery ESS</w:t>
      </w:r>
      <w:r w:rsidR="00C71A26" w:rsidRPr="00EB35E8">
        <w:rPr>
          <w:rFonts w:ascii="Arial" w:eastAsia="標楷體" w:hAnsi="Arial" w:cs="Arial"/>
          <w:kern w:val="0"/>
          <w:sz w:val="22"/>
          <w:szCs w:val="22"/>
        </w:rPr>
        <w:t>, and</w:t>
      </w:r>
      <w:r w:rsidRPr="00EB35E8">
        <w:rPr>
          <w:rFonts w:ascii="Arial" w:eastAsia="標楷體" w:hAnsi="Arial" w:cs="Arial"/>
          <w:kern w:val="0"/>
          <w:sz w:val="22"/>
          <w:szCs w:val="22"/>
        </w:rPr>
        <w:t xml:space="preserve"> an</w:t>
      </w:r>
      <w:r w:rsidR="00C71A26" w:rsidRPr="00EB35E8">
        <w:rPr>
          <w:rFonts w:ascii="Arial" w:eastAsia="標楷體" w:hAnsi="Arial" w:cs="Arial"/>
          <w:kern w:val="0"/>
          <w:sz w:val="22"/>
          <w:szCs w:val="22"/>
        </w:rPr>
        <w:t xml:space="preserve"> Energy Management System.</w:t>
      </w:r>
      <w:r w:rsidR="00EA7CFE" w:rsidRPr="00EB35E8">
        <w:rPr>
          <w:rFonts w:ascii="Arial" w:eastAsia="標楷體" w:hAnsi="Arial" w:cs="Arial"/>
          <w:kern w:val="0"/>
          <w:sz w:val="22"/>
          <w:szCs w:val="22"/>
        </w:rPr>
        <w:t xml:space="preserve"> </w:t>
      </w:r>
      <w:r w:rsidR="00185021" w:rsidRPr="00EB35E8">
        <w:rPr>
          <w:rFonts w:ascii="Arial" w:eastAsia="標楷體" w:hAnsi="Arial" w:cs="Arial"/>
          <w:kern w:val="0"/>
          <w:sz w:val="22"/>
          <w:szCs w:val="22"/>
        </w:rPr>
        <w:t xml:space="preserve">The global </w:t>
      </w:r>
      <w:r w:rsidR="006E1F01">
        <w:rPr>
          <w:rFonts w:ascii="Arial" w:eastAsia="標楷體" w:hAnsi="Arial" w:cs="Arial"/>
          <w:kern w:val="0"/>
          <w:sz w:val="22"/>
          <w:szCs w:val="22"/>
        </w:rPr>
        <w:t>leader in offshore</w:t>
      </w:r>
      <w:r w:rsidR="00185021" w:rsidRPr="00EB35E8">
        <w:rPr>
          <w:rFonts w:ascii="Arial" w:eastAsia="標楷體" w:hAnsi="Arial" w:cs="Arial"/>
          <w:kern w:val="0"/>
          <w:sz w:val="22"/>
          <w:szCs w:val="22"/>
        </w:rPr>
        <w:t xml:space="preserve"> wind</w:t>
      </w:r>
      <w:r w:rsidR="00557912" w:rsidRPr="00EB35E8">
        <w:rPr>
          <w:rFonts w:ascii="Arial" w:eastAsia="標楷體" w:hAnsi="Arial" w:cs="Arial"/>
          <w:kern w:val="0"/>
          <w:sz w:val="22"/>
          <w:szCs w:val="22"/>
        </w:rPr>
        <w:t>,</w:t>
      </w:r>
      <w:r w:rsidR="00185021" w:rsidRPr="00EB35E8">
        <w:rPr>
          <w:rFonts w:ascii="Arial" w:eastAsia="標楷體" w:hAnsi="Arial" w:cs="Arial"/>
          <w:kern w:val="0"/>
          <w:sz w:val="22"/>
          <w:szCs w:val="22"/>
        </w:rPr>
        <w:t xml:space="preserve"> </w:t>
      </w:r>
      <w:proofErr w:type="spellStart"/>
      <w:r w:rsidR="00557912" w:rsidRPr="00EB35E8">
        <w:rPr>
          <w:rFonts w:ascii="Arial" w:eastAsia="標楷體" w:hAnsi="Arial" w:cs="Arial"/>
          <w:kern w:val="0"/>
          <w:sz w:val="22"/>
          <w:szCs w:val="22"/>
        </w:rPr>
        <w:t>Ø</w:t>
      </w:r>
      <w:r w:rsidR="00185021" w:rsidRPr="00EB35E8">
        <w:rPr>
          <w:rFonts w:ascii="Arial" w:eastAsia="標楷體" w:hAnsi="Arial" w:cs="Arial"/>
          <w:kern w:val="0"/>
          <w:sz w:val="22"/>
          <w:szCs w:val="22"/>
        </w:rPr>
        <w:t>rsted</w:t>
      </w:r>
      <w:proofErr w:type="spellEnd"/>
      <w:r w:rsidR="00185021" w:rsidRPr="00EB35E8">
        <w:rPr>
          <w:rFonts w:ascii="Arial" w:eastAsia="標楷體" w:hAnsi="Arial" w:cs="Arial"/>
          <w:kern w:val="0"/>
          <w:sz w:val="22"/>
          <w:szCs w:val="22"/>
        </w:rPr>
        <w:t>, donated the solution to NCUE to advance</w:t>
      </w:r>
      <w:r w:rsidR="002A7C2F" w:rsidRPr="00EB35E8">
        <w:rPr>
          <w:rFonts w:ascii="Arial" w:eastAsia="標楷體" w:hAnsi="Arial" w:cs="Arial"/>
          <w:kern w:val="0"/>
          <w:sz w:val="22"/>
          <w:szCs w:val="22"/>
        </w:rPr>
        <w:t xml:space="preserve"> academic research</w:t>
      </w:r>
      <w:r w:rsidR="00C71A26" w:rsidRPr="00EB35E8">
        <w:rPr>
          <w:rFonts w:ascii="Arial" w:eastAsia="標楷體" w:hAnsi="Arial" w:cs="Arial"/>
          <w:kern w:val="0"/>
          <w:sz w:val="22"/>
          <w:szCs w:val="22"/>
        </w:rPr>
        <w:t xml:space="preserve"> in </w:t>
      </w:r>
      <w:r w:rsidR="00185021" w:rsidRPr="00EB35E8">
        <w:rPr>
          <w:rFonts w:ascii="Arial" w:eastAsia="標楷體" w:hAnsi="Arial" w:cs="Arial"/>
          <w:kern w:val="0"/>
          <w:sz w:val="22"/>
          <w:szCs w:val="22"/>
        </w:rPr>
        <w:t>areas that are essential for Taiwan’s sustainable future, such as</w:t>
      </w:r>
      <w:r w:rsidR="00C71A26" w:rsidRPr="00EB35E8">
        <w:rPr>
          <w:rFonts w:ascii="Arial" w:eastAsia="標楷體" w:hAnsi="Arial" w:cs="Arial"/>
          <w:kern w:val="0"/>
          <w:sz w:val="22"/>
          <w:szCs w:val="22"/>
        </w:rPr>
        <w:t xml:space="preserve"> </w:t>
      </w:r>
      <w:proofErr w:type="spellStart"/>
      <w:r w:rsidR="00C71A26" w:rsidRPr="00EB35E8">
        <w:rPr>
          <w:rFonts w:ascii="Arial" w:eastAsia="標楷體" w:hAnsi="Arial" w:cs="Arial"/>
          <w:kern w:val="0"/>
          <w:sz w:val="22"/>
          <w:szCs w:val="22"/>
        </w:rPr>
        <w:t>microgrid</w:t>
      </w:r>
      <w:proofErr w:type="spellEnd"/>
      <w:r w:rsidR="00C71A26" w:rsidRPr="00EB35E8">
        <w:rPr>
          <w:rFonts w:ascii="Arial" w:eastAsia="標楷體" w:hAnsi="Arial" w:cs="Arial"/>
          <w:kern w:val="0"/>
          <w:sz w:val="22"/>
          <w:szCs w:val="22"/>
        </w:rPr>
        <w:t xml:space="preserve"> </w:t>
      </w:r>
      <w:r w:rsidR="001D5A4D">
        <w:rPr>
          <w:rFonts w:ascii="Arial" w:eastAsia="標楷體" w:hAnsi="Arial" w:cs="Arial"/>
          <w:kern w:val="0"/>
          <w:sz w:val="22"/>
          <w:szCs w:val="22"/>
        </w:rPr>
        <w:t>infrastructure</w:t>
      </w:r>
      <w:r w:rsidR="001D5A4D" w:rsidRPr="00EB35E8">
        <w:rPr>
          <w:rFonts w:ascii="Arial" w:eastAsia="標楷體" w:hAnsi="Arial" w:cs="Arial"/>
          <w:kern w:val="0"/>
          <w:sz w:val="22"/>
          <w:szCs w:val="22"/>
        </w:rPr>
        <w:t xml:space="preserve"> </w:t>
      </w:r>
      <w:r w:rsidR="001D5A4D">
        <w:rPr>
          <w:rFonts w:ascii="Arial" w:eastAsia="標楷體" w:hAnsi="Arial" w:cs="Arial"/>
          <w:kern w:val="0"/>
          <w:sz w:val="22"/>
          <w:szCs w:val="22"/>
        </w:rPr>
        <w:t>as well as</w:t>
      </w:r>
      <w:r w:rsidR="001D5A4D" w:rsidRPr="00EB35E8">
        <w:rPr>
          <w:rFonts w:ascii="Arial" w:eastAsia="標楷體" w:hAnsi="Arial" w:cs="Arial"/>
          <w:kern w:val="0"/>
          <w:sz w:val="22"/>
          <w:szCs w:val="22"/>
        </w:rPr>
        <w:t xml:space="preserve"> </w:t>
      </w:r>
      <w:r w:rsidR="00C71A26" w:rsidRPr="00EB35E8">
        <w:rPr>
          <w:rFonts w:ascii="Arial" w:eastAsia="標楷體" w:hAnsi="Arial" w:cs="Arial"/>
          <w:kern w:val="0"/>
          <w:sz w:val="22"/>
          <w:szCs w:val="22"/>
        </w:rPr>
        <w:t xml:space="preserve">renewable energy </w:t>
      </w:r>
      <w:r w:rsidR="00185021" w:rsidRPr="00EB35E8">
        <w:rPr>
          <w:rFonts w:ascii="Arial" w:eastAsia="標楷體" w:hAnsi="Arial" w:cs="Arial"/>
          <w:kern w:val="0"/>
          <w:sz w:val="22"/>
          <w:szCs w:val="22"/>
        </w:rPr>
        <w:t>generation and storage</w:t>
      </w:r>
      <w:r w:rsidR="00C71A26" w:rsidRPr="00EB35E8">
        <w:rPr>
          <w:rFonts w:ascii="Arial" w:eastAsia="標楷體" w:hAnsi="Arial" w:cs="Arial"/>
          <w:kern w:val="0"/>
          <w:sz w:val="22"/>
          <w:szCs w:val="22"/>
        </w:rPr>
        <w:t>.</w:t>
      </w:r>
    </w:p>
    <w:p w14:paraId="3B4FD8DD" w14:textId="4AFE604C" w:rsidR="00490EAE" w:rsidRPr="00EB35E8" w:rsidRDefault="00490EAE" w:rsidP="00DB4F8B">
      <w:pPr>
        <w:adjustRightInd w:val="0"/>
        <w:snapToGrid w:val="0"/>
        <w:spacing w:line="300" w:lineRule="atLeast"/>
        <w:jc w:val="both"/>
        <w:rPr>
          <w:rFonts w:ascii="Arial" w:eastAsia="標楷體" w:hAnsi="Arial" w:cs="Arial"/>
          <w:sz w:val="22"/>
          <w:szCs w:val="22"/>
        </w:rPr>
      </w:pPr>
    </w:p>
    <w:p w14:paraId="578FF33B" w14:textId="207104FA" w:rsidR="0055057D" w:rsidRPr="0076675A" w:rsidRDefault="0055057D" w:rsidP="00DB4F8B">
      <w:pPr>
        <w:pStyle w:val="ab"/>
        <w:adjustRightInd w:val="0"/>
        <w:snapToGrid w:val="0"/>
        <w:spacing w:line="300" w:lineRule="atLeast"/>
        <w:ind w:leftChars="0" w:left="0"/>
        <w:jc w:val="both"/>
        <w:rPr>
          <w:rFonts w:ascii="Arial" w:eastAsia="標楷體" w:hAnsi="Arial" w:cs="Arial"/>
          <w:kern w:val="0"/>
          <w:sz w:val="22"/>
          <w:szCs w:val="22"/>
        </w:rPr>
      </w:pPr>
      <w:r w:rsidRPr="00EB35E8">
        <w:rPr>
          <w:rFonts w:ascii="Arial" w:eastAsia="標楷體" w:hAnsi="Arial" w:cs="Arial"/>
          <w:kern w:val="0"/>
          <w:sz w:val="22"/>
          <w:szCs w:val="22"/>
        </w:rPr>
        <w:t xml:space="preserve">NCUE's MW-level ESS is the first system fully sponsored by the renewable energy industry leader </w:t>
      </w:r>
      <w:proofErr w:type="spellStart"/>
      <w:r w:rsidRPr="00EB35E8">
        <w:rPr>
          <w:rFonts w:ascii="Arial" w:eastAsia="標楷體" w:hAnsi="Arial" w:cs="Arial"/>
          <w:kern w:val="0"/>
          <w:sz w:val="22"/>
          <w:szCs w:val="22"/>
        </w:rPr>
        <w:t>Ørsted</w:t>
      </w:r>
      <w:proofErr w:type="spellEnd"/>
      <w:r w:rsidRPr="00EB35E8">
        <w:rPr>
          <w:rFonts w:ascii="Arial" w:eastAsia="標楷體" w:hAnsi="Arial" w:cs="Arial"/>
          <w:kern w:val="0"/>
          <w:sz w:val="22"/>
          <w:szCs w:val="22"/>
        </w:rPr>
        <w:t xml:space="preserve"> in Taiwan.  Due to Delta's long-standing strength in the areas of energy management and high-efficiency power electronics, </w:t>
      </w:r>
      <w:proofErr w:type="spellStart"/>
      <w:r w:rsidRPr="00EB35E8">
        <w:rPr>
          <w:rFonts w:ascii="Arial" w:eastAsia="標楷體" w:hAnsi="Arial" w:cs="Arial"/>
          <w:kern w:val="0"/>
          <w:sz w:val="22"/>
          <w:szCs w:val="22"/>
        </w:rPr>
        <w:t>Ørsted</w:t>
      </w:r>
      <w:proofErr w:type="spellEnd"/>
      <w:r w:rsidRPr="00EB35E8">
        <w:rPr>
          <w:rFonts w:ascii="Arial" w:eastAsia="標楷體" w:hAnsi="Arial" w:cs="Arial"/>
          <w:kern w:val="0"/>
          <w:sz w:val="22"/>
          <w:szCs w:val="22"/>
        </w:rPr>
        <w:t xml:space="preserve"> invited the company to collaborate on this iconic energy storage pilot project. </w:t>
      </w:r>
      <w:r w:rsidR="0076675A" w:rsidRPr="0076675A">
        <w:rPr>
          <w:rFonts w:ascii="Arial" w:eastAsia="標楷體" w:hAnsi="Arial" w:cs="Arial"/>
          <w:kern w:val="0"/>
          <w:sz w:val="22"/>
          <w:szCs w:val="22"/>
        </w:rPr>
        <w:t xml:space="preserve">Christy Wang, Taiwan General Manager, </w:t>
      </w:r>
      <w:proofErr w:type="spellStart"/>
      <w:r w:rsidR="0076675A" w:rsidRPr="0076675A">
        <w:rPr>
          <w:rFonts w:ascii="Arial" w:eastAsia="標楷體" w:hAnsi="Arial" w:cs="Arial"/>
          <w:kern w:val="0"/>
          <w:sz w:val="22"/>
          <w:szCs w:val="22"/>
        </w:rPr>
        <w:t>Ørsted</w:t>
      </w:r>
      <w:proofErr w:type="spellEnd"/>
      <w:r w:rsidR="0076675A" w:rsidRPr="0076675A">
        <w:rPr>
          <w:rFonts w:ascii="Arial" w:eastAsia="標楷體" w:hAnsi="Arial" w:cs="Arial"/>
          <w:kern w:val="0"/>
          <w:sz w:val="22"/>
          <w:szCs w:val="22"/>
        </w:rPr>
        <w:t xml:space="preserve"> Asia Pacific, </w:t>
      </w:r>
      <w:r w:rsidR="001D5A4D" w:rsidRPr="0076675A">
        <w:rPr>
          <w:rFonts w:ascii="Arial" w:eastAsia="標楷體" w:hAnsi="Arial" w:cs="Arial"/>
          <w:kern w:val="0"/>
          <w:sz w:val="22"/>
          <w:szCs w:val="22"/>
        </w:rPr>
        <w:t>sa</w:t>
      </w:r>
      <w:r w:rsidR="001D5A4D">
        <w:rPr>
          <w:rFonts w:ascii="Arial" w:eastAsia="標楷體" w:hAnsi="Arial" w:cs="Arial"/>
          <w:kern w:val="0"/>
          <w:sz w:val="22"/>
          <w:szCs w:val="22"/>
        </w:rPr>
        <w:t>id</w:t>
      </w:r>
      <w:proofErr w:type="gramStart"/>
      <w:r w:rsidR="001D5A4D">
        <w:rPr>
          <w:rFonts w:ascii="Arial" w:eastAsia="標楷體" w:hAnsi="Arial" w:cs="Arial"/>
          <w:kern w:val="0"/>
          <w:sz w:val="22"/>
          <w:szCs w:val="22"/>
        </w:rPr>
        <w:t xml:space="preserve">, </w:t>
      </w:r>
      <w:r w:rsidR="001D5A4D" w:rsidRPr="0076675A">
        <w:rPr>
          <w:rFonts w:ascii="Arial" w:eastAsia="標楷體" w:hAnsi="Arial" w:cs="Arial"/>
          <w:kern w:val="0"/>
          <w:sz w:val="22"/>
          <w:szCs w:val="22"/>
        </w:rPr>
        <w:t xml:space="preserve"> </w:t>
      </w:r>
      <w:r w:rsidR="0076675A" w:rsidRPr="0076675A">
        <w:rPr>
          <w:rFonts w:ascii="Arial" w:eastAsia="標楷體" w:hAnsi="Arial" w:cs="Arial"/>
          <w:kern w:val="0"/>
          <w:sz w:val="22"/>
          <w:szCs w:val="22"/>
        </w:rPr>
        <w:t>“</w:t>
      </w:r>
      <w:proofErr w:type="spellStart"/>
      <w:proofErr w:type="gramEnd"/>
      <w:r w:rsidR="0076675A" w:rsidRPr="0076675A">
        <w:rPr>
          <w:rFonts w:ascii="Arial" w:eastAsia="標楷體" w:hAnsi="Arial" w:cs="Arial"/>
          <w:kern w:val="0"/>
          <w:sz w:val="22"/>
          <w:szCs w:val="22"/>
        </w:rPr>
        <w:t>Ørsted</w:t>
      </w:r>
      <w:proofErr w:type="spellEnd"/>
      <w:r w:rsidR="0076675A" w:rsidRPr="0076675A">
        <w:rPr>
          <w:rFonts w:ascii="Arial" w:eastAsia="標楷體" w:hAnsi="Arial" w:cs="Arial"/>
          <w:kern w:val="0"/>
          <w:sz w:val="22"/>
          <w:szCs w:val="22"/>
        </w:rPr>
        <w:t xml:space="preserve"> is going all out in supporting Taiwan’s energy transition. We began promoting academic-industry collaboration as early as during the gird allocation period for the Greater Changhua offshore wind projects and actively helped the academic communities and industries in Taiwan take the first step in energy storage study.”</w:t>
      </w:r>
    </w:p>
    <w:p w14:paraId="408BE8BB" w14:textId="77777777" w:rsidR="0055057D" w:rsidRPr="00EB35E8" w:rsidRDefault="0055057D" w:rsidP="00DB4F8B">
      <w:pPr>
        <w:pStyle w:val="ab"/>
        <w:adjustRightInd w:val="0"/>
        <w:snapToGrid w:val="0"/>
        <w:spacing w:line="300" w:lineRule="atLeast"/>
        <w:ind w:leftChars="0" w:left="0"/>
        <w:jc w:val="both"/>
        <w:rPr>
          <w:rFonts w:ascii="Arial" w:eastAsia="標楷體" w:hAnsi="Arial" w:cs="Arial"/>
          <w:kern w:val="0"/>
          <w:sz w:val="22"/>
          <w:szCs w:val="22"/>
        </w:rPr>
      </w:pPr>
    </w:p>
    <w:p w14:paraId="46E69D5A" w14:textId="3A050AEB" w:rsidR="0055057D" w:rsidRDefault="0055057D" w:rsidP="00DB4F8B">
      <w:pPr>
        <w:pStyle w:val="ab"/>
        <w:adjustRightInd w:val="0"/>
        <w:snapToGrid w:val="0"/>
        <w:spacing w:line="300" w:lineRule="atLeast"/>
        <w:ind w:leftChars="0" w:left="0"/>
        <w:jc w:val="both"/>
        <w:rPr>
          <w:rFonts w:ascii="Arial" w:eastAsia="標楷體" w:hAnsi="Arial" w:cs="Arial"/>
          <w:kern w:val="0"/>
          <w:sz w:val="22"/>
          <w:szCs w:val="22"/>
        </w:rPr>
      </w:pPr>
      <w:r w:rsidRPr="00EB35E8">
        <w:rPr>
          <w:rFonts w:ascii="Arial" w:eastAsia="標楷體" w:hAnsi="Arial" w:cs="Arial"/>
          <w:kern w:val="0"/>
          <w:sz w:val="22"/>
          <w:szCs w:val="22"/>
        </w:rPr>
        <w:lastRenderedPageBreak/>
        <w:t xml:space="preserve">"The </w:t>
      </w:r>
      <w:proofErr w:type="spellStart"/>
      <w:r w:rsidRPr="00EB35E8">
        <w:rPr>
          <w:rFonts w:ascii="Arial" w:eastAsia="標楷體" w:hAnsi="Arial" w:cs="Arial"/>
          <w:kern w:val="0"/>
          <w:sz w:val="22"/>
          <w:szCs w:val="22"/>
        </w:rPr>
        <w:t>Baoshan</w:t>
      </w:r>
      <w:proofErr w:type="spellEnd"/>
      <w:r w:rsidRPr="00EB35E8">
        <w:rPr>
          <w:rFonts w:ascii="Arial" w:eastAsia="標楷體" w:hAnsi="Arial" w:cs="Arial"/>
          <w:kern w:val="0"/>
          <w:sz w:val="22"/>
          <w:szCs w:val="22"/>
        </w:rPr>
        <w:t xml:space="preserve"> Campus will be developed into an on-campus model for smart </w:t>
      </w:r>
      <w:proofErr w:type="spellStart"/>
      <w:r w:rsidRPr="00EB35E8">
        <w:rPr>
          <w:rFonts w:ascii="Arial" w:eastAsia="標楷體" w:hAnsi="Arial" w:cs="Arial"/>
          <w:kern w:val="0"/>
          <w:sz w:val="22"/>
          <w:szCs w:val="22"/>
        </w:rPr>
        <w:t>microgrids</w:t>
      </w:r>
      <w:proofErr w:type="spellEnd"/>
      <w:r w:rsidRPr="00EB35E8">
        <w:rPr>
          <w:rFonts w:ascii="Arial" w:eastAsia="標楷體" w:hAnsi="Arial" w:cs="Arial"/>
          <w:kern w:val="0"/>
          <w:sz w:val="22"/>
          <w:szCs w:val="22"/>
        </w:rPr>
        <w:t xml:space="preserve">. While the government is promoting energy transition in Taiwan and developing renewable energy, the campus can provide demonstrations for institutions or business entities with high power consumption to integrate renewable energy storage systems during the process. In the future, NCUE's College of Engineering and College of Technology will continue to work with the industry, government, and academia on academic research of smart energy and </w:t>
      </w:r>
      <w:proofErr w:type="spellStart"/>
      <w:r w:rsidRPr="00EB35E8">
        <w:rPr>
          <w:rFonts w:ascii="Arial" w:eastAsia="標楷體" w:hAnsi="Arial" w:cs="Arial"/>
          <w:kern w:val="0"/>
          <w:sz w:val="22"/>
          <w:szCs w:val="22"/>
        </w:rPr>
        <w:t>microgrid</w:t>
      </w:r>
      <w:proofErr w:type="spellEnd"/>
      <w:r w:rsidRPr="00EB35E8">
        <w:rPr>
          <w:rFonts w:ascii="Arial" w:eastAsia="標楷體" w:hAnsi="Arial" w:cs="Arial"/>
          <w:kern w:val="0"/>
          <w:sz w:val="22"/>
          <w:szCs w:val="22"/>
        </w:rPr>
        <w:t xml:space="preserve">. Also, this energy storage system Delta helped us install will serve as a source of backup power for the campus and it will utilize the variation in peak and off-peak loads of the campus’ electricity demand for load shaving, reducing contract capacity to save the cost and optimize energy efficiency," stated Dr. </w:t>
      </w:r>
      <w:proofErr w:type="spellStart"/>
      <w:r w:rsidRPr="00EB35E8">
        <w:rPr>
          <w:rFonts w:ascii="Arial" w:eastAsia="標楷體" w:hAnsi="Arial" w:cs="Arial"/>
          <w:kern w:val="0"/>
          <w:sz w:val="22"/>
          <w:szCs w:val="22"/>
        </w:rPr>
        <w:t>Guo</w:t>
      </w:r>
      <w:proofErr w:type="spellEnd"/>
      <w:r w:rsidRPr="00EB35E8">
        <w:rPr>
          <w:rFonts w:ascii="Arial" w:eastAsia="標楷體" w:hAnsi="Arial" w:cs="Arial"/>
          <w:kern w:val="0"/>
          <w:sz w:val="22"/>
          <w:szCs w:val="22"/>
        </w:rPr>
        <w:t xml:space="preserve"> Yen </w:t>
      </w:r>
      <w:proofErr w:type="spellStart"/>
      <w:r w:rsidRPr="00EB35E8">
        <w:rPr>
          <w:rFonts w:ascii="Arial" w:eastAsia="標楷體" w:hAnsi="Arial" w:cs="Arial"/>
          <w:kern w:val="0"/>
          <w:sz w:val="22"/>
          <w:szCs w:val="22"/>
        </w:rPr>
        <w:t>Guang</w:t>
      </w:r>
      <w:proofErr w:type="spellEnd"/>
      <w:r w:rsidRPr="00EB35E8">
        <w:rPr>
          <w:rFonts w:ascii="Arial" w:eastAsia="標楷體" w:hAnsi="Arial" w:cs="Arial"/>
          <w:kern w:val="0"/>
          <w:sz w:val="22"/>
          <w:szCs w:val="22"/>
        </w:rPr>
        <w:t>, president of NCUE.</w:t>
      </w:r>
    </w:p>
    <w:p w14:paraId="7F6970CB" w14:textId="77777777" w:rsidR="0055057D" w:rsidRPr="00EB35E8" w:rsidRDefault="0055057D" w:rsidP="00DB4F8B">
      <w:pPr>
        <w:pStyle w:val="ab"/>
        <w:adjustRightInd w:val="0"/>
        <w:snapToGrid w:val="0"/>
        <w:spacing w:line="300" w:lineRule="atLeast"/>
        <w:ind w:leftChars="0" w:left="0"/>
        <w:jc w:val="both"/>
        <w:rPr>
          <w:rFonts w:ascii="Arial" w:eastAsia="標楷體" w:hAnsi="Arial" w:cs="Arial"/>
          <w:kern w:val="0"/>
          <w:sz w:val="22"/>
          <w:szCs w:val="22"/>
        </w:rPr>
      </w:pPr>
    </w:p>
    <w:p w14:paraId="48A85446" w14:textId="74116744" w:rsidR="00490EAE" w:rsidRPr="00DB4F8B" w:rsidRDefault="0055293A" w:rsidP="00DB4F8B">
      <w:pPr>
        <w:pStyle w:val="ab"/>
        <w:adjustRightInd w:val="0"/>
        <w:snapToGrid w:val="0"/>
        <w:spacing w:line="300" w:lineRule="atLeast"/>
        <w:ind w:leftChars="0" w:left="0"/>
        <w:jc w:val="both"/>
        <w:rPr>
          <w:rFonts w:ascii="Arial" w:eastAsia="標楷體" w:hAnsi="Arial" w:cs="Arial"/>
          <w:kern w:val="0"/>
          <w:sz w:val="22"/>
          <w:szCs w:val="22"/>
        </w:rPr>
      </w:pPr>
      <w:r w:rsidRPr="0055293A">
        <w:rPr>
          <w:rFonts w:ascii="Arial" w:eastAsia="標楷體" w:hAnsi="Arial" w:cs="Arial"/>
          <w:kern w:val="0"/>
          <w:sz w:val="22"/>
          <w:szCs w:val="22"/>
        </w:rPr>
        <w:t xml:space="preserve">JJ Chang, general manager of Delta’s Energy Infrastructure &amp; Industrial Solutions Business Group, </w:t>
      </w:r>
      <w:r w:rsidR="001D5A4D" w:rsidRPr="0055293A">
        <w:rPr>
          <w:rFonts w:ascii="Arial" w:eastAsia="標楷體" w:hAnsi="Arial" w:cs="Arial"/>
          <w:kern w:val="0"/>
          <w:sz w:val="22"/>
          <w:szCs w:val="22"/>
        </w:rPr>
        <w:t>sa</w:t>
      </w:r>
      <w:r w:rsidR="001D5A4D">
        <w:rPr>
          <w:rFonts w:ascii="Arial" w:eastAsia="標楷體" w:hAnsi="Arial" w:cs="Arial"/>
          <w:kern w:val="0"/>
          <w:sz w:val="22"/>
          <w:szCs w:val="22"/>
        </w:rPr>
        <w:t>id,</w:t>
      </w:r>
      <w:r w:rsidRPr="0055293A">
        <w:rPr>
          <w:rFonts w:ascii="Arial" w:eastAsia="標楷體" w:hAnsi="Arial" w:cs="Arial"/>
          <w:kern w:val="0"/>
          <w:sz w:val="22"/>
          <w:szCs w:val="22"/>
        </w:rPr>
        <w:t xml:space="preserve"> </w:t>
      </w:r>
      <w:r w:rsidR="00DB4F8B" w:rsidRPr="00DB4F8B">
        <w:rPr>
          <w:rFonts w:ascii="Arial" w:eastAsia="標楷體" w:hAnsi="Arial" w:cs="Arial"/>
          <w:kern w:val="0"/>
          <w:sz w:val="22"/>
          <w:szCs w:val="22"/>
        </w:rPr>
        <w:t xml:space="preserve">“In line with its corporate mission, ‘To provide innovative, clean and energy-efficient solutions for a better tomorrow’, Delta aims to develop smart energy solutions by seamlessly integrating its </w:t>
      </w:r>
      <w:proofErr w:type="gramStart"/>
      <w:r w:rsidR="00DB4F8B" w:rsidRPr="00DB4F8B">
        <w:rPr>
          <w:rFonts w:ascii="Arial" w:eastAsia="標楷體" w:hAnsi="Arial" w:cs="Arial"/>
          <w:kern w:val="0"/>
          <w:sz w:val="22"/>
          <w:szCs w:val="22"/>
        </w:rPr>
        <w:t>renewable</w:t>
      </w:r>
      <w:proofErr w:type="gramEnd"/>
      <w:r w:rsidR="00DB4F8B" w:rsidRPr="00DB4F8B">
        <w:rPr>
          <w:rFonts w:ascii="Arial" w:eastAsia="標楷體" w:hAnsi="Arial" w:cs="Arial"/>
          <w:kern w:val="0"/>
          <w:sz w:val="22"/>
          <w:szCs w:val="22"/>
        </w:rPr>
        <w:t xml:space="preserve"> energy and energy storage systems, as well as </w:t>
      </w:r>
      <w:proofErr w:type="spellStart"/>
      <w:r w:rsidR="00DB4F8B" w:rsidRPr="00DB4F8B">
        <w:rPr>
          <w:rFonts w:ascii="Arial" w:eastAsia="標楷體" w:hAnsi="Arial" w:cs="Arial"/>
          <w:kern w:val="0"/>
          <w:sz w:val="22"/>
          <w:szCs w:val="22"/>
        </w:rPr>
        <w:t>IoT</w:t>
      </w:r>
      <w:proofErr w:type="spellEnd"/>
      <w:r w:rsidR="00DB4F8B" w:rsidRPr="00DB4F8B">
        <w:rPr>
          <w:rFonts w:ascii="Arial" w:eastAsia="標楷體" w:hAnsi="Arial" w:cs="Arial"/>
          <w:kern w:val="0"/>
          <w:sz w:val="22"/>
          <w:szCs w:val="22"/>
        </w:rPr>
        <w:t xml:space="preserve"> technology, to optimize energy efficiency</w:t>
      </w:r>
      <w:r w:rsidR="001D5A4D">
        <w:rPr>
          <w:rFonts w:ascii="Arial" w:eastAsia="標楷體" w:hAnsi="Arial" w:cs="Arial"/>
          <w:kern w:val="0"/>
          <w:sz w:val="22"/>
          <w:szCs w:val="22"/>
        </w:rPr>
        <w:t>,</w:t>
      </w:r>
      <w:r w:rsidR="00DB4F8B" w:rsidRPr="00DB4F8B">
        <w:rPr>
          <w:rFonts w:ascii="Arial" w:eastAsia="標楷體" w:hAnsi="Arial" w:cs="Arial"/>
          <w:kern w:val="0"/>
          <w:sz w:val="22"/>
          <w:szCs w:val="22"/>
        </w:rPr>
        <w:t xml:space="preserve"> one of the pillars of sustainable development. With the support of </w:t>
      </w:r>
      <w:proofErr w:type="spellStart"/>
      <w:r w:rsidR="00DB4F8B" w:rsidRPr="00DB4F8B">
        <w:rPr>
          <w:rFonts w:ascii="Arial" w:eastAsia="標楷體" w:hAnsi="Arial" w:cs="Arial"/>
          <w:kern w:val="0"/>
          <w:sz w:val="22"/>
          <w:szCs w:val="22"/>
        </w:rPr>
        <w:t>Ørsted</w:t>
      </w:r>
      <w:proofErr w:type="spellEnd"/>
      <w:r w:rsidR="00DB4F8B" w:rsidRPr="00DB4F8B">
        <w:rPr>
          <w:rFonts w:ascii="Arial" w:eastAsia="標楷體" w:hAnsi="Arial" w:cs="Arial"/>
          <w:kern w:val="0"/>
          <w:sz w:val="22"/>
          <w:szCs w:val="22"/>
        </w:rPr>
        <w:t xml:space="preserve">, Delta is pleased to participate in this project and assist NCUE in enabling a smart energy storage system dedicated for the academic research of </w:t>
      </w:r>
      <w:proofErr w:type="spellStart"/>
      <w:r w:rsidR="00DB4F8B" w:rsidRPr="00DB4F8B">
        <w:rPr>
          <w:rFonts w:ascii="Arial" w:eastAsia="標楷體" w:hAnsi="Arial" w:cs="Arial"/>
          <w:kern w:val="0"/>
          <w:sz w:val="22"/>
          <w:szCs w:val="22"/>
        </w:rPr>
        <w:t>microgrid</w:t>
      </w:r>
      <w:proofErr w:type="spellEnd"/>
      <w:r w:rsidR="00DB4F8B" w:rsidRPr="00DB4F8B">
        <w:rPr>
          <w:rFonts w:ascii="Arial" w:eastAsia="標楷體" w:hAnsi="Arial" w:cs="Arial"/>
          <w:kern w:val="0"/>
          <w:sz w:val="22"/>
          <w:szCs w:val="22"/>
        </w:rPr>
        <w:t xml:space="preserve"> applications. We look forward to cooperating further with </w:t>
      </w:r>
      <w:proofErr w:type="spellStart"/>
      <w:r w:rsidR="001D5A4D" w:rsidRPr="00DB4F8B">
        <w:rPr>
          <w:rFonts w:ascii="Arial" w:eastAsia="標楷體" w:hAnsi="Arial" w:cs="Arial"/>
          <w:kern w:val="0"/>
          <w:sz w:val="22"/>
          <w:szCs w:val="22"/>
        </w:rPr>
        <w:t>Ø</w:t>
      </w:r>
      <w:r w:rsidR="00DB4F8B" w:rsidRPr="00DB4F8B">
        <w:rPr>
          <w:rFonts w:ascii="Arial" w:eastAsia="標楷體" w:hAnsi="Arial" w:cs="Arial"/>
          <w:kern w:val="0"/>
          <w:sz w:val="22"/>
          <w:szCs w:val="22"/>
        </w:rPr>
        <w:t>rsted</w:t>
      </w:r>
      <w:proofErr w:type="spellEnd"/>
      <w:r w:rsidR="00DB4F8B" w:rsidRPr="00DB4F8B">
        <w:rPr>
          <w:rFonts w:ascii="Arial" w:eastAsia="標楷體" w:hAnsi="Arial" w:cs="Arial"/>
          <w:kern w:val="0"/>
          <w:sz w:val="22"/>
          <w:szCs w:val="22"/>
        </w:rPr>
        <w:t xml:space="preserve"> and other stakeholders to contribute to the transform</w:t>
      </w:r>
      <w:r w:rsidR="00DB4F8B">
        <w:rPr>
          <w:rFonts w:ascii="Arial" w:eastAsia="標楷體" w:hAnsi="Arial" w:cs="Arial"/>
          <w:kern w:val="0"/>
          <w:sz w:val="22"/>
          <w:szCs w:val="22"/>
        </w:rPr>
        <w:t>ation of Taiwan’s energy sector</w:t>
      </w:r>
      <w:r w:rsidR="00DB4F8B">
        <w:rPr>
          <w:rFonts w:ascii="Arial" w:eastAsia="標楷體" w:hAnsi="Arial" w:cs="Arial" w:hint="eastAsia"/>
          <w:kern w:val="0"/>
          <w:sz w:val="22"/>
          <w:szCs w:val="22"/>
        </w:rPr>
        <w:t>.</w:t>
      </w:r>
      <w:r w:rsidR="00DB4F8B" w:rsidRPr="00DB4F8B">
        <w:rPr>
          <w:rFonts w:ascii="Arial" w:eastAsia="標楷體" w:hAnsi="Arial" w:cs="Arial"/>
          <w:kern w:val="0"/>
          <w:sz w:val="22"/>
          <w:szCs w:val="22"/>
        </w:rPr>
        <w:t>”</w:t>
      </w:r>
    </w:p>
    <w:p w14:paraId="357BFBB5" w14:textId="77777777" w:rsidR="00844E7C" w:rsidRPr="0055057D" w:rsidRDefault="00844E7C" w:rsidP="00DB4F8B">
      <w:pPr>
        <w:adjustRightInd w:val="0"/>
        <w:snapToGrid w:val="0"/>
        <w:spacing w:line="300" w:lineRule="atLeast"/>
        <w:jc w:val="both"/>
        <w:rPr>
          <w:rFonts w:ascii="Arial" w:eastAsia="標楷體" w:hAnsi="Arial" w:cs="Arial"/>
          <w:sz w:val="22"/>
          <w:szCs w:val="22"/>
        </w:rPr>
      </w:pPr>
    </w:p>
    <w:p w14:paraId="772FDCF4" w14:textId="1B760BB6" w:rsidR="00D22917" w:rsidRPr="00EB35E8" w:rsidRDefault="00F55D0F" w:rsidP="00DB4F8B">
      <w:pPr>
        <w:pStyle w:val="ab"/>
        <w:adjustRightInd w:val="0"/>
        <w:snapToGrid w:val="0"/>
        <w:spacing w:line="300" w:lineRule="atLeast"/>
        <w:ind w:leftChars="0" w:left="0"/>
        <w:jc w:val="both"/>
        <w:rPr>
          <w:rFonts w:ascii="Arial" w:eastAsia="標楷體" w:hAnsi="Arial" w:cs="Arial"/>
          <w:kern w:val="0"/>
          <w:sz w:val="22"/>
          <w:szCs w:val="22"/>
        </w:rPr>
      </w:pPr>
      <w:r w:rsidRPr="00EB35E8">
        <w:rPr>
          <w:rFonts w:ascii="Arial" w:eastAsia="標楷體" w:hAnsi="Arial" w:cs="Arial"/>
          <w:kern w:val="0"/>
          <w:sz w:val="22"/>
          <w:szCs w:val="22"/>
        </w:rPr>
        <w:t xml:space="preserve">This solution is </w:t>
      </w:r>
      <w:r w:rsidR="00377EB2" w:rsidRPr="00EB35E8">
        <w:rPr>
          <w:rFonts w:ascii="Arial" w:eastAsia="標楷體" w:hAnsi="Arial" w:cs="Arial"/>
          <w:kern w:val="0"/>
          <w:sz w:val="22"/>
          <w:szCs w:val="22"/>
        </w:rPr>
        <w:t>managed by Delta’s own</w:t>
      </w:r>
      <w:r w:rsidRPr="00EB35E8">
        <w:rPr>
          <w:rFonts w:ascii="Arial" w:eastAsia="標楷體" w:hAnsi="Arial" w:cs="Arial"/>
          <w:kern w:val="0"/>
          <w:sz w:val="22"/>
          <w:szCs w:val="22"/>
        </w:rPr>
        <w:t xml:space="preserve"> Energy Management System</w:t>
      </w:r>
      <w:r w:rsidR="00377EB2" w:rsidRPr="00EB35E8">
        <w:rPr>
          <w:rFonts w:ascii="Arial" w:eastAsia="標楷體" w:hAnsi="Arial" w:cs="Arial"/>
          <w:kern w:val="0"/>
          <w:sz w:val="22"/>
          <w:szCs w:val="22"/>
        </w:rPr>
        <w:t>, which enables</w:t>
      </w:r>
      <w:r w:rsidR="00B24158" w:rsidRPr="00EB35E8">
        <w:rPr>
          <w:rFonts w:ascii="Arial" w:eastAsia="標楷體" w:hAnsi="Arial" w:cs="Arial"/>
          <w:kern w:val="0"/>
          <w:sz w:val="22"/>
          <w:szCs w:val="22"/>
        </w:rPr>
        <w:t xml:space="preserve"> </w:t>
      </w:r>
      <w:r w:rsidR="00D22917" w:rsidRPr="00EB35E8">
        <w:rPr>
          <w:rFonts w:ascii="Arial" w:eastAsia="標楷體" w:hAnsi="Arial" w:cs="Arial"/>
          <w:kern w:val="0"/>
          <w:sz w:val="22"/>
          <w:szCs w:val="22"/>
        </w:rPr>
        <w:t xml:space="preserve">comprehensive </w:t>
      </w:r>
      <w:r w:rsidR="00B24158" w:rsidRPr="00EB35E8">
        <w:rPr>
          <w:rFonts w:ascii="Arial" w:eastAsia="標楷體" w:hAnsi="Arial" w:cs="Arial"/>
          <w:kern w:val="0"/>
          <w:sz w:val="22"/>
          <w:szCs w:val="22"/>
        </w:rPr>
        <w:t>on-site and remote</w:t>
      </w:r>
      <w:r w:rsidRPr="00EB35E8">
        <w:rPr>
          <w:rFonts w:ascii="Arial" w:eastAsia="標楷體" w:hAnsi="Arial" w:cs="Arial"/>
          <w:kern w:val="0"/>
          <w:sz w:val="22"/>
          <w:szCs w:val="22"/>
        </w:rPr>
        <w:t xml:space="preserve"> </w:t>
      </w:r>
      <w:r w:rsidR="00377EB2" w:rsidRPr="00EB35E8">
        <w:rPr>
          <w:rFonts w:ascii="Arial" w:eastAsia="標楷體" w:hAnsi="Arial" w:cs="Arial"/>
          <w:kern w:val="0"/>
          <w:sz w:val="22"/>
          <w:szCs w:val="22"/>
        </w:rPr>
        <w:t>monitoring and control of</w:t>
      </w:r>
      <w:r w:rsidRPr="00EB35E8">
        <w:rPr>
          <w:rFonts w:ascii="Arial" w:eastAsia="標楷體" w:hAnsi="Arial" w:cs="Arial"/>
          <w:kern w:val="0"/>
          <w:sz w:val="22"/>
          <w:szCs w:val="22"/>
        </w:rPr>
        <w:t xml:space="preserve"> energy storage equipment and battery status </w:t>
      </w:r>
      <w:r w:rsidR="00B24158" w:rsidRPr="00EB35E8">
        <w:rPr>
          <w:rFonts w:ascii="Arial" w:eastAsia="標楷體" w:hAnsi="Arial" w:cs="Arial"/>
          <w:kern w:val="0"/>
          <w:sz w:val="22"/>
          <w:szCs w:val="22"/>
        </w:rPr>
        <w:t>to ultimately</w:t>
      </w:r>
      <w:r w:rsidRPr="00EB35E8">
        <w:rPr>
          <w:rFonts w:ascii="Arial" w:eastAsia="標楷體" w:hAnsi="Arial" w:cs="Arial"/>
          <w:kern w:val="0"/>
          <w:sz w:val="22"/>
          <w:szCs w:val="22"/>
        </w:rPr>
        <w:t xml:space="preserve"> set up operating mode</w:t>
      </w:r>
      <w:r w:rsidR="00B07032" w:rsidRPr="00EB35E8">
        <w:rPr>
          <w:rFonts w:ascii="Arial" w:eastAsia="標楷體" w:hAnsi="Arial" w:cs="Arial"/>
          <w:kern w:val="0"/>
          <w:sz w:val="22"/>
          <w:szCs w:val="22"/>
        </w:rPr>
        <w:t xml:space="preserve">s according to </w:t>
      </w:r>
      <w:r w:rsidR="00D22917" w:rsidRPr="00EB35E8">
        <w:rPr>
          <w:rFonts w:ascii="Arial" w:eastAsia="標楷體" w:hAnsi="Arial" w:cs="Arial"/>
          <w:kern w:val="0"/>
          <w:sz w:val="22"/>
          <w:szCs w:val="22"/>
        </w:rPr>
        <w:t xml:space="preserve">specific </w:t>
      </w:r>
      <w:r w:rsidR="00B07032" w:rsidRPr="00EB35E8">
        <w:rPr>
          <w:rFonts w:ascii="Arial" w:eastAsia="標楷體" w:hAnsi="Arial" w:cs="Arial"/>
          <w:kern w:val="0"/>
          <w:sz w:val="22"/>
          <w:szCs w:val="22"/>
        </w:rPr>
        <w:t xml:space="preserve">energy </w:t>
      </w:r>
      <w:r w:rsidRPr="00EB35E8">
        <w:rPr>
          <w:rFonts w:ascii="Arial" w:eastAsia="標楷體" w:hAnsi="Arial" w:cs="Arial"/>
          <w:kern w:val="0"/>
          <w:sz w:val="22"/>
          <w:szCs w:val="22"/>
        </w:rPr>
        <w:t>strateg</w:t>
      </w:r>
      <w:r w:rsidR="001170FB" w:rsidRPr="00EB35E8">
        <w:rPr>
          <w:rFonts w:ascii="Arial" w:eastAsia="標楷體" w:hAnsi="Arial" w:cs="Arial"/>
          <w:kern w:val="0"/>
          <w:sz w:val="22"/>
          <w:szCs w:val="22"/>
        </w:rPr>
        <w:t>ies</w:t>
      </w:r>
      <w:r w:rsidRPr="00EB35E8">
        <w:rPr>
          <w:rFonts w:ascii="Arial" w:eastAsia="標楷體" w:hAnsi="Arial" w:cs="Arial"/>
          <w:kern w:val="0"/>
          <w:sz w:val="22"/>
          <w:szCs w:val="22"/>
        </w:rPr>
        <w:t xml:space="preserve">, </w:t>
      </w:r>
      <w:r w:rsidR="00D22917" w:rsidRPr="00EB35E8">
        <w:rPr>
          <w:rFonts w:ascii="Arial" w:eastAsia="標楷體" w:hAnsi="Arial" w:cs="Arial"/>
          <w:kern w:val="0"/>
          <w:sz w:val="22"/>
          <w:szCs w:val="22"/>
        </w:rPr>
        <w:t xml:space="preserve">such as </w:t>
      </w:r>
      <w:r w:rsidRPr="00EB35E8">
        <w:rPr>
          <w:rFonts w:ascii="Arial" w:eastAsia="標楷體" w:hAnsi="Arial" w:cs="Arial"/>
          <w:kern w:val="0"/>
          <w:sz w:val="22"/>
          <w:szCs w:val="22"/>
        </w:rPr>
        <w:t xml:space="preserve">load shifting, energy meter tracking, </w:t>
      </w:r>
      <w:r w:rsidR="001170FB" w:rsidRPr="00EB35E8">
        <w:rPr>
          <w:rFonts w:ascii="Arial" w:eastAsia="標楷體" w:hAnsi="Arial" w:cs="Arial"/>
          <w:kern w:val="0"/>
          <w:sz w:val="22"/>
          <w:szCs w:val="22"/>
        </w:rPr>
        <w:t xml:space="preserve">or </w:t>
      </w:r>
      <w:r w:rsidRPr="00EB35E8">
        <w:rPr>
          <w:rFonts w:ascii="Arial" w:eastAsia="標楷體" w:hAnsi="Arial" w:cs="Arial"/>
          <w:kern w:val="0"/>
          <w:sz w:val="22"/>
          <w:szCs w:val="22"/>
        </w:rPr>
        <w:t xml:space="preserve">PV smoothing. </w:t>
      </w:r>
      <w:r w:rsidR="00D22917" w:rsidRPr="00EB35E8">
        <w:rPr>
          <w:rFonts w:ascii="Arial" w:eastAsia="標楷體" w:hAnsi="Arial" w:cs="Arial"/>
          <w:kern w:val="0"/>
          <w:sz w:val="22"/>
          <w:szCs w:val="22"/>
        </w:rPr>
        <w:t xml:space="preserve">Delta’s 1MW </w:t>
      </w:r>
      <w:r w:rsidRPr="00EB35E8">
        <w:rPr>
          <w:rFonts w:ascii="Arial" w:eastAsia="標楷體" w:hAnsi="Arial" w:cs="Arial"/>
          <w:kern w:val="0"/>
          <w:sz w:val="22"/>
          <w:szCs w:val="22"/>
        </w:rPr>
        <w:t>Power Conditioning System, offers bi</w:t>
      </w:r>
      <w:r w:rsidR="00B07032" w:rsidRPr="00EB35E8">
        <w:rPr>
          <w:rFonts w:ascii="Arial" w:eastAsia="標楷體" w:hAnsi="Arial" w:cs="Arial"/>
          <w:kern w:val="0"/>
          <w:sz w:val="22"/>
          <w:szCs w:val="22"/>
        </w:rPr>
        <w:t>-</w:t>
      </w:r>
      <w:r w:rsidRPr="00EB35E8">
        <w:rPr>
          <w:rFonts w:ascii="Arial" w:eastAsia="標楷體" w:hAnsi="Arial" w:cs="Arial"/>
          <w:kern w:val="0"/>
          <w:sz w:val="22"/>
          <w:szCs w:val="22"/>
        </w:rPr>
        <w:t>directi</w:t>
      </w:r>
      <w:r w:rsidR="00B07032" w:rsidRPr="00EB35E8">
        <w:rPr>
          <w:rFonts w:ascii="Arial" w:eastAsia="標楷體" w:hAnsi="Arial" w:cs="Arial"/>
          <w:kern w:val="0"/>
          <w:sz w:val="22"/>
          <w:szCs w:val="22"/>
        </w:rPr>
        <w:t>onal DC-AC power conversion</w:t>
      </w:r>
      <w:r w:rsidR="00D22917" w:rsidRPr="00EB35E8">
        <w:rPr>
          <w:rFonts w:ascii="Arial" w:eastAsia="標楷體" w:hAnsi="Arial" w:cs="Arial"/>
          <w:kern w:val="0"/>
          <w:sz w:val="22"/>
          <w:szCs w:val="22"/>
        </w:rPr>
        <w:t xml:space="preserve"> to </w:t>
      </w:r>
      <w:r w:rsidRPr="00EB35E8">
        <w:rPr>
          <w:rFonts w:ascii="Arial" w:eastAsia="標楷體" w:hAnsi="Arial" w:cs="Arial"/>
          <w:kern w:val="0"/>
          <w:sz w:val="22"/>
          <w:szCs w:val="22"/>
        </w:rPr>
        <w:t xml:space="preserve">dispatch and regulate electricity supply between </w:t>
      </w:r>
      <w:r w:rsidR="00D22917" w:rsidRPr="00EB35E8">
        <w:rPr>
          <w:rFonts w:ascii="Arial" w:eastAsia="標楷體" w:hAnsi="Arial" w:cs="Arial"/>
          <w:kern w:val="0"/>
          <w:sz w:val="22"/>
          <w:szCs w:val="22"/>
        </w:rPr>
        <w:t xml:space="preserve">the </w:t>
      </w:r>
      <w:r w:rsidR="00696198" w:rsidRPr="00EB35E8">
        <w:rPr>
          <w:rFonts w:ascii="Arial" w:eastAsia="標楷體" w:hAnsi="Arial" w:cs="Arial"/>
          <w:kern w:val="0"/>
          <w:sz w:val="22"/>
          <w:szCs w:val="22"/>
        </w:rPr>
        <w:t xml:space="preserve">energy storage </w:t>
      </w:r>
      <w:r w:rsidR="00D22917" w:rsidRPr="00EB35E8">
        <w:rPr>
          <w:rFonts w:ascii="Arial" w:eastAsia="標楷體" w:hAnsi="Arial" w:cs="Arial"/>
          <w:kern w:val="0"/>
          <w:sz w:val="22"/>
          <w:szCs w:val="22"/>
        </w:rPr>
        <w:t>system</w:t>
      </w:r>
      <w:r w:rsidRPr="00EB35E8">
        <w:rPr>
          <w:rFonts w:ascii="Arial" w:eastAsia="標楷體" w:hAnsi="Arial" w:cs="Arial"/>
          <w:kern w:val="0"/>
          <w:sz w:val="22"/>
          <w:szCs w:val="22"/>
        </w:rPr>
        <w:t xml:space="preserve">, </w:t>
      </w:r>
      <w:r w:rsidR="00D22917" w:rsidRPr="00EB35E8">
        <w:rPr>
          <w:rFonts w:ascii="Arial" w:eastAsia="標楷體" w:hAnsi="Arial" w:cs="Arial"/>
          <w:kern w:val="0"/>
          <w:sz w:val="22"/>
          <w:szCs w:val="22"/>
        </w:rPr>
        <w:t xml:space="preserve">and the </w:t>
      </w:r>
      <w:r w:rsidRPr="00EB35E8">
        <w:rPr>
          <w:rFonts w:ascii="Arial" w:eastAsia="標楷體" w:hAnsi="Arial" w:cs="Arial"/>
          <w:kern w:val="0"/>
          <w:sz w:val="22"/>
          <w:szCs w:val="22"/>
        </w:rPr>
        <w:t xml:space="preserve">power grid. </w:t>
      </w:r>
    </w:p>
    <w:p w14:paraId="628EBEAB" w14:textId="77777777" w:rsidR="00D22917" w:rsidRPr="00EB35E8" w:rsidRDefault="00D22917" w:rsidP="00DB4F8B">
      <w:pPr>
        <w:pStyle w:val="ab"/>
        <w:adjustRightInd w:val="0"/>
        <w:snapToGrid w:val="0"/>
        <w:spacing w:line="300" w:lineRule="atLeast"/>
        <w:ind w:leftChars="0" w:left="0"/>
        <w:jc w:val="both"/>
        <w:rPr>
          <w:rFonts w:ascii="Arial" w:eastAsia="標楷體" w:hAnsi="Arial" w:cs="Arial"/>
          <w:kern w:val="0"/>
          <w:sz w:val="22"/>
          <w:szCs w:val="22"/>
        </w:rPr>
      </w:pPr>
    </w:p>
    <w:p w14:paraId="41E8EA2E" w14:textId="3E41F22A" w:rsidR="002017BD" w:rsidRPr="00EB35E8" w:rsidRDefault="00D22917" w:rsidP="00DB4F8B">
      <w:pPr>
        <w:pStyle w:val="ab"/>
        <w:adjustRightInd w:val="0"/>
        <w:snapToGrid w:val="0"/>
        <w:spacing w:line="300" w:lineRule="atLeast"/>
        <w:ind w:leftChars="0" w:left="0"/>
        <w:jc w:val="both"/>
        <w:rPr>
          <w:rFonts w:ascii="Arial" w:eastAsia="標楷體" w:hAnsi="Arial" w:cs="Arial"/>
          <w:kern w:val="0"/>
          <w:sz w:val="22"/>
          <w:szCs w:val="22"/>
        </w:rPr>
      </w:pPr>
      <w:r w:rsidRPr="00EB35E8">
        <w:rPr>
          <w:rFonts w:ascii="Arial" w:eastAsia="標楷體" w:hAnsi="Arial" w:cs="Arial"/>
          <w:kern w:val="0"/>
          <w:sz w:val="22"/>
          <w:szCs w:val="22"/>
        </w:rPr>
        <w:lastRenderedPageBreak/>
        <w:t>T</w:t>
      </w:r>
      <w:r w:rsidR="00F55D0F" w:rsidRPr="00EB35E8">
        <w:rPr>
          <w:rFonts w:ascii="Arial" w:eastAsia="標楷體" w:hAnsi="Arial" w:cs="Arial"/>
          <w:kern w:val="0"/>
          <w:sz w:val="22"/>
          <w:szCs w:val="22"/>
        </w:rPr>
        <w:t xml:space="preserve">he </w:t>
      </w:r>
      <w:r w:rsidRPr="00EB35E8">
        <w:rPr>
          <w:rFonts w:ascii="Arial" w:eastAsia="標楷體" w:hAnsi="Arial" w:cs="Arial"/>
          <w:kern w:val="0"/>
          <w:sz w:val="22"/>
          <w:szCs w:val="22"/>
        </w:rPr>
        <w:t xml:space="preserve">solution </w:t>
      </w:r>
      <w:r w:rsidR="00F55D0F" w:rsidRPr="00EB35E8">
        <w:rPr>
          <w:rFonts w:ascii="Arial" w:eastAsia="標楷體" w:hAnsi="Arial" w:cs="Arial"/>
          <w:kern w:val="0"/>
          <w:sz w:val="22"/>
          <w:szCs w:val="22"/>
        </w:rPr>
        <w:t xml:space="preserve">has passed </w:t>
      </w:r>
      <w:r w:rsidRPr="00EB35E8">
        <w:rPr>
          <w:rFonts w:ascii="Arial" w:eastAsia="標楷體" w:hAnsi="Arial" w:cs="Arial"/>
          <w:kern w:val="0"/>
          <w:sz w:val="22"/>
          <w:szCs w:val="22"/>
        </w:rPr>
        <w:t xml:space="preserve">a rigorous </w:t>
      </w:r>
      <w:r w:rsidR="00F55D0F" w:rsidRPr="00EB35E8">
        <w:rPr>
          <w:rFonts w:ascii="Arial" w:eastAsia="標楷體" w:hAnsi="Arial" w:cs="Arial"/>
          <w:kern w:val="0"/>
          <w:sz w:val="22"/>
          <w:szCs w:val="22"/>
        </w:rPr>
        <w:t>120-hour ongoing stability test after complet</w:t>
      </w:r>
      <w:r w:rsidR="001170FB" w:rsidRPr="00EB35E8">
        <w:rPr>
          <w:rFonts w:ascii="Arial" w:eastAsia="標楷體" w:hAnsi="Arial" w:cs="Arial"/>
          <w:kern w:val="0"/>
          <w:sz w:val="22"/>
          <w:szCs w:val="22"/>
        </w:rPr>
        <w:t>ion</w:t>
      </w:r>
      <w:r w:rsidRPr="00EB35E8">
        <w:rPr>
          <w:rFonts w:ascii="Arial" w:eastAsia="標楷體" w:hAnsi="Arial" w:cs="Arial"/>
          <w:kern w:val="0"/>
          <w:sz w:val="22"/>
          <w:szCs w:val="22"/>
        </w:rPr>
        <w:t>,</w:t>
      </w:r>
      <w:r w:rsidR="00F55D0F" w:rsidRPr="00EB35E8">
        <w:rPr>
          <w:rFonts w:ascii="Arial" w:eastAsia="標楷體" w:hAnsi="Arial" w:cs="Arial"/>
          <w:kern w:val="0"/>
          <w:sz w:val="22"/>
          <w:szCs w:val="22"/>
        </w:rPr>
        <w:t xml:space="preserve"> as well as </w:t>
      </w:r>
      <w:r w:rsidR="001170FB" w:rsidRPr="00EB35E8">
        <w:rPr>
          <w:rFonts w:ascii="Arial" w:eastAsia="標楷體" w:hAnsi="Arial" w:cs="Arial"/>
          <w:kern w:val="0"/>
          <w:sz w:val="22"/>
          <w:szCs w:val="22"/>
        </w:rPr>
        <w:t>several validations</w:t>
      </w:r>
      <w:r w:rsidR="00F55D0F" w:rsidRPr="00EB35E8">
        <w:rPr>
          <w:rFonts w:ascii="Arial" w:eastAsia="標楷體" w:hAnsi="Arial" w:cs="Arial"/>
          <w:kern w:val="0"/>
          <w:sz w:val="22"/>
          <w:szCs w:val="22"/>
        </w:rPr>
        <w:t xml:space="preserve">, </w:t>
      </w:r>
      <w:r w:rsidRPr="00EB35E8">
        <w:rPr>
          <w:rFonts w:ascii="Arial" w:eastAsia="標楷體" w:hAnsi="Arial" w:cs="Arial"/>
          <w:kern w:val="0"/>
          <w:sz w:val="22"/>
          <w:szCs w:val="22"/>
        </w:rPr>
        <w:t>including the</w:t>
      </w:r>
      <w:r w:rsidR="00F55D0F" w:rsidRPr="00EB35E8">
        <w:rPr>
          <w:rFonts w:ascii="Arial" w:eastAsia="標楷體" w:hAnsi="Arial" w:cs="Arial"/>
          <w:kern w:val="0"/>
          <w:sz w:val="22"/>
          <w:szCs w:val="22"/>
        </w:rPr>
        <w:t xml:space="preserve"> grid-connection </w:t>
      </w:r>
      <w:r w:rsidRPr="00EB35E8">
        <w:rPr>
          <w:rFonts w:ascii="Arial" w:eastAsia="標楷體" w:hAnsi="Arial" w:cs="Arial"/>
          <w:kern w:val="0"/>
          <w:sz w:val="22"/>
          <w:szCs w:val="22"/>
        </w:rPr>
        <w:t xml:space="preserve">assessment </w:t>
      </w:r>
      <w:r w:rsidR="00F55D0F" w:rsidRPr="00EB35E8">
        <w:rPr>
          <w:rFonts w:ascii="Arial" w:eastAsia="標楷體" w:hAnsi="Arial" w:cs="Arial"/>
          <w:kern w:val="0"/>
          <w:sz w:val="22"/>
          <w:szCs w:val="22"/>
        </w:rPr>
        <w:t>by Taiwan Power Company</w:t>
      </w:r>
      <w:r w:rsidRPr="00EB35E8">
        <w:rPr>
          <w:rFonts w:ascii="Arial" w:eastAsia="標楷體" w:hAnsi="Arial" w:cs="Arial"/>
          <w:kern w:val="0"/>
          <w:sz w:val="22"/>
          <w:szCs w:val="22"/>
        </w:rPr>
        <w:t xml:space="preserve">, </w:t>
      </w:r>
      <w:r w:rsidR="00F55D0F" w:rsidRPr="00EB35E8">
        <w:rPr>
          <w:rFonts w:ascii="Arial" w:eastAsia="標楷體" w:hAnsi="Arial" w:cs="Arial"/>
          <w:kern w:val="0"/>
          <w:sz w:val="22"/>
          <w:szCs w:val="22"/>
        </w:rPr>
        <w:t>and fire protection equipment tests. Coupling with multiple protection mechanisms, including Delta's</w:t>
      </w:r>
      <w:r w:rsidRPr="00EB35E8">
        <w:rPr>
          <w:rFonts w:ascii="Arial" w:eastAsia="標楷體" w:hAnsi="Arial" w:cs="Arial"/>
          <w:kern w:val="0"/>
          <w:sz w:val="22"/>
          <w:szCs w:val="22"/>
        </w:rPr>
        <w:t xml:space="preserve"> own</w:t>
      </w:r>
      <w:r w:rsidR="00F55D0F" w:rsidRPr="00EB35E8">
        <w:rPr>
          <w:rFonts w:ascii="Arial" w:eastAsia="標楷體" w:hAnsi="Arial" w:cs="Arial"/>
          <w:kern w:val="0"/>
          <w:sz w:val="22"/>
          <w:szCs w:val="22"/>
        </w:rPr>
        <w:t xml:space="preserve"> Battery Management System (BMS) and </w:t>
      </w:r>
      <w:r w:rsidR="00557912" w:rsidRPr="00EB35E8">
        <w:rPr>
          <w:rFonts w:ascii="Arial" w:eastAsia="標楷體" w:hAnsi="Arial" w:cs="Arial"/>
          <w:kern w:val="0"/>
          <w:sz w:val="22"/>
          <w:szCs w:val="22"/>
        </w:rPr>
        <w:t xml:space="preserve">the </w:t>
      </w:r>
      <w:r w:rsidR="00F55D0F" w:rsidRPr="00EB35E8">
        <w:rPr>
          <w:rFonts w:ascii="Arial" w:eastAsia="標楷體" w:hAnsi="Arial" w:cs="Arial"/>
          <w:kern w:val="0"/>
          <w:sz w:val="22"/>
          <w:szCs w:val="22"/>
        </w:rPr>
        <w:t xml:space="preserve">FM-200 </w:t>
      </w:r>
      <w:r w:rsidR="00696198" w:rsidRPr="00EB35E8">
        <w:rPr>
          <w:rFonts w:ascii="Arial" w:eastAsia="標楷體" w:hAnsi="Arial" w:cs="Arial"/>
          <w:kern w:val="0"/>
          <w:sz w:val="22"/>
          <w:szCs w:val="22"/>
        </w:rPr>
        <w:t xml:space="preserve">Fire Suppression System, </w:t>
      </w:r>
      <w:r w:rsidRPr="00EB35E8">
        <w:rPr>
          <w:rFonts w:ascii="Arial" w:eastAsia="標楷體" w:hAnsi="Arial" w:cs="Arial"/>
          <w:kern w:val="0"/>
          <w:sz w:val="22"/>
          <w:szCs w:val="22"/>
        </w:rPr>
        <w:t xml:space="preserve">this </w:t>
      </w:r>
      <w:r w:rsidR="00696198" w:rsidRPr="00EB35E8">
        <w:rPr>
          <w:rFonts w:ascii="Arial" w:eastAsia="標楷體" w:hAnsi="Arial" w:cs="Arial"/>
          <w:kern w:val="0"/>
          <w:sz w:val="22"/>
          <w:szCs w:val="22"/>
        </w:rPr>
        <w:t>energy storage</w:t>
      </w:r>
      <w:r w:rsidR="006D12D4">
        <w:rPr>
          <w:rFonts w:ascii="Arial" w:eastAsia="標楷體" w:hAnsi="Arial" w:cs="Arial"/>
          <w:kern w:val="0"/>
          <w:sz w:val="22"/>
          <w:szCs w:val="22"/>
        </w:rPr>
        <w:t xml:space="preserve"> </w:t>
      </w:r>
      <w:r w:rsidRPr="00EB35E8">
        <w:rPr>
          <w:rFonts w:ascii="Arial" w:eastAsia="標楷體" w:hAnsi="Arial" w:cs="Arial"/>
          <w:kern w:val="0"/>
          <w:sz w:val="22"/>
          <w:szCs w:val="22"/>
        </w:rPr>
        <w:t xml:space="preserve">solution is expected </w:t>
      </w:r>
      <w:r w:rsidR="00696198" w:rsidRPr="00EB35E8">
        <w:rPr>
          <w:rFonts w:ascii="Arial" w:eastAsia="標楷體" w:hAnsi="Arial" w:cs="Arial"/>
          <w:kern w:val="0"/>
          <w:sz w:val="22"/>
          <w:szCs w:val="22"/>
        </w:rPr>
        <w:t>run</w:t>
      </w:r>
      <w:r w:rsidR="00F55D0F" w:rsidRPr="00EB35E8">
        <w:rPr>
          <w:rFonts w:ascii="Arial" w:eastAsia="標楷體" w:hAnsi="Arial" w:cs="Arial"/>
          <w:kern w:val="0"/>
          <w:sz w:val="22"/>
          <w:szCs w:val="22"/>
        </w:rPr>
        <w:t xml:space="preserve"> safely and smoothly.</w:t>
      </w:r>
    </w:p>
    <w:p w14:paraId="1F6CCA5E" w14:textId="6A369693" w:rsidR="00844E7C" w:rsidRPr="006D12D4" w:rsidRDefault="00844E7C" w:rsidP="00DB4F8B">
      <w:pPr>
        <w:adjustRightInd w:val="0"/>
        <w:snapToGrid w:val="0"/>
        <w:spacing w:line="160" w:lineRule="atLeast"/>
        <w:jc w:val="both"/>
        <w:rPr>
          <w:rFonts w:ascii="Arial" w:eastAsia="標楷體" w:hAnsi="Arial" w:cs="Arial"/>
          <w:sz w:val="22"/>
          <w:szCs w:val="22"/>
        </w:rPr>
      </w:pPr>
    </w:p>
    <w:p w14:paraId="7B8FC2C8" w14:textId="77777777" w:rsidR="0055293A" w:rsidRPr="00EB35E8" w:rsidRDefault="0055293A" w:rsidP="007D4EF0">
      <w:pPr>
        <w:pStyle w:val="ab"/>
        <w:adjustRightInd w:val="0"/>
        <w:snapToGrid w:val="0"/>
        <w:ind w:leftChars="0" w:left="0"/>
        <w:jc w:val="both"/>
        <w:rPr>
          <w:rFonts w:ascii="Arial" w:eastAsia="標楷體" w:hAnsi="Arial" w:cs="Arial"/>
          <w:kern w:val="0"/>
          <w:sz w:val="22"/>
          <w:szCs w:val="22"/>
        </w:rPr>
      </w:pPr>
    </w:p>
    <w:p w14:paraId="7E047225" w14:textId="77777777" w:rsidR="00971757" w:rsidRPr="00EB35E8" w:rsidRDefault="00542985" w:rsidP="007D4EF0">
      <w:pPr>
        <w:adjustRightInd w:val="0"/>
        <w:snapToGrid w:val="0"/>
        <w:ind w:rightChars="11" w:right="26"/>
        <w:jc w:val="center"/>
        <w:rPr>
          <w:rFonts w:ascii="Arial" w:eastAsia="標楷體" w:hAnsi="Arial" w:cs="Arial"/>
          <w:bCs/>
          <w:sz w:val="20"/>
          <w:szCs w:val="20"/>
        </w:rPr>
      </w:pPr>
      <w:r w:rsidRPr="00EB35E8">
        <w:rPr>
          <w:rFonts w:ascii="Arial" w:eastAsia="標楷體" w:hAnsi="Arial" w:cs="Arial" w:hint="eastAsia"/>
          <w:bCs/>
          <w:sz w:val="20"/>
          <w:szCs w:val="20"/>
        </w:rPr>
        <w:t>＃　＃　＃</w:t>
      </w:r>
    </w:p>
    <w:p w14:paraId="2B9421CC" w14:textId="77777777" w:rsidR="0055293A" w:rsidRPr="00EB35E8" w:rsidRDefault="0055293A" w:rsidP="007D4EF0">
      <w:pPr>
        <w:adjustRightInd w:val="0"/>
        <w:snapToGrid w:val="0"/>
        <w:ind w:rightChars="11" w:right="26"/>
        <w:rPr>
          <w:rFonts w:ascii="Arial" w:eastAsia="標楷體" w:hAnsi="Arial" w:cs="Arial"/>
          <w:bCs/>
          <w:sz w:val="20"/>
          <w:szCs w:val="20"/>
        </w:rPr>
      </w:pPr>
    </w:p>
    <w:p w14:paraId="6C9C0207" w14:textId="77777777" w:rsidR="00A763FA" w:rsidRPr="00EB35E8" w:rsidRDefault="00A763FA" w:rsidP="00A763FA">
      <w:pPr>
        <w:adjustRightInd w:val="0"/>
        <w:snapToGrid w:val="0"/>
        <w:jc w:val="both"/>
        <w:rPr>
          <w:rFonts w:ascii="Arial" w:hAnsi="Arial" w:cs="Arial"/>
          <w:b/>
          <w:bCs/>
          <w:sz w:val="20"/>
          <w:szCs w:val="20"/>
        </w:rPr>
      </w:pPr>
      <w:r w:rsidRPr="00EB35E8">
        <w:rPr>
          <w:rFonts w:ascii="Arial" w:hAnsi="Arial" w:cs="Arial"/>
          <w:b/>
          <w:bCs/>
          <w:sz w:val="20"/>
          <w:szCs w:val="20"/>
        </w:rPr>
        <w:t xml:space="preserve">About Delta </w:t>
      </w:r>
    </w:p>
    <w:p w14:paraId="3806BC55" w14:textId="77777777" w:rsidR="00A763FA" w:rsidRPr="00EB35E8" w:rsidRDefault="00A763FA" w:rsidP="00A763FA">
      <w:pPr>
        <w:adjustRightInd w:val="0"/>
        <w:snapToGrid w:val="0"/>
        <w:jc w:val="both"/>
        <w:rPr>
          <w:rFonts w:ascii="Arial" w:hAnsi="Arial" w:cs="Arial"/>
          <w:b/>
          <w:bCs/>
          <w:sz w:val="20"/>
          <w:szCs w:val="20"/>
        </w:rPr>
      </w:pPr>
    </w:p>
    <w:p w14:paraId="7573D108" w14:textId="77777777" w:rsidR="00A763FA" w:rsidRPr="00EB35E8" w:rsidRDefault="00A763FA" w:rsidP="00A763FA">
      <w:pPr>
        <w:adjustRightInd w:val="0"/>
        <w:snapToGrid w:val="0"/>
        <w:jc w:val="both"/>
        <w:rPr>
          <w:rFonts w:ascii="Arial" w:hAnsi="Arial" w:cs="Arial"/>
          <w:bCs/>
          <w:sz w:val="20"/>
          <w:szCs w:val="20"/>
        </w:rPr>
      </w:pPr>
      <w:r w:rsidRPr="00EB35E8">
        <w:rPr>
          <w:rFonts w:ascii="Arial" w:hAnsi="Arial" w:cs="Arial"/>
          <w:bCs/>
          <w:sz w:val="20"/>
          <w:szCs w:val="20"/>
        </w:rPr>
        <w:t>Delta, founded in 1971, is a global provider of switching power supplies and thermal management products with a thriving portfolio of smart energy-saving systems and solutions in the fields of industrial automation, building automation, telecom power, data center infrastructure, EV charging, renewable energy, energy storage and display, to nurture the development of smart manufacturing and sustainable cities.  As a world-class corporate citizen guided by its mission statement, “To provide innovative, clean and energy-efficient solutions for a better tomorrow,” Delta leverages its core competence in high-efficiency power electronics and its CSR-embedded business model to address key environmental issues, such as climate change.  Delta serves customers through its sales offices, R&amp;D centers and manufacturing facilities spread over close to 200 locations across 5 continents.</w:t>
      </w:r>
    </w:p>
    <w:p w14:paraId="77271D09" w14:textId="77777777" w:rsidR="00A763FA" w:rsidRPr="00EB35E8" w:rsidRDefault="00A763FA" w:rsidP="00A763FA">
      <w:pPr>
        <w:adjustRightInd w:val="0"/>
        <w:snapToGrid w:val="0"/>
        <w:jc w:val="both"/>
        <w:rPr>
          <w:rFonts w:ascii="Arial" w:hAnsi="Arial" w:cs="Arial"/>
          <w:bCs/>
          <w:sz w:val="20"/>
          <w:szCs w:val="20"/>
        </w:rPr>
      </w:pPr>
      <w:r w:rsidRPr="00EB35E8">
        <w:rPr>
          <w:rFonts w:ascii="Arial" w:hAnsi="Arial" w:cs="Arial"/>
          <w:bCs/>
          <w:sz w:val="20"/>
          <w:szCs w:val="20"/>
        </w:rPr>
        <w:t xml:space="preserve"> </w:t>
      </w:r>
    </w:p>
    <w:p w14:paraId="3291C94C" w14:textId="77777777" w:rsidR="00A763FA" w:rsidRPr="00EB35E8" w:rsidRDefault="00A763FA" w:rsidP="00A763FA">
      <w:pPr>
        <w:adjustRightInd w:val="0"/>
        <w:snapToGrid w:val="0"/>
        <w:jc w:val="both"/>
        <w:rPr>
          <w:rFonts w:ascii="Arial" w:hAnsi="Arial" w:cs="Arial"/>
          <w:bCs/>
          <w:sz w:val="20"/>
          <w:szCs w:val="20"/>
        </w:rPr>
      </w:pPr>
      <w:r w:rsidRPr="00EB35E8">
        <w:rPr>
          <w:rFonts w:ascii="Arial" w:hAnsi="Arial" w:cs="Arial"/>
          <w:bCs/>
          <w:sz w:val="20"/>
          <w:szCs w:val="20"/>
        </w:rPr>
        <w:t>Throughout its history, Delta has received various global awards and recognition for its business achievements, innovative technologies and dedication to CSR. Since 2011, Delta has been listed on the DJSI World Index of Dow Jones Sustainability™ Indices for 9 consecutive years. Delta also ranked a Climate Change Leadership Level by CDP for the 3rd year in 2019.</w:t>
      </w:r>
    </w:p>
    <w:p w14:paraId="1DE43929" w14:textId="77777777" w:rsidR="00A763FA" w:rsidRPr="00EB35E8" w:rsidRDefault="00A763FA" w:rsidP="00A763FA">
      <w:pPr>
        <w:adjustRightInd w:val="0"/>
        <w:snapToGrid w:val="0"/>
        <w:jc w:val="both"/>
        <w:rPr>
          <w:rFonts w:ascii="Arial" w:hAnsi="Arial" w:cs="Arial"/>
          <w:bCs/>
          <w:sz w:val="20"/>
          <w:szCs w:val="20"/>
        </w:rPr>
      </w:pPr>
    </w:p>
    <w:p w14:paraId="07B28FA1" w14:textId="5D676418" w:rsidR="00654C6E" w:rsidRDefault="00A763FA" w:rsidP="00A763FA">
      <w:pPr>
        <w:adjustRightInd w:val="0"/>
        <w:snapToGrid w:val="0"/>
        <w:jc w:val="both"/>
        <w:rPr>
          <w:rFonts w:ascii="Arial" w:hAnsi="Arial" w:cs="Arial"/>
          <w:sz w:val="20"/>
          <w:szCs w:val="20"/>
        </w:rPr>
      </w:pPr>
      <w:r w:rsidRPr="00EB35E8">
        <w:rPr>
          <w:rFonts w:ascii="Arial" w:hAnsi="Arial" w:cs="Arial"/>
          <w:bCs/>
          <w:sz w:val="20"/>
          <w:szCs w:val="20"/>
        </w:rPr>
        <w:t xml:space="preserve">For detailed information about Delta, please visit: </w:t>
      </w:r>
      <w:hyperlink r:id="rId11" w:history="1">
        <w:r w:rsidRPr="00EB35E8">
          <w:rPr>
            <w:rStyle w:val="a4"/>
            <w:rFonts w:ascii="Arial" w:hAnsi="Arial" w:cs="Arial"/>
            <w:bCs/>
            <w:sz w:val="20"/>
            <w:szCs w:val="20"/>
          </w:rPr>
          <w:t>www.deltaww.com</w:t>
        </w:r>
      </w:hyperlink>
      <w:r w:rsidRPr="00EB35E8">
        <w:rPr>
          <w:rFonts w:ascii="Arial" w:hAnsi="Arial" w:cs="Arial"/>
          <w:bCs/>
          <w:sz w:val="20"/>
          <w:szCs w:val="20"/>
        </w:rPr>
        <w:t xml:space="preserve"> </w:t>
      </w:r>
      <w:r w:rsidR="00654C6E" w:rsidRPr="00EB35E8">
        <w:rPr>
          <w:rFonts w:ascii="Arial" w:hAnsi="Arial" w:cs="Arial"/>
          <w:sz w:val="20"/>
          <w:szCs w:val="20"/>
        </w:rPr>
        <w:t xml:space="preserve"> </w:t>
      </w:r>
    </w:p>
    <w:p w14:paraId="6277C415" w14:textId="27AA51E4" w:rsidR="00592562" w:rsidRDefault="00592562" w:rsidP="00A763FA">
      <w:pPr>
        <w:adjustRightInd w:val="0"/>
        <w:snapToGrid w:val="0"/>
        <w:jc w:val="both"/>
        <w:rPr>
          <w:rFonts w:ascii="Arial" w:hAnsi="Arial" w:cs="Arial"/>
          <w:sz w:val="20"/>
          <w:szCs w:val="20"/>
        </w:rPr>
      </w:pPr>
    </w:p>
    <w:p w14:paraId="36DBAA97" w14:textId="212C4BFC" w:rsidR="007D4EF0" w:rsidRDefault="007D4EF0" w:rsidP="007D4EF0">
      <w:pPr>
        <w:tabs>
          <w:tab w:val="left" w:pos="4320"/>
          <w:tab w:val="left" w:pos="5220"/>
          <w:tab w:val="left" w:pos="5580"/>
        </w:tabs>
        <w:adjustRightInd w:val="0"/>
        <w:snapToGrid w:val="0"/>
        <w:ind w:right="-28"/>
        <w:rPr>
          <w:rFonts w:ascii="Arial" w:eastAsia="標楷體" w:hAnsi="Arial" w:cs="Arial"/>
          <w:b/>
          <w:bCs/>
          <w:sz w:val="20"/>
          <w:szCs w:val="20"/>
        </w:rPr>
      </w:pPr>
    </w:p>
    <w:p w14:paraId="3B6BCF80" w14:textId="77777777" w:rsidR="00D73FBB" w:rsidRPr="00EB35E8" w:rsidRDefault="00D73FBB" w:rsidP="007D4EF0">
      <w:pPr>
        <w:tabs>
          <w:tab w:val="left" w:pos="4320"/>
          <w:tab w:val="left" w:pos="5220"/>
          <w:tab w:val="left" w:pos="5580"/>
        </w:tabs>
        <w:adjustRightInd w:val="0"/>
        <w:snapToGrid w:val="0"/>
        <w:ind w:right="-28"/>
        <w:rPr>
          <w:rFonts w:ascii="Arial" w:eastAsia="標楷體" w:hAnsi="Arial" w:cs="Arial"/>
          <w:b/>
          <w:bCs/>
          <w:sz w:val="20"/>
          <w:szCs w:val="20"/>
        </w:rPr>
      </w:pPr>
    </w:p>
    <w:p w14:paraId="35BA4E56" w14:textId="2B799C13" w:rsidR="009E1DFC" w:rsidRDefault="0055057D" w:rsidP="007D4EF0">
      <w:pPr>
        <w:adjustRightInd w:val="0"/>
        <w:snapToGrid w:val="0"/>
        <w:ind w:rightChars="11" w:right="26"/>
        <w:rPr>
          <w:rFonts w:ascii="Arial" w:eastAsia="標楷體" w:hAnsi="Arial" w:cs="Arial"/>
          <w:b/>
          <w:sz w:val="20"/>
          <w:szCs w:val="20"/>
        </w:rPr>
      </w:pPr>
      <w:r>
        <w:rPr>
          <w:rFonts w:ascii="Arial" w:eastAsia="標楷體" w:hAnsi="Arial" w:cs="Arial" w:hint="eastAsia"/>
          <w:b/>
          <w:sz w:val="20"/>
          <w:szCs w:val="20"/>
        </w:rPr>
        <w:t>Media Contact</w:t>
      </w:r>
      <w:r w:rsidR="009E1DFC" w:rsidRPr="00EB35E8">
        <w:rPr>
          <w:rFonts w:ascii="Arial" w:eastAsia="標楷體" w:hAnsi="Arial" w:cs="Arial" w:hint="eastAsia"/>
          <w:b/>
          <w:sz w:val="20"/>
          <w:szCs w:val="20"/>
        </w:rPr>
        <w:t>：</w:t>
      </w:r>
    </w:p>
    <w:p w14:paraId="736543B0" w14:textId="77777777" w:rsidR="00D73FBB" w:rsidRPr="00EB35E8" w:rsidRDefault="00D73FBB" w:rsidP="007D4EF0">
      <w:pPr>
        <w:adjustRightInd w:val="0"/>
        <w:snapToGrid w:val="0"/>
        <w:ind w:rightChars="11" w:right="26"/>
        <w:rPr>
          <w:rFonts w:ascii="Arial" w:eastAsia="標楷體" w:hAnsi="Arial" w:cs="Arial"/>
          <w:b/>
          <w:sz w:val="20"/>
          <w:szCs w:val="20"/>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536"/>
      </w:tblGrid>
      <w:tr w:rsidR="007D4EF0" w:rsidRPr="00592562" w14:paraId="5EA0EEBB" w14:textId="77777777" w:rsidTr="001A7E93">
        <w:tc>
          <w:tcPr>
            <w:tcW w:w="4390" w:type="dxa"/>
          </w:tcPr>
          <w:p w14:paraId="18AC9371" w14:textId="2B6E8E47" w:rsidR="007D4EF0" w:rsidRPr="0055057D" w:rsidRDefault="0055057D" w:rsidP="007D4EF0">
            <w:pPr>
              <w:tabs>
                <w:tab w:val="left" w:pos="3420"/>
                <w:tab w:val="left" w:pos="4320"/>
                <w:tab w:val="left" w:pos="5580"/>
              </w:tabs>
              <w:adjustRightInd w:val="0"/>
              <w:snapToGrid w:val="0"/>
              <w:ind w:right="-28"/>
              <w:rPr>
                <w:rFonts w:ascii="Arial" w:eastAsia="標楷體" w:hAnsi="Arial" w:cs="Arial"/>
                <w:b/>
              </w:rPr>
            </w:pPr>
            <w:r w:rsidRPr="0055057D">
              <w:rPr>
                <w:rFonts w:ascii="Arial" w:eastAsia="標楷體" w:hAnsi="Arial" w:cs="Arial" w:hint="eastAsia"/>
                <w:b/>
              </w:rPr>
              <w:t>Thomas Chang</w:t>
            </w:r>
          </w:p>
          <w:p w14:paraId="4B5503AC" w14:textId="4196B99B" w:rsidR="0055057D" w:rsidRDefault="0055057D" w:rsidP="007D4EF0">
            <w:pPr>
              <w:tabs>
                <w:tab w:val="left" w:pos="3420"/>
                <w:tab w:val="left" w:pos="4320"/>
                <w:tab w:val="left" w:pos="5580"/>
              </w:tabs>
              <w:adjustRightInd w:val="0"/>
              <w:snapToGrid w:val="0"/>
              <w:ind w:right="-28"/>
              <w:rPr>
                <w:rFonts w:ascii="Arial" w:eastAsia="標楷體" w:hAnsi="Arial" w:cs="Arial"/>
                <w:sz w:val="20"/>
                <w:szCs w:val="20"/>
              </w:rPr>
            </w:pPr>
            <w:r>
              <w:rPr>
                <w:rFonts w:ascii="Arial" w:eastAsia="標楷體" w:hAnsi="Arial" w:cs="Arial" w:hint="eastAsia"/>
                <w:sz w:val="20"/>
                <w:szCs w:val="20"/>
              </w:rPr>
              <w:t>Senior Manager</w:t>
            </w:r>
          </w:p>
          <w:p w14:paraId="4E5B50DD" w14:textId="73E5E10C" w:rsidR="0055057D" w:rsidRPr="00EB35E8" w:rsidRDefault="0055057D" w:rsidP="007D4EF0">
            <w:pPr>
              <w:tabs>
                <w:tab w:val="left" w:pos="3420"/>
                <w:tab w:val="left" w:pos="4320"/>
                <w:tab w:val="left" w:pos="5580"/>
              </w:tabs>
              <w:adjustRightInd w:val="0"/>
              <w:snapToGrid w:val="0"/>
              <w:ind w:right="-28"/>
              <w:rPr>
                <w:rFonts w:ascii="Arial" w:eastAsia="標楷體" w:hAnsi="Arial" w:cs="Arial"/>
                <w:sz w:val="20"/>
                <w:szCs w:val="20"/>
              </w:rPr>
            </w:pPr>
            <w:r>
              <w:rPr>
                <w:rFonts w:ascii="Arial" w:eastAsia="標楷體" w:hAnsi="Arial" w:cs="Arial" w:hint="eastAsia"/>
                <w:sz w:val="20"/>
                <w:szCs w:val="20"/>
              </w:rPr>
              <w:t>Co</w:t>
            </w:r>
            <w:r>
              <w:rPr>
                <w:rFonts w:ascii="Arial" w:eastAsia="標楷體" w:hAnsi="Arial" w:cs="Arial"/>
                <w:sz w:val="20"/>
                <w:szCs w:val="20"/>
              </w:rPr>
              <w:t>r</w:t>
            </w:r>
            <w:r>
              <w:rPr>
                <w:rFonts w:ascii="Arial" w:eastAsia="標楷體" w:hAnsi="Arial" w:cs="Arial" w:hint="eastAsia"/>
                <w:sz w:val="20"/>
                <w:szCs w:val="20"/>
              </w:rPr>
              <w:t xml:space="preserve">porate </w:t>
            </w:r>
            <w:r>
              <w:rPr>
                <w:rFonts w:ascii="Arial" w:eastAsia="標楷體" w:hAnsi="Arial" w:cs="Arial"/>
                <w:sz w:val="20"/>
                <w:szCs w:val="20"/>
              </w:rPr>
              <w:t>Communications</w:t>
            </w:r>
          </w:p>
          <w:p w14:paraId="2FA10ACD" w14:textId="77777777" w:rsidR="007D4EF0" w:rsidRPr="00EB35E8" w:rsidRDefault="007D4EF0" w:rsidP="007D4EF0">
            <w:pPr>
              <w:adjustRightInd w:val="0"/>
              <w:snapToGrid w:val="0"/>
              <w:rPr>
                <w:rFonts w:ascii="Arial" w:eastAsia="標楷體" w:hAnsi="Arial" w:cs="Arial"/>
                <w:sz w:val="20"/>
                <w:szCs w:val="20"/>
                <w:lang w:val="fr-FR"/>
              </w:rPr>
            </w:pPr>
            <w:r w:rsidRPr="00EB35E8">
              <w:rPr>
                <w:rFonts w:ascii="Arial" w:eastAsia="標楷體" w:hAnsi="Arial" w:cs="Arial"/>
                <w:sz w:val="20"/>
                <w:szCs w:val="20"/>
                <w:lang w:val="fr-FR"/>
              </w:rPr>
              <w:t>Tel: 02-87972088 Ext. 5511</w:t>
            </w:r>
          </w:p>
          <w:p w14:paraId="50282F84" w14:textId="77777777" w:rsidR="007D4EF0" w:rsidRPr="00EB35E8" w:rsidRDefault="007D4EF0" w:rsidP="007D4EF0">
            <w:pPr>
              <w:adjustRightInd w:val="0"/>
              <w:snapToGrid w:val="0"/>
              <w:rPr>
                <w:rFonts w:ascii="Arial" w:eastAsia="標楷體" w:hAnsi="Arial" w:cs="Arial"/>
                <w:sz w:val="20"/>
                <w:szCs w:val="20"/>
                <w:lang w:val="fr-FR"/>
              </w:rPr>
            </w:pPr>
            <w:r w:rsidRPr="00EB35E8">
              <w:rPr>
                <w:rFonts w:ascii="Arial" w:eastAsia="標楷體" w:hAnsi="Arial" w:cs="Arial"/>
                <w:sz w:val="20"/>
                <w:szCs w:val="20"/>
                <w:lang w:val="fr-FR"/>
              </w:rPr>
              <w:t>Mobile: 0955-217-311</w:t>
            </w:r>
          </w:p>
          <w:p w14:paraId="167F812D" w14:textId="63879F44" w:rsidR="001A7E93" w:rsidRPr="00EB35E8" w:rsidRDefault="00D12E33" w:rsidP="007D4EF0">
            <w:pPr>
              <w:adjustRightInd w:val="0"/>
              <w:snapToGrid w:val="0"/>
              <w:ind w:rightChars="11" w:right="26"/>
              <w:rPr>
                <w:rFonts w:ascii="Arial" w:eastAsia="標楷體" w:hAnsi="Arial" w:cs="Arial"/>
                <w:noProof/>
                <w:sz w:val="20"/>
                <w:szCs w:val="20"/>
                <w:u w:val="single"/>
                <w:lang w:val="de-DE"/>
              </w:rPr>
            </w:pPr>
            <w:r w:rsidRPr="00EB35E8">
              <w:rPr>
                <w:rFonts w:ascii="Arial" w:eastAsia="標楷體" w:hAnsi="Arial" w:cs="Arial"/>
                <w:sz w:val="20"/>
                <w:szCs w:val="20"/>
                <w:lang w:val="fr-FR"/>
              </w:rPr>
              <w:t>E</w:t>
            </w:r>
            <w:r w:rsidR="007D4EF0" w:rsidRPr="00EB35E8">
              <w:rPr>
                <w:rFonts w:ascii="Arial" w:eastAsia="標楷體" w:hAnsi="Arial" w:cs="Arial"/>
                <w:sz w:val="20"/>
                <w:szCs w:val="20"/>
                <w:lang w:val="fr-FR"/>
              </w:rPr>
              <w:t xml:space="preserve">-mail: </w:t>
            </w:r>
            <w:hyperlink r:id="rId12" w:history="1">
              <w:r w:rsidR="007D4EF0" w:rsidRPr="00EB35E8">
                <w:rPr>
                  <w:rStyle w:val="a4"/>
                  <w:rFonts w:ascii="Arial" w:eastAsia="標楷體" w:hAnsi="Arial" w:cs="Arial"/>
                  <w:noProof/>
                  <w:color w:val="auto"/>
                  <w:sz w:val="20"/>
                  <w:szCs w:val="20"/>
                  <w:lang w:val="de-DE"/>
                </w:rPr>
                <w:t>thomas.chang@deltaww.com</w:t>
              </w:r>
            </w:hyperlink>
          </w:p>
        </w:tc>
        <w:tc>
          <w:tcPr>
            <w:tcW w:w="4536" w:type="dxa"/>
          </w:tcPr>
          <w:p w14:paraId="7C55631D" w14:textId="267BFA3A" w:rsidR="001A7E93" w:rsidRPr="0055057D" w:rsidRDefault="0055057D" w:rsidP="001A7E93">
            <w:pPr>
              <w:adjustRightInd w:val="0"/>
              <w:snapToGrid w:val="0"/>
              <w:ind w:rightChars="11" w:right="26"/>
              <w:rPr>
                <w:rFonts w:ascii="Arial" w:eastAsia="標楷體" w:hAnsi="Arial" w:cs="Arial"/>
                <w:b/>
                <w:bCs/>
              </w:rPr>
            </w:pPr>
            <w:r w:rsidRPr="0055057D">
              <w:rPr>
                <w:rFonts w:ascii="Arial" w:eastAsia="標楷體" w:hAnsi="Arial" w:cs="Arial"/>
                <w:b/>
                <w:bCs/>
              </w:rPr>
              <w:t>K</w:t>
            </w:r>
            <w:r w:rsidRPr="0055057D">
              <w:rPr>
                <w:rFonts w:ascii="Arial" w:eastAsia="標楷體" w:hAnsi="Arial" w:cs="Arial" w:hint="eastAsia"/>
                <w:b/>
                <w:bCs/>
              </w:rPr>
              <w:t>a</w:t>
            </w:r>
            <w:r w:rsidRPr="0055057D">
              <w:rPr>
                <w:rFonts w:ascii="Arial" w:eastAsia="標楷體" w:hAnsi="Arial" w:cs="Arial"/>
                <w:b/>
                <w:bCs/>
              </w:rPr>
              <w:t>te Wang</w:t>
            </w:r>
          </w:p>
          <w:p w14:paraId="7D3B472D" w14:textId="1E30E35E" w:rsidR="0055057D" w:rsidRDefault="0055057D" w:rsidP="001A7E93">
            <w:pPr>
              <w:adjustRightInd w:val="0"/>
              <w:snapToGrid w:val="0"/>
              <w:ind w:rightChars="11" w:right="26"/>
              <w:rPr>
                <w:rFonts w:ascii="Arial" w:eastAsia="標楷體" w:hAnsi="Arial" w:cs="Arial"/>
                <w:bCs/>
                <w:sz w:val="20"/>
                <w:szCs w:val="20"/>
              </w:rPr>
            </w:pPr>
            <w:r>
              <w:rPr>
                <w:rFonts w:ascii="Arial" w:eastAsia="標楷體" w:hAnsi="Arial" w:cs="Arial"/>
                <w:bCs/>
                <w:sz w:val="20"/>
                <w:szCs w:val="20"/>
              </w:rPr>
              <w:t>Marketing Manager</w:t>
            </w:r>
          </w:p>
          <w:p w14:paraId="548F5C46" w14:textId="092F1765" w:rsidR="0055057D" w:rsidRPr="00EB35E8" w:rsidRDefault="0055057D" w:rsidP="001A7E93">
            <w:pPr>
              <w:adjustRightInd w:val="0"/>
              <w:snapToGrid w:val="0"/>
              <w:ind w:rightChars="11" w:right="26"/>
              <w:rPr>
                <w:rFonts w:ascii="Arial" w:eastAsia="標楷體" w:hAnsi="Arial" w:cs="Arial"/>
                <w:bCs/>
                <w:sz w:val="20"/>
                <w:szCs w:val="20"/>
              </w:rPr>
            </w:pPr>
            <w:r w:rsidRPr="0055057D">
              <w:rPr>
                <w:rFonts w:ascii="Arial" w:eastAsia="標楷體" w:hAnsi="Arial" w:cs="Arial"/>
                <w:bCs/>
                <w:sz w:val="20"/>
                <w:szCs w:val="20"/>
              </w:rPr>
              <w:t>Energy Infrastructure &amp; Industrial Solutions Business Group</w:t>
            </w:r>
          </w:p>
          <w:p w14:paraId="72C84758" w14:textId="35B25749" w:rsidR="001A7E93" w:rsidRPr="00EB35E8" w:rsidRDefault="001A7E93" w:rsidP="001A7E93">
            <w:pPr>
              <w:adjustRightInd w:val="0"/>
              <w:snapToGrid w:val="0"/>
              <w:ind w:rightChars="11" w:right="26"/>
              <w:rPr>
                <w:rFonts w:ascii="Arial" w:eastAsia="標楷體" w:hAnsi="Arial" w:cs="Arial"/>
                <w:bCs/>
                <w:sz w:val="20"/>
                <w:szCs w:val="20"/>
              </w:rPr>
            </w:pPr>
            <w:r w:rsidRPr="00EB35E8">
              <w:rPr>
                <w:rFonts w:ascii="Arial" w:eastAsia="標楷體" w:hAnsi="Arial" w:cs="Arial"/>
                <w:bCs/>
                <w:sz w:val="20"/>
                <w:szCs w:val="20"/>
              </w:rPr>
              <w:t>Tel: 03-4526107 Ext. 2002</w:t>
            </w:r>
          </w:p>
          <w:p w14:paraId="348B49F4" w14:textId="0D225D00" w:rsidR="007D4EF0" w:rsidRPr="00EB35E8" w:rsidRDefault="00D12E33" w:rsidP="001A7E93">
            <w:pPr>
              <w:adjustRightInd w:val="0"/>
              <w:snapToGrid w:val="0"/>
              <w:ind w:rightChars="11" w:right="26"/>
              <w:rPr>
                <w:rFonts w:ascii="Arial" w:eastAsia="標楷體" w:hAnsi="Arial" w:cs="Arial"/>
                <w:b/>
                <w:sz w:val="20"/>
                <w:szCs w:val="20"/>
              </w:rPr>
            </w:pPr>
            <w:r w:rsidRPr="00EB35E8">
              <w:rPr>
                <w:rFonts w:ascii="Arial" w:eastAsia="標楷體" w:hAnsi="Arial" w:cs="Arial"/>
                <w:bCs/>
                <w:sz w:val="20"/>
                <w:szCs w:val="20"/>
              </w:rPr>
              <w:t>E</w:t>
            </w:r>
            <w:r w:rsidR="001A7E93" w:rsidRPr="00EB35E8">
              <w:rPr>
                <w:rFonts w:ascii="Arial" w:eastAsia="標楷體" w:hAnsi="Arial" w:cs="Arial"/>
                <w:bCs/>
                <w:sz w:val="20"/>
                <w:szCs w:val="20"/>
              </w:rPr>
              <w:t xml:space="preserve">-mail: </w:t>
            </w:r>
            <w:hyperlink r:id="rId13" w:history="1">
              <w:r w:rsidR="001A7E93" w:rsidRPr="00EB35E8">
                <w:rPr>
                  <w:rStyle w:val="a4"/>
                  <w:rFonts w:ascii="Arial" w:eastAsia="標楷體" w:hAnsi="Arial" w:cs="Arial"/>
                  <w:bCs/>
                  <w:color w:val="auto"/>
                  <w:sz w:val="20"/>
                  <w:szCs w:val="20"/>
                </w:rPr>
                <w:t>KATE.YL.WANG@deltaww.com</w:t>
              </w:r>
            </w:hyperlink>
            <w:r w:rsidR="001A7E93" w:rsidRPr="00EB35E8">
              <w:rPr>
                <w:rFonts w:ascii="Arial" w:eastAsia="標楷體" w:hAnsi="Arial" w:cs="Arial"/>
                <w:bCs/>
                <w:sz w:val="20"/>
                <w:szCs w:val="20"/>
              </w:rPr>
              <w:t xml:space="preserve"> </w:t>
            </w:r>
          </w:p>
        </w:tc>
      </w:tr>
    </w:tbl>
    <w:p w14:paraId="77DE4250" w14:textId="20A721AB" w:rsidR="0075150C" w:rsidRPr="00EB35E8" w:rsidRDefault="0075150C" w:rsidP="007D4EF0">
      <w:pPr>
        <w:tabs>
          <w:tab w:val="left" w:pos="4320"/>
          <w:tab w:val="left" w:pos="5220"/>
          <w:tab w:val="left" w:pos="5580"/>
        </w:tabs>
        <w:ind w:right="-28"/>
        <w:rPr>
          <w:rFonts w:ascii="Arial" w:eastAsia="標楷體" w:hAnsi="Arial" w:cs="Arial"/>
          <w:sz w:val="20"/>
          <w:szCs w:val="20"/>
          <w:lang w:val="de-DE"/>
        </w:rPr>
      </w:pPr>
    </w:p>
    <w:sectPr w:rsidR="0075150C" w:rsidRPr="00EB35E8" w:rsidSect="00490EAE">
      <w:headerReference w:type="default" r:id="rId14"/>
      <w:footerReference w:type="default" r:id="rId15"/>
      <w:pgSz w:w="11906" w:h="16838" w:code="9"/>
      <w:pgMar w:top="1366" w:right="1247" w:bottom="425" w:left="1247"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B0140" w14:textId="77777777" w:rsidR="001F1990" w:rsidRDefault="001F1990">
      <w:r>
        <w:separator/>
      </w:r>
    </w:p>
  </w:endnote>
  <w:endnote w:type="continuationSeparator" w:id="0">
    <w:p w14:paraId="21C4E865" w14:textId="77777777" w:rsidR="001F1990" w:rsidRDefault="001F1990">
      <w:r>
        <w:continuationSeparator/>
      </w:r>
    </w:p>
  </w:endnote>
  <w:endnote w:type="continuationNotice" w:id="1">
    <w:p w14:paraId="145700F2" w14:textId="77777777" w:rsidR="001F1990" w:rsidRDefault="001F19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DF1E4" w14:textId="77777777" w:rsidR="008D6CAA" w:rsidRDefault="008D6CAA">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F6D4E" w14:textId="77777777" w:rsidR="001F1990" w:rsidRDefault="001F1990">
      <w:r>
        <w:separator/>
      </w:r>
    </w:p>
  </w:footnote>
  <w:footnote w:type="continuationSeparator" w:id="0">
    <w:p w14:paraId="7BA38111" w14:textId="77777777" w:rsidR="001F1990" w:rsidRDefault="001F1990">
      <w:r>
        <w:continuationSeparator/>
      </w:r>
    </w:p>
  </w:footnote>
  <w:footnote w:type="continuationNotice" w:id="1">
    <w:p w14:paraId="476B7CE2" w14:textId="77777777" w:rsidR="001F1990" w:rsidRDefault="001F199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4BDF5" w14:textId="2899F892" w:rsidR="008D6CAA" w:rsidRDefault="008D6CAA">
    <w:pPr>
      <w:pStyle w:val="a6"/>
    </w:pPr>
    <w:r>
      <w:rPr>
        <w:noProof/>
      </w:rPr>
      <w:drawing>
        <wp:inline distT="0" distB="0" distL="0" distR="0" wp14:anchorId="7B426506" wp14:editId="311C5FF5">
          <wp:extent cx="2127250" cy="603250"/>
          <wp:effectExtent l="0" t="0" r="0" b="0"/>
          <wp:docPr id="1" name="圖片 1" descr="300_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300_tc"/>
                  <pic:cNvPicPr>
                    <a:picLocks noChangeAspect="1" noChangeArrowheads="1"/>
                  </pic:cNvPicPr>
                </pic:nvPicPr>
                <pic:blipFill>
                  <a:blip r:embed="rId1">
                    <a:extLst>
                      <a:ext uri="{28A0092B-C50C-407E-A947-70E740481C1C}">
                        <a14:useLocalDpi xmlns:a14="http://schemas.microsoft.com/office/drawing/2010/main" val="0"/>
                      </a:ext>
                    </a:extLst>
                  </a:blip>
                  <a:srcRect l="3781" t="3470" r="65303" b="90495"/>
                  <a:stretch>
                    <a:fillRect/>
                  </a:stretch>
                </pic:blipFill>
                <pic:spPr bwMode="auto">
                  <a:xfrm>
                    <a:off x="0" y="0"/>
                    <a:ext cx="2127250" cy="603250"/>
                  </a:xfrm>
                  <a:prstGeom prst="rect">
                    <a:avLst/>
                  </a:prstGeom>
                  <a:noFill/>
                  <a:ln>
                    <a:noFill/>
                  </a:ln>
                </pic:spPr>
              </pic:pic>
            </a:graphicData>
          </a:graphic>
        </wp:inline>
      </w:drawing>
    </w:r>
  </w:p>
  <w:p w14:paraId="12F81CC6" w14:textId="77777777" w:rsidR="008D6CAA" w:rsidRDefault="008D6CA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67752"/>
    <w:multiLevelType w:val="hybridMultilevel"/>
    <w:tmpl w:val="8D927E1E"/>
    <w:lvl w:ilvl="0" w:tplc="73FAA38A">
      <w:start w:val="1"/>
      <w:numFmt w:val="decimal"/>
      <w:lvlText w:val="（%1）"/>
      <w:lvlJc w:val="left"/>
      <w:pPr>
        <w:tabs>
          <w:tab w:val="num" w:pos="1530"/>
        </w:tabs>
        <w:ind w:left="1530" w:hanging="105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2A105B56"/>
    <w:multiLevelType w:val="hybridMultilevel"/>
    <w:tmpl w:val="9A20244C"/>
    <w:lvl w:ilvl="0" w:tplc="1E50501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AA70081"/>
    <w:multiLevelType w:val="singleLevel"/>
    <w:tmpl w:val="FDDC734A"/>
    <w:lvl w:ilvl="0">
      <w:start w:val="1"/>
      <w:numFmt w:val="lowerLetter"/>
      <w:lvlText w:val="%1."/>
      <w:lvlJc w:val="left"/>
      <w:pPr>
        <w:tabs>
          <w:tab w:val="num" w:pos="228"/>
        </w:tabs>
        <w:ind w:left="228" w:hanging="228"/>
      </w:pPr>
      <w:rPr>
        <w:rFonts w:hint="eastAsia"/>
      </w:rPr>
    </w:lvl>
  </w:abstractNum>
  <w:abstractNum w:abstractNumId="3" w15:restartNumberingAfterBreak="0">
    <w:nsid w:val="50DE18C8"/>
    <w:multiLevelType w:val="hybridMultilevel"/>
    <w:tmpl w:val="AA5C05DA"/>
    <w:lvl w:ilvl="0" w:tplc="E7F652E6">
      <w:start w:val="1"/>
      <w:numFmt w:val="taiwaneseCountingThousand"/>
      <w:lvlText w:val="%1、"/>
      <w:lvlJc w:val="left"/>
      <w:pPr>
        <w:tabs>
          <w:tab w:val="num" w:pos="720"/>
        </w:tabs>
        <w:ind w:left="720" w:hanging="72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A59481A"/>
    <w:multiLevelType w:val="hybridMultilevel"/>
    <w:tmpl w:val="5D444E72"/>
    <w:lvl w:ilvl="0" w:tplc="EA1600E2">
      <w:start w:val="1"/>
      <w:numFmt w:val="decimal"/>
      <w:lvlText w:val="(%1)"/>
      <w:lvlJc w:val="left"/>
      <w:pPr>
        <w:tabs>
          <w:tab w:val="num" w:pos="384"/>
        </w:tabs>
        <w:ind w:left="384" w:hanging="360"/>
      </w:pPr>
      <w:rPr>
        <w:rFonts w:ascii="Times New Roman" w:eastAsia="Times New Roman" w:hAnsi="Times New Roman" w:cs="Times New Roman"/>
      </w:rPr>
    </w:lvl>
    <w:lvl w:ilvl="1" w:tplc="04090019" w:tentative="1">
      <w:start w:val="1"/>
      <w:numFmt w:val="ideographTraditional"/>
      <w:lvlText w:val="%2、"/>
      <w:lvlJc w:val="left"/>
      <w:pPr>
        <w:tabs>
          <w:tab w:val="num" w:pos="984"/>
        </w:tabs>
        <w:ind w:left="984" w:hanging="480"/>
      </w:pPr>
    </w:lvl>
    <w:lvl w:ilvl="2" w:tplc="0409001B" w:tentative="1">
      <w:start w:val="1"/>
      <w:numFmt w:val="lowerRoman"/>
      <w:lvlText w:val="%3."/>
      <w:lvlJc w:val="right"/>
      <w:pPr>
        <w:tabs>
          <w:tab w:val="num" w:pos="1464"/>
        </w:tabs>
        <w:ind w:left="1464" w:hanging="480"/>
      </w:pPr>
    </w:lvl>
    <w:lvl w:ilvl="3" w:tplc="0409000F" w:tentative="1">
      <w:start w:val="1"/>
      <w:numFmt w:val="decimal"/>
      <w:lvlText w:val="%4."/>
      <w:lvlJc w:val="left"/>
      <w:pPr>
        <w:tabs>
          <w:tab w:val="num" w:pos="1944"/>
        </w:tabs>
        <w:ind w:left="1944" w:hanging="480"/>
      </w:pPr>
    </w:lvl>
    <w:lvl w:ilvl="4" w:tplc="04090019" w:tentative="1">
      <w:start w:val="1"/>
      <w:numFmt w:val="ideographTraditional"/>
      <w:lvlText w:val="%5、"/>
      <w:lvlJc w:val="left"/>
      <w:pPr>
        <w:tabs>
          <w:tab w:val="num" w:pos="2424"/>
        </w:tabs>
        <w:ind w:left="2424" w:hanging="480"/>
      </w:pPr>
    </w:lvl>
    <w:lvl w:ilvl="5" w:tplc="0409001B" w:tentative="1">
      <w:start w:val="1"/>
      <w:numFmt w:val="lowerRoman"/>
      <w:lvlText w:val="%6."/>
      <w:lvlJc w:val="right"/>
      <w:pPr>
        <w:tabs>
          <w:tab w:val="num" w:pos="2904"/>
        </w:tabs>
        <w:ind w:left="2904" w:hanging="480"/>
      </w:pPr>
    </w:lvl>
    <w:lvl w:ilvl="6" w:tplc="0409000F" w:tentative="1">
      <w:start w:val="1"/>
      <w:numFmt w:val="decimal"/>
      <w:lvlText w:val="%7."/>
      <w:lvlJc w:val="left"/>
      <w:pPr>
        <w:tabs>
          <w:tab w:val="num" w:pos="3384"/>
        </w:tabs>
        <w:ind w:left="3384" w:hanging="480"/>
      </w:pPr>
    </w:lvl>
    <w:lvl w:ilvl="7" w:tplc="04090019" w:tentative="1">
      <w:start w:val="1"/>
      <w:numFmt w:val="ideographTraditional"/>
      <w:lvlText w:val="%8、"/>
      <w:lvlJc w:val="left"/>
      <w:pPr>
        <w:tabs>
          <w:tab w:val="num" w:pos="3864"/>
        </w:tabs>
        <w:ind w:left="3864" w:hanging="480"/>
      </w:pPr>
    </w:lvl>
    <w:lvl w:ilvl="8" w:tplc="0409001B" w:tentative="1">
      <w:start w:val="1"/>
      <w:numFmt w:val="lowerRoman"/>
      <w:lvlText w:val="%9."/>
      <w:lvlJc w:val="right"/>
      <w:pPr>
        <w:tabs>
          <w:tab w:val="num" w:pos="4344"/>
        </w:tabs>
        <w:ind w:left="4344" w:hanging="480"/>
      </w:pPr>
    </w:lvl>
  </w:abstractNum>
  <w:abstractNum w:abstractNumId="5" w15:restartNumberingAfterBreak="0">
    <w:nsid w:val="6DC8696D"/>
    <w:multiLevelType w:val="hybridMultilevel"/>
    <w:tmpl w:val="B14EAE56"/>
    <w:lvl w:ilvl="0" w:tplc="1E50501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fr-FR" w:vendorID="64" w:dllVersion="6" w:nlCheck="1" w:checkStyle="0"/>
  <w:activeWritingStyle w:appName="MSWord" w:lang="zh-TW" w:vendorID="64" w:dllVersion="5" w:nlCheck="1" w:checkStyle="1"/>
  <w:activeWritingStyle w:appName="MSWord" w:lang="en-US" w:vendorID="64" w:dllVersion="6" w:nlCheck="1" w:checkStyle="1"/>
  <w:activeWritingStyle w:appName="MSWord" w:lang="en-AU" w:vendorID="64" w:dllVersion="6" w:nlCheck="1" w:checkStyle="1"/>
  <w:activeWritingStyle w:appName="MSWord" w:lang="zh-TW" w:vendorID="64" w:dllVersion="0" w:nlCheck="1" w:checkStyle="1"/>
  <w:activeWritingStyle w:appName="MSWord" w:lang="en-AU" w:vendorID="64" w:dllVersion="0" w:nlCheck="1" w:checkStyle="0"/>
  <w:activeWritingStyle w:appName="MSWord" w:lang="en-US"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zh-TW" w:vendorID="64" w:dllVersion="131077" w:nlCheck="1" w:checkStyle="1"/>
  <w:activeWritingStyle w:appName="MSWord" w:lang="en-US" w:vendorID="64" w:dllVersion="131078" w:nlCheck="1" w:checkStyle="1"/>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CD6"/>
    <w:rsid w:val="00005D45"/>
    <w:rsid w:val="0001236F"/>
    <w:rsid w:val="0001260C"/>
    <w:rsid w:val="00012CEC"/>
    <w:rsid w:val="00013C9D"/>
    <w:rsid w:val="00017688"/>
    <w:rsid w:val="0002321D"/>
    <w:rsid w:val="00044DBE"/>
    <w:rsid w:val="000452D1"/>
    <w:rsid w:val="000458B7"/>
    <w:rsid w:val="00050164"/>
    <w:rsid w:val="000509F2"/>
    <w:rsid w:val="0005482D"/>
    <w:rsid w:val="00054F7E"/>
    <w:rsid w:val="0006250A"/>
    <w:rsid w:val="000724C6"/>
    <w:rsid w:val="000738BB"/>
    <w:rsid w:val="000A312E"/>
    <w:rsid w:val="000B7CB0"/>
    <w:rsid w:val="000C2242"/>
    <w:rsid w:val="000C3D65"/>
    <w:rsid w:val="000D01B9"/>
    <w:rsid w:val="000D5745"/>
    <w:rsid w:val="000D5B64"/>
    <w:rsid w:val="000F44DB"/>
    <w:rsid w:val="000F55A5"/>
    <w:rsid w:val="000F786D"/>
    <w:rsid w:val="0010596F"/>
    <w:rsid w:val="0011477E"/>
    <w:rsid w:val="001152F1"/>
    <w:rsid w:val="001170FB"/>
    <w:rsid w:val="001206AF"/>
    <w:rsid w:val="001244A6"/>
    <w:rsid w:val="00127D3C"/>
    <w:rsid w:val="00135025"/>
    <w:rsid w:val="00137C47"/>
    <w:rsid w:val="0014428F"/>
    <w:rsid w:val="00145785"/>
    <w:rsid w:val="001475E3"/>
    <w:rsid w:val="001508EC"/>
    <w:rsid w:val="00154404"/>
    <w:rsid w:val="00161157"/>
    <w:rsid w:val="00163B48"/>
    <w:rsid w:val="00177458"/>
    <w:rsid w:val="00177811"/>
    <w:rsid w:val="00185021"/>
    <w:rsid w:val="00185AE5"/>
    <w:rsid w:val="00190276"/>
    <w:rsid w:val="001914C3"/>
    <w:rsid w:val="001A7E93"/>
    <w:rsid w:val="001C5AAE"/>
    <w:rsid w:val="001D1B69"/>
    <w:rsid w:val="001D5A4D"/>
    <w:rsid w:val="001D654A"/>
    <w:rsid w:val="001D78B4"/>
    <w:rsid w:val="001E3459"/>
    <w:rsid w:val="001E3F9D"/>
    <w:rsid w:val="001F1165"/>
    <w:rsid w:val="001F1990"/>
    <w:rsid w:val="001F1FAE"/>
    <w:rsid w:val="001F3B8D"/>
    <w:rsid w:val="002017BD"/>
    <w:rsid w:val="00204237"/>
    <w:rsid w:val="002129B3"/>
    <w:rsid w:val="00214AC2"/>
    <w:rsid w:val="002232B0"/>
    <w:rsid w:val="00223827"/>
    <w:rsid w:val="00227849"/>
    <w:rsid w:val="0023112C"/>
    <w:rsid w:val="002363A8"/>
    <w:rsid w:val="00236F18"/>
    <w:rsid w:val="00241EB1"/>
    <w:rsid w:val="002500DA"/>
    <w:rsid w:val="002502B6"/>
    <w:rsid w:val="00252B0B"/>
    <w:rsid w:val="00260E4D"/>
    <w:rsid w:val="00266F2A"/>
    <w:rsid w:val="0027741E"/>
    <w:rsid w:val="00280852"/>
    <w:rsid w:val="00282720"/>
    <w:rsid w:val="00285E80"/>
    <w:rsid w:val="002919FD"/>
    <w:rsid w:val="0029297F"/>
    <w:rsid w:val="002954E9"/>
    <w:rsid w:val="00296254"/>
    <w:rsid w:val="00296C56"/>
    <w:rsid w:val="0029779E"/>
    <w:rsid w:val="0029786B"/>
    <w:rsid w:val="00297957"/>
    <w:rsid w:val="002A16DC"/>
    <w:rsid w:val="002A20FF"/>
    <w:rsid w:val="002A7C2F"/>
    <w:rsid w:val="002B2C19"/>
    <w:rsid w:val="002B57F5"/>
    <w:rsid w:val="002C41E5"/>
    <w:rsid w:val="002C717A"/>
    <w:rsid w:val="002D0A54"/>
    <w:rsid w:val="002E1BF8"/>
    <w:rsid w:val="002F5CFF"/>
    <w:rsid w:val="002F7A2A"/>
    <w:rsid w:val="003015B3"/>
    <w:rsid w:val="0031377A"/>
    <w:rsid w:val="00313CA8"/>
    <w:rsid w:val="00315FEA"/>
    <w:rsid w:val="003179EE"/>
    <w:rsid w:val="00320504"/>
    <w:rsid w:val="00322D74"/>
    <w:rsid w:val="00327250"/>
    <w:rsid w:val="00331CC8"/>
    <w:rsid w:val="00332C27"/>
    <w:rsid w:val="0033543C"/>
    <w:rsid w:val="003406A0"/>
    <w:rsid w:val="0034133F"/>
    <w:rsid w:val="0034214A"/>
    <w:rsid w:val="00347760"/>
    <w:rsid w:val="003571D0"/>
    <w:rsid w:val="0036136D"/>
    <w:rsid w:val="003614A9"/>
    <w:rsid w:val="00365176"/>
    <w:rsid w:val="00376D92"/>
    <w:rsid w:val="00377AED"/>
    <w:rsid w:val="00377EB2"/>
    <w:rsid w:val="00380D02"/>
    <w:rsid w:val="0038534F"/>
    <w:rsid w:val="00386B54"/>
    <w:rsid w:val="00394EFE"/>
    <w:rsid w:val="003A16EC"/>
    <w:rsid w:val="003A7AD4"/>
    <w:rsid w:val="003B43D2"/>
    <w:rsid w:val="003B50D7"/>
    <w:rsid w:val="003B5486"/>
    <w:rsid w:val="003B7C93"/>
    <w:rsid w:val="003C36DA"/>
    <w:rsid w:val="003C771F"/>
    <w:rsid w:val="003D1B80"/>
    <w:rsid w:val="003E1397"/>
    <w:rsid w:val="0040458B"/>
    <w:rsid w:val="004148DF"/>
    <w:rsid w:val="00416E00"/>
    <w:rsid w:val="004223D6"/>
    <w:rsid w:val="0042464D"/>
    <w:rsid w:val="00424B36"/>
    <w:rsid w:val="004252E2"/>
    <w:rsid w:val="00435501"/>
    <w:rsid w:val="00440420"/>
    <w:rsid w:val="004404E3"/>
    <w:rsid w:val="00440D7E"/>
    <w:rsid w:val="00446373"/>
    <w:rsid w:val="00452A6E"/>
    <w:rsid w:val="00453FA9"/>
    <w:rsid w:val="00457ECE"/>
    <w:rsid w:val="004703EF"/>
    <w:rsid w:val="00474595"/>
    <w:rsid w:val="00476C90"/>
    <w:rsid w:val="00477846"/>
    <w:rsid w:val="004830CE"/>
    <w:rsid w:val="0049079A"/>
    <w:rsid w:val="00490EAE"/>
    <w:rsid w:val="00496011"/>
    <w:rsid w:val="004B3EAC"/>
    <w:rsid w:val="004E0D5D"/>
    <w:rsid w:val="004E6661"/>
    <w:rsid w:val="004F73FE"/>
    <w:rsid w:val="00501B77"/>
    <w:rsid w:val="00506DD1"/>
    <w:rsid w:val="0051666B"/>
    <w:rsid w:val="00520C5C"/>
    <w:rsid w:val="00521567"/>
    <w:rsid w:val="0052388C"/>
    <w:rsid w:val="00526790"/>
    <w:rsid w:val="00526F0A"/>
    <w:rsid w:val="00535129"/>
    <w:rsid w:val="0053598F"/>
    <w:rsid w:val="0053756D"/>
    <w:rsid w:val="00542985"/>
    <w:rsid w:val="005439E3"/>
    <w:rsid w:val="00543D2D"/>
    <w:rsid w:val="005447A6"/>
    <w:rsid w:val="00544A34"/>
    <w:rsid w:val="005471C3"/>
    <w:rsid w:val="0055057D"/>
    <w:rsid w:val="0055293A"/>
    <w:rsid w:val="00557912"/>
    <w:rsid w:val="00561BEA"/>
    <w:rsid w:val="00565D8C"/>
    <w:rsid w:val="005674F5"/>
    <w:rsid w:val="00577406"/>
    <w:rsid w:val="00580632"/>
    <w:rsid w:val="00582EFA"/>
    <w:rsid w:val="00587142"/>
    <w:rsid w:val="00592562"/>
    <w:rsid w:val="00592B70"/>
    <w:rsid w:val="005939B1"/>
    <w:rsid w:val="005A215B"/>
    <w:rsid w:val="005A60A0"/>
    <w:rsid w:val="005A646C"/>
    <w:rsid w:val="005A7CCB"/>
    <w:rsid w:val="005B03F6"/>
    <w:rsid w:val="005C099F"/>
    <w:rsid w:val="005C183A"/>
    <w:rsid w:val="005C623F"/>
    <w:rsid w:val="005D7CD6"/>
    <w:rsid w:val="005E4740"/>
    <w:rsid w:val="005F20B4"/>
    <w:rsid w:val="005F243B"/>
    <w:rsid w:val="005F52C4"/>
    <w:rsid w:val="005F5BC2"/>
    <w:rsid w:val="00607F89"/>
    <w:rsid w:val="0061282F"/>
    <w:rsid w:val="0062286C"/>
    <w:rsid w:val="00626B37"/>
    <w:rsid w:val="0063688D"/>
    <w:rsid w:val="00643049"/>
    <w:rsid w:val="00654C6E"/>
    <w:rsid w:val="0066265C"/>
    <w:rsid w:val="006744CE"/>
    <w:rsid w:val="00685200"/>
    <w:rsid w:val="006877CF"/>
    <w:rsid w:val="00696198"/>
    <w:rsid w:val="006A7271"/>
    <w:rsid w:val="006C0F02"/>
    <w:rsid w:val="006C4928"/>
    <w:rsid w:val="006D12D4"/>
    <w:rsid w:val="006D1378"/>
    <w:rsid w:val="006E0C71"/>
    <w:rsid w:val="006E1F01"/>
    <w:rsid w:val="006E49F3"/>
    <w:rsid w:val="006E50E7"/>
    <w:rsid w:val="006F3DC6"/>
    <w:rsid w:val="006F5DDA"/>
    <w:rsid w:val="006F6434"/>
    <w:rsid w:val="0070298C"/>
    <w:rsid w:val="007038F6"/>
    <w:rsid w:val="00706423"/>
    <w:rsid w:val="00712222"/>
    <w:rsid w:val="00715FF4"/>
    <w:rsid w:val="00726B9A"/>
    <w:rsid w:val="00731364"/>
    <w:rsid w:val="00734A18"/>
    <w:rsid w:val="00743364"/>
    <w:rsid w:val="00744DCA"/>
    <w:rsid w:val="0075150C"/>
    <w:rsid w:val="00752B20"/>
    <w:rsid w:val="007612E0"/>
    <w:rsid w:val="0076675A"/>
    <w:rsid w:val="00770C73"/>
    <w:rsid w:val="007725D7"/>
    <w:rsid w:val="007A21F2"/>
    <w:rsid w:val="007A58C5"/>
    <w:rsid w:val="007A5C0D"/>
    <w:rsid w:val="007A6FAC"/>
    <w:rsid w:val="007B01D5"/>
    <w:rsid w:val="007B374C"/>
    <w:rsid w:val="007B71EF"/>
    <w:rsid w:val="007C00D0"/>
    <w:rsid w:val="007C0540"/>
    <w:rsid w:val="007C284B"/>
    <w:rsid w:val="007C43B0"/>
    <w:rsid w:val="007C47A3"/>
    <w:rsid w:val="007D0C50"/>
    <w:rsid w:val="007D4EF0"/>
    <w:rsid w:val="007D6837"/>
    <w:rsid w:val="007E493D"/>
    <w:rsid w:val="007E4A1D"/>
    <w:rsid w:val="007F1627"/>
    <w:rsid w:val="007F675F"/>
    <w:rsid w:val="00800C0B"/>
    <w:rsid w:val="008016F4"/>
    <w:rsid w:val="0080313A"/>
    <w:rsid w:val="008034EA"/>
    <w:rsid w:val="00804420"/>
    <w:rsid w:val="00805E89"/>
    <w:rsid w:val="008101F9"/>
    <w:rsid w:val="008121F3"/>
    <w:rsid w:val="008124BC"/>
    <w:rsid w:val="0082516B"/>
    <w:rsid w:val="00833B9C"/>
    <w:rsid w:val="008409D6"/>
    <w:rsid w:val="00844E7C"/>
    <w:rsid w:val="00850245"/>
    <w:rsid w:val="00852894"/>
    <w:rsid w:val="00853EF0"/>
    <w:rsid w:val="008559AA"/>
    <w:rsid w:val="00856022"/>
    <w:rsid w:val="008714E5"/>
    <w:rsid w:val="008928B5"/>
    <w:rsid w:val="0089474F"/>
    <w:rsid w:val="008963C1"/>
    <w:rsid w:val="008A4F9B"/>
    <w:rsid w:val="008A766B"/>
    <w:rsid w:val="008D1F70"/>
    <w:rsid w:val="008D296C"/>
    <w:rsid w:val="008D6CAA"/>
    <w:rsid w:val="008E4781"/>
    <w:rsid w:val="008E4B86"/>
    <w:rsid w:val="008E659B"/>
    <w:rsid w:val="008E70F6"/>
    <w:rsid w:val="00907D5B"/>
    <w:rsid w:val="009129C0"/>
    <w:rsid w:val="0091424C"/>
    <w:rsid w:val="0091731A"/>
    <w:rsid w:val="00917323"/>
    <w:rsid w:val="00930371"/>
    <w:rsid w:val="00931608"/>
    <w:rsid w:val="00940BC7"/>
    <w:rsid w:val="00943E07"/>
    <w:rsid w:val="00947706"/>
    <w:rsid w:val="00956574"/>
    <w:rsid w:val="00964B66"/>
    <w:rsid w:val="00971757"/>
    <w:rsid w:val="00974CF5"/>
    <w:rsid w:val="00977FB3"/>
    <w:rsid w:val="00981E16"/>
    <w:rsid w:val="00986EAE"/>
    <w:rsid w:val="00990386"/>
    <w:rsid w:val="0099214F"/>
    <w:rsid w:val="00996858"/>
    <w:rsid w:val="009B0B7A"/>
    <w:rsid w:val="009B329D"/>
    <w:rsid w:val="009B37A3"/>
    <w:rsid w:val="009B4AAF"/>
    <w:rsid w:val="009C0C5C"/>
    <w:rsid w:val="009C2352"/>
    <w:rsid w:val="009D04E3"/>
    <w:rsid w:val="009D2642"/>
    <w:rsid w:val="009D3386"/>
    <w:rsid w:val="009E1DFC"/>
    <w:rsid w:val="00A056FC"/>
    <w:rsid w:val="00A13DD4"/>
    <w:rsid w:val="00A1533C"/>
    <w:rsid w:val="00A27478"/>
    <w:rsid w:val="00A30A87"/>
    <w:rsid w:val="00A314DB"/>
    <w:rsid w:val="00A433AA"/>
    <w:rsid w:val="00A44890"/>
    <w:rsid w:val="00A47A41"/>
    <w:rsid w:val="00A50476"/>
    <w:rsid w:val="00A50B1B"/>
    <w:rsid w:val="00A521C1"/>
    <w:rsid w:val="00A57BA4"/>
    <w:rsid w:val="00A612AB"/>
    <w:rsid w:val="00A670DE"/>
    <w:rsid w:val="00A7170A"/>
    <w:rsid w:val="00A73871"/>
    <w:rsid w:val="00A763FA"/>
    <w:rsid w:val="00A774A6"/>
    <w:rsid w:val="00A77803"/>
    <w:rsid w:val="00A86E6F"/>
    <w:rsid w:val="00A93853"/>
    <w:rsid w:val="00A95347"/>
    <w:rsid w:val="00A964EC"/>
    <w:rsid w:val="00A97DFF"/>
    <w:rsid w:val="00AA2488"/>
    <w:rsid w:val="00AA650A"/>
    <w:rsid w:val="00AA6626"/>
    <w:rsid w:val="00AC25C9"/>
    <w:rsid w:val="00AC44B9"/>
    <w:rsid w:val="00AC5A6F"/>
    <w:rsid w:val="00AD5140"/>
    <w:rsid w:val="00AE53E3"/>
    <w:rsid w:val="00AF54DF"/>
    <w:rsid w:val="00AF5A61"/>
    <w:rsid w:val="00AF5D10"/>
    <w:rsid w:val="00B07032"/>
    <w:rsid w:val="00B07216"/>
    <w:rsid w:val="00B174B3"/>
    <w:rsid w:val="00B17D9C"/>
    <w:rsid w:val="00B21EA0"/>
    <w:rsid w:val="00B24158"/>
    <w:rsid w:val="00B25C12"/>
    <w:rsid w:val="00B32402"/>
    <w:rsid w:val="00B3322D"/>
    <w:rsid w:val="00B33AB1"/>
    <w:rsid w:val="00B350D9"/>
    <w:rsid w:val="00B35D98"/>
    <w:rsid w:val="00B4046F"/>
    <w:rsid w:val="00B436A3"/>
    <w:rsid w:val="00B44928"/>
    <w:rsid w:val="00B50FB0"/>
    <w:rsid w:val="00B52511"/>
    <w:rsid w:val="00B5252E"/>
    <w:rsid w:val="00B57E9C"/>
    <w:rsid w:val="00B600CD"/>
    <w:rsid w:val="00B66B71"/>
    <w:rsid w:val="00B831EF"/>
    <w:rsid w:val="00B976E2"/>
    <w:rsid w:val="00BA6BBF"/>
    <w:rsid w:val="00BB20A1"/>
    <w:rsid w:val="00BC12B0"/>
    <w:rsid w:val="00BC3C3D"/>
    <w:rsid w:val="00BC3CC0"/>
    <w:rsid w:val="00BD12E3"/>
    <w:rsid w:val="00BD2424"/>
    <w:rsid w:val="00BD6F41"/>
    <w:rsid w:val="00BE7448"/>
    <w:rsid w:val="00BF38C5"/>
    <w:rsid w:val="00BF647A"/>
    <w:rsid w:val="00C01912"/>
    <w:rsid w:val="00C126DF"/>
    <w:rsid w:val="00C15202"/>
    <w:rsid w:val="00C15971"/>
    <w:rsid w:val="00C22BE3"/>
    <w:rsid w:val="00C3116F"/>
    <w:rsid w:val="00C33697"/>
    <w:rsid w:val="00C36BAF"/>
    <w:rsid w:val="00C67157"/>
    <w:rsid w:val="00C712C1"/>
    <w:rsid w:val="00C71A26"/>
    <w:rsid w:val="00C82DE7"/>
    <w:rsid w:val="00C83813"/>
    <w:rsid w:val="00C84F01"/>
    <w:rsid w:val="00C87491"/>
    <w:rsid w:val="00C91819"/>
    <w:rsid w:val="00C92F08"/>
    <w:rsid w:val="00C936D0"/>
    <w:rsid w:val="00C93EE4"/>
    <w:rsid w:val="00CA03DA"/>
    <w:rsid w:val="00CA5A19"/>
    <w:rsid w:val="00CB1439"/>
    <w:rsid w:val="00CB4104"/>
    <w:rsid w:val="00CB42BF"/>
    <w:rsid w:val="00CE6C2B"/>
    <w:rsid w:val="00CF2EA7"/>
    <w:rsid w:val="00CF5BEA"/>
    <w:rsid w:val="00CF6474"/>
    <w:rsid w:val="00D043E1"/>
    <w:rsid w:val="00D07580"/>
    <w:rsid w:val="00D076E1"/>
    <w:rsid w:val="00D07D7F"/>
    <w:rsid w:val="00D113BB"/>
    <w:rsid w:val="00D12E33"/>
    <w:rsid w:val="00D156F6"/>
    <w:rsid w:val="00D17348"/>
    <w:rsid w:val="00D219BA"/>
    <w:rsid w:val="00D22917"/>
    <w:rsid w:val="00D261B7"/>
    <w:rsid w:val="00D34B30"/>
    <w:rsid w:val="00D35AD8"/>
    <w:rsid w:val="00D44646"/>
    <w:rsid w:val="00D51C21"/>
    <w:rsid w:val="00D52D38"/>
    <w:rsid w:val="00D5322E"/>
    <w:rsid w:val="00D5645A"/>
    <w:rsid w:val="00D602BD"/>
    <w:rsid w:val="00D62CF9"/>
    <w:rsid w:val="00D705EE"/>
    <w:rsid w:val="00D73FBB"/>
    <w:rsid w:val="00D763AB"/>
    <w:rsid w:val="00D771D9"/>
    <w:rsid w:val="00D85F37"/>
    <w:rsid w:val="00D91C6E"/>
    <w:rsid w:val="00D96F6D"/>
    <w:rsid w:val="00DA3662"/>
    <w:rsid w:val="00DA63E0"/>
    <w:rsid w:val="00DB2F48"/>
    <w:rsid w:val="00DB3353"/>
    <w:rsid w:val="00DB4F8B"/>
    <w:rsid w:val="00DC1E3B"/>
    <w:rsid w:val="00DC7F20"/>
    <w:rsid w:val="00DD10EB"/>
    <w:rsid w:val="00DE1017"/>
    <w:rsid w:val="00DF25E7"/>
    <w:rsid w:val="00E0653F"/>
    <w:rsid w:val="00E27E25"/>
    <w:rsid w:val="00E460F7"/>
    <w:rsid w:val="00E46D46"/>
    <w:rsid w:val="00E47C94"/>
    <w:rsid w:val="00E55F22"/>
    <w:rsid w:val="00E61F3E"/>
    <w:rsid w:val="00E638CF"/>
    <w:rsid w:val="00E649F9"/>
    <w:rsid w:val="00E66D0D"/>
    <w:rsid w:val="00E72345"/>
    <w:rsid w:val="00E8416C"/>
    <w:rsid w:val="00E94FAF"/>
    <w:rsid w:val="00E97532"/>
    <w:rsid w:val="00EA7CFE"/>
    <w:rsid w:val="00EB2D70"/>
    <w:rsid w:val="00EB35E8"/>
    <w:rsid w:val="00EB76BC"/>
    <w:rsid w:val="00EC0322"/>
    <w:rsid w:val="00EC0728"/>
    <w:rsid w:val="00EC2C63"/>
    <w:rsid w:val="00ED30A8"/>
    <w:rsid w:val="00EF075E"/>
    <w:rsid w:val="00EF43FE"/>
    <w:rsid w:val="00F02898"/>
    <w:rsid w:val="00F052AC"/>
    <w:rsid w:val="00F0675A"/>
    <w:rsid w:val="00F141EA"/>
    <w:rsid w:val="00F14DC7"/>
    <w:rsid w:val="00F210B1"/>
    <w:rsid w:val="00F24A0E"/>
    <w:rsid w:val="00F27FD4"/>
    <w:rsid w:val="00F3608C"/>
    <w:rsid w:val="00F41BC3"/>
    <w:rsid w:val="00F42041"/>
    <w:rsid w:val="00F46344"/>
    <w:rsid w:val="00F46720"/>
    <w:rsid w:val="00F502A3"/>
    <w:rsid w:val="00F5529B"/>
    <w:rsid w:val="00F55D0F"/>
    <w:rsid w:val="00F637E1"/>
    <w:rsid w:val="00F643FA"/>
    <w:rsid w:val="00F64F85"/>
    <w:rsid w:val="00F666A3"/>
    <w:rsid w:val="00F7237E"/>
    <w:rsid w:val="00F84DF3"/>
    <w:rsid w:val="00F86EE9"/>
    <w:rsid w:val="00F907ED"/>
    <w:rsid w:val="00F94FD0"/>
    <w:rsid w:val="00F963A0"/>
    <w:rsid w:val="00FA1673"/>
    <w:rsid w:val="00FA18E1"/>
    <w:rsid w:val="00FA1DE1"/>
    <w:rsid w:val="00FA3784"/>
    <w:rsid w:val="00FA40D0"/>
    <w:rsid w:val="00FA7F42"/>
    <w:rsid w:val="00FC7EE4"/>
    <w:rsid w:val="00FD0CFE"/>
    <w:rsid w:val="00FF41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AAE7DA"/>
  <w15:chartTrackingRefBased/>
  <w15:docId w15:val="{FEECB639-D3F8-4F4B-879A-15B0B711A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3C1"/>
    <w:rPr>
      <w:rFonts w:ascii="新細明體" w:hAnsi="新細明體" w:cs="新細明體"/>
      <w:sz w:val="24"/>
      <w:szCs w:val="24"/>
    </w:rPr>
  </w:style>
  <w:style w:type="paragraph" w:styleId="2">
    <w:name w:val="heading 2"/>
    <w:basedOn w:val="a"/>
    <w:next w:val="a"/>
    <w:qFormat/>
    <w:pPr>
      <w:keepNext/>
      <w:jc w:val="both"/>
      <w:outlineLvl w:val="1"/>
    </w:pPr>
    <w:rPr>
      <w:rFonts w:ascii="Times New Roman" w:hAnsi="Times New Roman" w:cs="Times New Roman"/>
      <w:b/>
      <w:noProof/>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val="0"/>
      <w:ind w:firstLine="480"/>
      <w:jc w:val="both"/>
    </w:pPr>
    <w:rPr>
      <w:rFonts w:ascii="Times New Roman" w:eastAsia="標楷體" w:hAnsi="Times New Roman" w:cs="Times New Roman"/>
      <w:kern w:val="2"/>
      <w:szCs w:val="20"/>
    </w:rPr>
  </w:style>
  <w:style w:type="character" w:styleId="a4">
    <w:name w:val="Hyperlink"/>
    <w:rPr>
      <w:color w:val="0000FF"/>
      <w:u w:val="single"/>
    </w:rPr>
  </w:style>
  <w:style w:type="paragraph" w:styleId="a5">
    <w:name w:val="Normal Indent"/>
    <w:basedOn w:val="a"/>
    <w:pPr>
      <w:widowControl w:val="0"/>
      <w:ind w:left="480"/>
    </w:pPr>
    <w:rPr>
      <w:rFonts w:ascii="Times New Roman" w:hAnsi="Times New Roman" w:cs="Times New Roman"/>
      <w:kern w:val="2"/>
      <w:szCs w:val="20"/>
    </w:rPr>
  </w:style>
  <w:style w:type="paragraph" w:styleId="a6">
    <w:name w:val="header"/>
    <w:basedOn w:val="a"/>
    <w:pPr>
      <w:widowControl w:val="0"/>
      <w:tabs>
        <w:tab w:val="center" w:pos="4153"/>
        <w:tab w:val="right" w:pos="8306"/>
      </w:tabs>
      <w:snapToGrid w:val="0"/>
    </w:pPr>
    <w:rPr>
      <w:rFonts w:ascii="Times New Roman" w:hAnsi="Times New Roman" w:cs="Times New Roman"/>
      <w:kern w:val="2"/>
      <w:sz w:val="20"/>
      <w:szCs w:val="20"/>
    </w:rPr>
  </w:style>
  <w:style w:type="paragraph" w:styleId="a7">
    <w:name w:val="footer"/>
    <w:basedOn w:val="a"/>
    <w:pPr>
      <w:widowControl w:val="0"/>
      <w:tabs>
        <w:tab w:val="center" w:pos="4153"/>
        <w:tab w:val="right" w:pos="8306"/>
      </w:tabs>
      <w:snapToGrid w:val="0"/>
    </w:pPr>
    <w:rPr>
      <w:rFonts w:ascii="Times New Roman" w:hAnsi="Times New Roman" w:cs="Times New Roman"/>
      <w:kern w:val="2"/>
      <w:sz w:val="20"/>
      <w:szCs w:val="20"/>
    </w:rPr>
  </w:style>
  <w:style w:type="character" w:styleId="a8">
    <w:name w:val="FollowedHyperlink"/>
    <w:rPr>
      <w:color w:val="800080"/>
      <w:u w:val="single"/>
    </w:rPr>
  </w:style>
  <w:style w:type="paragraph" w:styleId="a9">
    <w:name w:val="Body Text"/>
    <w:basedOn w:val="a"/>
    <w:rPr>
      <w:rFonts w:ascii="Times New Roman" w:hAnsi="Times New Roman" w:cs="Times New Roman"/>
      <w:sz w:val="20"/>
    </w:rPr>
  </w:style>
  <w:style w:type="paragraph" w:styleId="aa">
    <w:name w:val="Balloon Text"/>
    <w:basedOn w:val="a"/>
    <w:semiHidden/>
    <w:rsid w:val="003614A9"/>
    <w:rPr>
      <w:rFonts w:ascii="Arial" w:hAnsi="Arial"/>
      <w:sz w:val="18"/>
      <w:szCs w:val="18"/>
    </w:rPr>
  </w:style>
  <w:style w:type="paragraph" w:styleId="ab">
    <w:name w:val="List Paragraph"/>
    <w:basedOn w:val="a"/>
    <w:uiPriority w:val="34"/>
    <w:qFormat/>
    <w:rsid w:val="00F27FD4"/>
    <w:pPr>
      <w:widowControl w:val="0"/>
      <w:ind w:leftChars="200" w:left="480"/>
    </w:pPr>
    <w:rPr>
      <w:rFonts w:ascii="Times New Roman" w:hAnsi="Times New Roman" w:cs="Times New Roman"/>
      <w:kern w:val="2"/>
      <w:szCs w:val="20"/>
    </w:rPr>
  </w:style>
  <w:style w:type="paragraph" w:styleId="ac">
    <w:name w:val="Revision"/>
    <w:hidden/>
    <w:uiPriority w:val="99"/>
    <w:semiHidden/>
    <w:rsid w:val="005439E3"/>
    <w:rPr>
      <w:kern w:val="2"/>
      <w:sz w:val="24"/>
    </w:rPr>
  </w:style>
  <w:style w:type="character" w:styleId="ad">
    <w:name w:val="Strong"/>
    <w:uiPriority w:val="22"/>
    <w:qFormat/>
    <w:rsid w:val="009C0C5C"/>
    <w:rPr>
      <w:b/>
      <w:bCs/>
    </w:rPr>
  </w:style>
  <w:style w:type="paragraph" w:customStyle="1" w:styleId="Default">
    <w:name w:val="Default"/>
    <w:rsid w:val="009C0C5C"/>
    <w:pPr>
      <w:widowControl w:val="0"/>
      <w:autoSpaceDE w:val="0"/>
      <w:autoSpaceDN w:val="0"/>
      <w:adjustRightInd w:val="0"/>
    </w:pPr>
    <w:rPr>
      <w:rFonts w:ascii="Arial" w:hAnsi="Arial" w:cs="Arial"/>
      <w:color w:val="000000"/>
      <w:sz w:val="24"/>
      <w:szCs w:val="24"/>
    </w:rPr>
  </w:style>
  <w:style w:type="character" w:styleId="ae">
    <w:name w:val="annotation reference"/>
    <w:rsid w:val="00852894"/>
    <w:rPr>
      <w:sz w:val="18"/>
      <w:szCs w:val="18"/>
    </w:rPr>
  </w:style>
  <w:style w:type="paragraph" w:styleId="af">
    <w:name w:val="annotation text"/>
    <w:basedOn w:val="a"/>
    <w:link w:val="af0"/>
    <w:rsid w:val="00852894"/>
    <w:pPr>
      <w:widowControl w:val="0"/>
    </w:pPr>
    <w:rPr>
      <w:rFonts w:ascii="Times New Roman" w:hAnsi="Times New Roman" w:cs="Times New Roman"/>
      <w:kern w:val="2"/>
      <w:szCs w:val="20"/>
    </w:rPr>
  </w:style>
  <w:style w:type="character" w:customStyle="1" w:styleId="af0">
    <w:name w:val="註解文字 字元"/>
    <w:link w:val="af"/>
    <w:rsid w:val="00852894"/>
    <w:rPr>
      <w:kern w:val="2"/>
      <w:sz w:val="24"/>
    </w:rPr>
  </w:style>
  <w:style w:type="paragraph" w:styleId="af1">
    <w:name w:val="annotation subject"/>
    <w:basedOn w:val="af"/>
    <w:next w:val="af"/>
    <w:link w:val="af2"/>
    <w:rsid w:val="00852894"/>
    <w:rPr>
      <w:b/>
      <w:bCs/>
    </w:rPr>
  </w:style>
  <w:style w:type="character" w:customStyle="1" w:styleId="af2">
    <w:name w:val="註解主旨 字元"/>
    <w:link w:val="af1"/>
    <w:rsid w:val="00852894"/>
    <w:rPr>
      <w:b/>
      <w:bCs/>
      <w:kern w:val="2"/>
      <w:sz w:val="24"/>
    </w:rPr>
  </w:style>
  <w:style w:type="table" w:styleId="af3">
    <w:name w:val="Table Grid"/>
    <w:basedOn w:val="a1"/>
    <w:rsid w:val="007D4E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析的提及1"/>
    <w:basedOn w:val="a0"/>
    <w:uiPriority w:val="99"/>
    <w:semiHidden/>
    <w:unhideWhenUsed/>
    <w:rsid w:val="001A7E93"/>
    <w:rPr>
      <w:color w:val="605E5C"/>
      <w:shd w:val="clear" w:color="auto" w:fill="E1DFDD"/>
    </w:rPr>
  </w:style>
  <w:style w:type="character" w:customStyle="1" w:styleId="UnresolvedMention">
    <w:name w:val="Unresolved Mention"/>
    <w:basedOn w:val="a0"/>
    <w:uiPriority w:val="99"/>
    <w:semiHidden/>
    <w:unhideWhenUsed/>
    <w:rsid w:val="00654C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91179">
      <w:bodyDiv w:val="1"/>
      <w:marLeft w:val="0"/>
      <w:marRight w:val="0"/>
      <w:marTop w:val="0"/>
      <w:marBottom w:val="0"/>
      <w:divBdr>
        <w:top w:val="none" w:sz="0" w:space="0" w:color="auto"/>
        <w:left w:val="none" w:sz="0" w:space="0" w:color="auto"/>
        <w:bottom w:val="none" w:sz="0" w:space="0" w:color="auto"/>
        <w:right w:val="none" w:sz="0" w:space="0" w:color="auto"/>
      </w:divBdr>
    </w:div>
    <w:div w:id="126972985">
      <w:bodyDiv w:val="1"/>
      <w:marLeft w:val="0"/>
      <w:marRight w:val="0"/>
      <w:marTop w:val="0"/>
      <w:marBottom w:val="0"/>
      <w:divBdr>
        <w:top w:val="none" w:sz="0" w:space="0" w:color="auto"/>
        <w:left w:val="none" w:sz="0" w:space="0" w:color="auto"/>
        <w:bottom w:val="none" w:sz="0" w:space="0" w:color="auto"/>
        <w:right w:val="none" w:sz="0" w:space="0" w:color="auto"/>
      </w:divBdr>
    </w:div>
    <w:div w:id="201289798">
      <w:bodyDiv w:val="1"/>
      <w:marLeft w:val="0"/>
      <w:marRight w:val="0"/>
      <w:marTop w:val="0"/>
      <w:marBottom w:val="0"/>
      <w:divBdr>
        <w:top w:val="none" w:sz="0" w:space="0" w:color="auto"/>
        <w:left w:val="none" w:sz="0" w:space="0" w:color="auto"/>
        <w:bottom w:val="none" w:sz="0" w:space="0" w:color="auto"/>
        <w:right w:val="none" w:sz="0" w:space="0" w:color="auto"/>
      </w:divBdr>
    </w:div>
    <w:div w:id="279729625">
      <w:bodyDiv w:val="1"/>
      <w:marLeft w:val="0"/>
      <w:marRight w:val="0"/>
      <w:marTop w:val="0"/>
      <w:marBottom w:val="0"/>
      <w:divBdr>
        <w:top w:val="none" w:sz="0" w:space="0" w:color="auto"/>
        <w:left w:val="none" w:sz="0" w:space="0" w:color="auto"/>
        <w:bottom w:val="none" w:sz="0" w:space="0" w:color="auto"/>
        <w:right w:val="none" w:sz="0" w:space="0" w:color="auto"/>
      </w:divBdr>
    </w:div>
    <w:div w:id="341401732">
      <w:bodyDiv w:val="1"/>
      <w:marLeft w:val="0"/>
      <w:marRight w:val="0"/>
      <w:marTop w:val="0"/>
      <w:marBottom w:val="0"/>
      <w:divBdr>
        <w:top w:val="none" w:sz="0" w:space="0" w:color="auto"/>
        <w:left w:val="none" w:sz="0" w:space="0" w:color="auto"/>
        <w:bottom w:val="none" w:sz="0" w:space="0" w:color="auto"/>
        <w:right w:val="none" w:sz="0" w:space="0" w:color="auto"/>
      </w:divBdr>
      <w:divsChild>
        <w:div w:id="713313823">
          <w:marLeft w:val="0"/>
          <w:marRight w:val="0"/>
          <w:marTop w:val="0"/>
          <w:marBottom w:val="0"/>
          <w:divBdr>
            <w:top w:val="none" w:sz="0" w:space="0" w:color="auto"/>
            <w:left w:val="none" w:sz="0" w:space="0" w:color="auto"/>
            <w:bottom w:val="none" w:sz="0" w:space="0" w:color="auto"/>
            <w:right w:val="none" w:sz="0" w:space="0" w:color="auto"/>
          </w:divBdr>
        </w:div>
      </w:divsChild>
    </w:div>
    <w:div w:id="421295680">
      <w:bodyDiv w:val="1"/>
      <w:marLeft w:val="0"/>
      <w:marRight w:val="0"/>
      <w:marTop w:val="0"/>
      <w:marBottom w:val="0"/>
      <w:divBdr>
        <w:top w:val="none" w:sz="0" w:space="0" w:color="auto"/>
        <w:left w:val="none" w:sz="0" w:space="0" w:color="auto"/>
        <w:bottom w:val="none" w:sz="0" w:space="0" w:color="auto"/>
        <w:right w:val="none" w:sz="0" w:space="0" w:color="auto"/>
      </w:divBdr>
    </w:div>
    <w:div w:id="497304678">
      <w:bodyDiv w:val="1"/>
      <w:marLeft w:val="0"/>
      <w:marRight w:val="0"/>
      <w:marTop w:val="0"/>
      <w:marBottom w:val="0"/>
      <w:divBdr>
        <w:top w:val="none" w:sz="0" w:space="0" w:color="auto"/>
        <w:left w:val="none" w:sz="0" w:space="0" w:color="auto"/>
        <w:bottom w:val="none" w:sz="0" w:space="0" w:color="auto"/>
        <w:right w:val="none" w:sz="0" w:space="0" w:color="auto"/>
      </w:divBdr>
    </w:div>
    <w:div w:id="755827192">
      <w:bodyDiv w:val="1"/>
      <w:marLeft w:val="0"/>
      <w:marRight w:val="0"/>
      <w:marTop w:val="0"/>
      <w:marBottom w:val="0"/>
      <w:divBdr>
        <w:top w:val="none" w:sz="0" w:space="0" w:color="auto"/>
        <w:left w:val="none" w:sz="0" w:space="0" w:color="auto"/>
        <w:bottom w:val="none" w:sz="0" w:space="0" w:color="auto"/>
        <w:right w:val="none" w:sz="0" w:space="0" w:color="auto"/>
      </w:divBdr>
    </w:div>
    <w:div w:id="1147550532">
      <w:bodyDiv w:val="1"/>
      <w:marLeft w:val="0"/>
      <w:marRight w:val="0"/>
      <w:marTop w:val="0"/>
      <w:marBottom w:val="0"/>
      <w:divBdr>
        <w:top w:val="none" w:sz="0" w:space="0" w:color="auto"/>
        <w:left w:val="none" w:sz="0" w:space="0" w:color="auto"/>
        <w:bottom w:val="none" w:sz="0" w:space="0" w:color="auto"/>
        <w:right w:val="none" w:sz="0" w:space="0" w:color="auto"/>
      </w:divBdr>
    </w:div>
    <w:div w:id="1158576620">
      <w:bodyDiv w:val="1"/>
      <w:marLeft w:val="0"/>
      <w:marRight w:val="0"/>
      <w:marTop w:val="0"/>
      <w:marBottom w:val="0"/>
      <w:divBdr>
        <w:top w:val="none" w:sz="0" w:space="0" w:color="auto"/>
        <w:left w:val="none" w:sz="0" w:space="0" w:color="auto"/>
        <w:bottom w:val="none" w:sz="0" w:space="0" w:color="auto"/>
        <w:right w:val="none" w:sz="0" w:space="0" w:color="auto"/>
      </w:divBdr>
    </w:div>
    <w:div w:id="1214199304">
      <w:bodyDiv w:val="1"/>
      <w:marLeft w:val="0"/>
      <w:marRight w:val="0"/>
      <w:marTop w:val="0"/>
      <w:marBottom w:val="0"/>
      <w:divBdr>
        <w:top w:val="none" w:sz="0" w:space="0" w:color="auto"/>
        <w:left w:val="none" w:sz="0" w:space="0" w:color="auto"/>
        <w:bottom w:val="none" w:sz="0" w:space="0" w:color="auto"/>
        <w:right w:val="none" w:sz="0" w:space="0" w:color="auto"/>
      </w:divBdr>
    </w:div>
    <w:div w:id="1358459069">
      <w:bodyDiv w:val="1"/>
      <w:marLeft w:val="0"/>
      <w:marRight w:val="0"/>
      <w:marTop w:val="0"/>
      <w:marBottom w:val="0"/>
      <w:divBdr>
        <w:top w:val="none" w:sz="0" w:space="0" w:color="auto"/>
        <w:left w:val="none" w:sz="0" w:space="0" w:color="auto"/>
        <w:bottom w:val="none" w:sz="0" w:space="0" w:color="auto"/>
        <w:right w:val="none" w:sz="0" w:space="0" w:color="auto"/>
      </w:divBdr>
    </w:div>
    <w:div w:id="1380855997">
      <w:bodyDiv w:val="1"/>
      <w:marLeft w:val="0"/>
      <w:marRight w:val="0"/>
      <w:marTop w:val="0"/>
      <w:marBottom w:val="0"/>
      <w:divBdr>
        <w:top w:val="none" w:sz="0" w:space="0" w:color="auto"/>
        <w:left w:val="none" w:sz="0" w:space="0" w:color="auto"/>
        <w:bottom w:val="none" w:sz="0" w:space="0" w:color="auto"/>
        <w:right w:val="none" w:sz="0" w:space="0" w:color="auto"/>
      </w:divBdr>
      <w:divsChild>
        <w:div w:id="735591941">
          <w:marLeft w:val="0"/>
          <w:marRight w:val="0"/>
          <w:marTop w:val="0"/>
          <w:marBottom w:val="0"/>
          <w:divBdr>
            <w:top w:val="none" w:sz="0" w:space="0" w:color="auto"/>
            <w:left w:val="none" w:sz="0" w:space="0" w:color="auto"/>
            <w:bottom w:val="none" w:sz="0" w:space="0" w:color="auto"/>
            <w:right w:val="none" w:sz="0" w:space="0" w:color="auto"/>
          </w:divBdr>
        </w:div>
      </w:divsChild>
    </w:div>
    <w:div w:id="1403602331">
      <w:bodyDiv w:val="1"/>
      <w:marLeft w:val="0"/>
      <w:marRight w:val="0"/>
      <w:marTop w:val="0"/>
      <w:marBottom w:val="0"/>
      <w:divBdr>
        <w:top w:val="none" w:sz="0" w:space="0" w:color="auto"/>
        <w:left w:val="none" w:sz="0" w:space="0" w:color="auto"/>
        <w:bottom w:val="none" w:sz="0" w:space="0" w:color="auto"/>
        <w:right w:val="none" w:sz="0" w:space="0" w:color="auto"/>
      </w:divBdr>
    </w:div>
    <w:div w:id="1433933355">
      <w:bodyDiv w:val="1"/>
      <w:marLeft w:val="0"/>
      <w:marRight w:val="0"/>
      <w:marTop w:val="0"/>
      <w:marBottom w:val="0"/>
      <w:divBdr>
        <w:top w:val="none" w:sz="0" w:space="0" w:color="auto"/>
        <w:left w:val="none" w:sz="0" w:space="0" w:color="auto"/>
        <w:bottom w:val="none" w:sz="0" w:space="0" w:color="auto"/>
        <w:right w:val="none" w:sz="0" w:space="0" w:color="auto"/>
      </w:divBdr>
    </w:div>
    <w:div w:id="1519194473">
      <w:bodyDiv w:val="1"/>
      <w:marLeft w:val="0"/>
      <w:marRight w:val="0"/>
      <w:marTop w:val="0"/>
      <w:marBottom w:val="0"/>
      <w:divBdr>
        <w:top w:val="none" w:sz="0" w:space="0" w:color="auto"/>
        <w:left w:val="none" w:sz="0" w:space="0" w:color="auto"/>
        <w:bottom w:val="none" w:sz="0" w:space="0" w:color="auto"/>
        <w:right w:val="none" w:sz="0" w:space="0" w:color="auto"/>
      </w:divBdr>
      <w:divsChild>
        <w:div w:id="2114981181">
          <w:marLeft w:val="0"/>
          <w:marRight w:val="0"/>
          <w:marTop w:val="0"/>
          <w:marBottom w:val="0"/>
          <w:divBdr>
            <w:top w:val="none" w:sz="0" w:space="0" w:color="auto"/>
            <w:left w:val="none" w:sz="0" w:space="0" w:color="auto"/>
            <w:bottom w:val="none" w:sz="0" w:space="0" w:color="auto"/>
            <w:right w:val="none" w:sz="0" w:space="0" w:color="auto"/>
          </w:divBdr>
        </w:div>
      </w:divsChild>
    </w:div>
    <w:div w:id="1710758341">
      <w:bodyDiv w:val="1"/>
      <w:marLeft w:val="0"/>
      <w:marRight w:val="0"/>
      <w:marTop w:val="0"/>
      <w:marBottom w:val="0"/>
      <w:divBdr>
        <w:top w:val="none" w:sz="0" w:space="0" w:color="auto"/>
        <w:left w:val="none" w:sz="0" w:space="0" w:color="auto"/>
        <w:bottom w:val="none" w:sz="0" w:space="0" w:color="auto"/>
        <w:right w:val="none" w:sz="0" w:space="0" w:color="auto"/>
      </w:divBdr>
    </w:div>
    <w:div w:id="1719355950">
      <w:bodyDiv w:val="1"/>
      <w:marLeft w:val="0"/>
      <w:marRight w:val="0"/>
      <w:marTop w:val="0"/>
      <w:marBottom w:val="0"/>
      <w:divBdr>
        <w:top w:val="none" w:sz="0" w:space="0" w:color="auto"/>
        <w:left w:val="none" w:sz="0" w:space="0" w:color="auto"/>
        <w:bottom w:val="none" w:sz="0" w:space="0" w:color="auto"/>
        <w:right w:val="none" w:sz="0" w:space="0" w:color="auto"/>
      </w:divBdr>
      <w:divsChild>
        <w:div w:id="302463299">
          <w:marLeft w:val="0"/>
          <w:marRight w:val="0"/>
          <w:marTop w:val="0"/>
          <w:marBottom w:val="0"/>
          <w:divBdr>
            <w:top w:val="none" w:sz="0" w:space="0" w:color="auto"/>
            <w:left w:val="none" w:sz="0" w:space="0" w:color="auto"/>
            <w:bottom w:val="none" w:sz="0" w:space="0" w:color="auto"/>
            <w:right w:val="none" w:sz="0" w:space="0" w:color="auto"/>
          </w:divBdr>
        </w:div>
      </w:divsChild>
    </w:div>
    <w:div w:id="2018729942">
      <w:bodyDiv w:val="1"/>
      <w:marLeft w:val="0"/>
      <w:marRight w:val="0"/>
      <w:marTop w:val="0"/>
      <w:marBottom w:val="0"/>
      <w:divBdr>
        <w:top w:val="none" w:sz="0" w:space="0" w:color="auto"/>
        <w:left w:val="none" w:sz="0" w:space="0" w:color="auto"/>
        <w:bottom w:val="none" w:sz="0" w:space="0" w:color="auto"/>
        <w:right w:val="none" w:sz="0" w:space="0" w:color="auto"/>
      </w:divBdr>
      <w:divsChild>
        <w:div w:id="2059275798">
          <w:marLeft w:val="0"/>
          <w:marRight w:val="0"/>
          <w:marTop w:val="0"/>
          <w:marBottom w:val="0"/>
          <w:divBdr>
            <w:top w:val="none" w:sz="0" w:space="0" w:color="auto"/>
            <w:left w:val="none" w:sz="0" w:space="0" w:color="auto"/>
            <w:bottom w:val="none" w:sz="0" w:space="0" w:color="auto"/>
            <w:right w:val="none" w:sz="0" w:space="0" w:color="auto"/>
          </w:divBdr>
          <w:divsChild>
            <w:div w:id="170338275">
              <w:marLeft w:val="0"/>
              <w:marRight w:val="0"/>
              <w:marTop w:val="0"/>
              <w:marBottom w:val="0"/>
              <w:divBdr>
                <w:top w:val="none" w:sz="0" w:space="0" w:color="auto"/>
                <w:left w:val="none" w:sz="0" w:space="0" w:color="auto"/>
                <w:bottom w:val="none" w:sz="0" w:space="0" w:color="auto"/>
                <w:right w:val="none" w:sz="0" w:space="0" w:color="auto"/>
              </w:divBdr>
            </w:div>
            <w:div w:id="412901417">
              <w:marLeft w:val="0"/>
              <w:marRight w:val="0"/>
              <w:marTop w:val="0"/>
              <w:marBottom w:val="0"/>
              <w:divBdr>
                <w:top w:val="none" w:sz="0" w:space="0" w:color="auto"/>
                <w:left w:val="none" w:sz="0" w:space="0" w:color="auto"/>
                <w:bottom w:val="none" w:sz="0" w:space="0" w:color="auto"/>
                <w:right w:val="none" w:sz="0" w:space="0" w:color="auto"/>
              </w:divBdr>
            </w:div>
            <w:div w:id="645554722">
              <w:marLeft w:val="0"/>
              <w:marRight w:val="0"/>
              <w:marTop w:val="0"/>
              <w:marBottom w:val="0"/>
              <w:divBdr>
                <w:top w:val="none" w:sz="0" w:space="0" w:color="auto"/>
                <w:left w:val="none" w:sz="0" w:space="0" w:color="auto"/>
                <w:bottom w:val="none" w:sz="0" w:space="0" w:color="auto"/>
                <w:right w:val="none" w:sz="0" w:space="0" w:color="auto"/>
              </w:divBdr>
            </w:div>
            <w:div w:id="1011756604">
              <w:marLeft w:val="0"/>
              <w:marRight w:val="0"/>
              <w:marTop w:val="0"/>
              <w:marBottom w:val="0"/>
              <w:divBdr>
                <w:top w:val="none" w:sz="0" w:space="0" w:color="auto"/>
                <w:left w:val="none" w:sz="0" w:space="0" w:color="auto"/>
                <w:bottom w:val="none" w:sz="0" w:space="0" w:color="auto"/>
                <w:right w:val="none" w:sz="0" w:space="0" w:color="auto"/>
              </w:divBdr>
            </w:div>
            <w:div w:id="1055546311">
              <w:marLeft w:val="0"/>
              <w:marRight w:val="0"/>
              <w:marTop w:val="0"/>
              <w:marBottom w:val="0"/>
              <w:divBdr>
                <w:top w:val="none" w:sz="0" w:space="0" w:color="auto"/>
                <w:left w:val="none" w:sz="0" w:space="0" w:color="auto"/>
                <w:bottom w:val="none" w:sz="0" w:space="0" w:color="auto"/>
                <w:right w:val="none" w:sz="0" w:space="0" w:color="auto"/>
              </w:divBdr>
            </w:div>
            <w:div w:id="1165708566">
              <w:marLeft w:val="0"/>
              <w:marRight w:val="0"/>
              <w:marTop w:val="0"/>
              <w:marBottom w:val="0"/>
              <w:divBdr>
                <w:top w:val="none" w:sz="0" w:space="0" w:color="auto"/>
                <w:left w:val="none" w:sz="0" w:space="0" w:color="auto"/>
                <w:bottom w:val="none" w:sz="0" w:space="0" w:color="auto"/>
                <w:right w:val="none" w:sz="0" w:space="0" w:color="auto"/>
              </w:divBdr>
            </w:div>
            <w:div w:id="1633360815">
              <w:marLeft w:val="0"/>
              <w:marRight w:val="0"/>
              <w:marTop w:val="0"/>
              <w:marBottom w:val="0"/>
              <w:divBdr>
                <w:top w:val="none" w:sz="0" w:space="0" w:color="auto"/>
                <w:left w:val="none" w:sz="0" w:space="0" w:color="auto"/>
                <w:bottom w:val="none" w:sz="0" w:space="0" w:color="auto"/>
                <w:right w:val="none" w:sz="0" w:space="0" w:color="auto"/>
              </w:divBdr>
            </w:div>
            <w:div w:id="16555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TE.YL.WANG@deltaww.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homas.chang@deltaww.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ltaww.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120784D2851842BD10135378FD9B9E" ma:contentTypeVersion="2" ma:contentTypeDescription="Create a new document." ma:contentTypeScope="" ma:versionID="bba74c7312206a30bf8a1391faa2418d">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05456097f330d390441f7db4611e960c" ns1:_="" ns2:_="">
    <xsd:import namespace="http://schemas.microsoft.com/sharepoint/v3"/>
    <xsd:import namespace="http://schemas.microsoft.com/sharepoint/v4"/>
    <xsd:element name="properties">
      <xsd:complexType>
        <xsd:sequence>
          <xsd:element name="documentManagement">
            <xsd:complexType>
              <xsd:all>
                <xsd:element ref="ns1:LargeFileSize"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rgeFileSize" ma:index="8" nillable="true" ma:displayName="Linked File Size" ma:hidden="true" ma:internalName="LargeFileSiz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argeFileSiz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A1217-DE38-4DB7-940E-5C31D606E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57DCDC-BEAC-4193-B27E-DDDAFF852DCA}">
  <ds:schemaRefs>
    <ds:schemaRef ds:uri="http://schemas.microsoft.com/sharepoint/v3"/>
    <ds:schemaRef ds:uri="http://schemas.microsoft.com/sharepoint/v4"/>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F52A6A73-4643-4286-9CED-74DB5D913BD5}">
  <ds:schemaRefs>
    <ds:schemaRef ds:uri="http://schemas.microsoft.com/sharepoint/v3/contenttype/forms"/>
  </ds:schemaRefs>
</ds:datastoreItem>
</file>

<file path=customXml/itemProps4.xml><?xml version="1.0" encoding="utf-8"?>
<ds:datastoreItem xmlns:ds="http://schemas.openxmlformats.org/officeDocument/2006/customXml" ds:itemID="{7E80EA61-C6A8-4F6E-AB02-21CABC895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840</Words>
  <Characters>5192</Characters>
  <Application>Microsoft Office Word</Application>
  <DocSecurity>4</DocSecurity>
  <Lines>43</Lines>
  <Paragraphs>12</Paragraphs>
  <ScaleCrop>false</ScaleCrop>
  <Company>TSMC</Company>
  <LinksUpToDate>false</LinksUpToDate>
  <CharactersWithSpaces>6020</CharactersWithSpaces>
  <SharedDoc>false</SharedDoc>
  <HLinks>
    <vt:vector size="12" baseType="variant">
      <vt:variant>
        <vt:i4>5701668</vt:i4>
      </vt:variant>
      <vt:variant>
        <vt:i4>3</vt:i4>
      </vt:variant>
      <vt:variant>
        <vt:i4>0</vt:i4>
      </vt:variant>
      <vt:variant>
        <vt:i4>5</vt:i4>
      </vt:variant>
      <vt:variant>
        <vt:lpwstr>mailto:thomas.chang@deltaww.com</vt:lpwstr>
      </vt:variant>
      <vt:variant>
        <vt:lpwstr/>
      </vt:variant>
      <vt:variant>
        <vt:i4>3866743</vt:i4>
      </vt:variant>
      <vt:variant>
        <vt:i4>0</vt:i4>
      </vt:variant>
      <vt:variant>
        <vt:i4>0</vt:i4>
      </vt:variant>
      <vt:variant>
        <vt:i4>5</vt:i4>
      </vt:variant>
      <vt:variant>
        <vt:lpwstr>http://www.deltaww.com/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tsmc</dc:creator>
  <cp:keywords/>
  <cp:lastModifiedBy>JOSEPH.CHOU 周玉璋</cp:lastModifiedBy>
  <cp:revision>2</cp:revision>
  <cp:lastPrinted>2020-05-05T01:31:00Z</cp:lastPrinted>
  <dcterms:created xsi:type="dcterms:W3CDTF">2020-06-16T13:05:00Z</dcterms:created>
  <dcterms:modified xsi:type="dcterms:W3CDTF">2020-06-16T13:05:00Z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0x010100FB120784D2851842BD10135378FD9B9E</vt:lpwstr>
  </property>
</Properties>
</file>