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79A" w:rsidRDefault="004E179A" w:rsidP="00C530CD">
      <w:pPr>
        <w:spacing w:line="288" w:lineRule="auto"/>
        <w:contextualSpacing/>
        <w:rPr>
          <w:rFonts w:eastAsia="標楷體" w:cs="Arial"/>
          <w:sz w:val="26"/>
          <w:szCs w:val="26"/>
        </w:rPr>
      </w:pPr>
    </w:p>
    <w:p w:rsidR="004E179A" w:rsidRPr="004E179A" w:rsidRDefault="004E179A" w:rsidP="004E179A">
      <w:pPr>
        <w:spacing w:line="520" w:lineRule="exact"/>
        <w:contextualSpacing/>
        <w:jc w:val="center"/>
        <w:rPr>
          <w:rFonts w:eastAsia="標楷體" w:cs="Arial"/>
          <w:sz w:val="36"/>
          <w:szCs w:val="36"/>
        </w:rPr>
      </w:pPr>
      <w:r w:rsidRPr="004E179A">
        <w:rPr>
          <w:rFonts w:eastAsia="標楷體" w:cs="Arial" w:hint="eastAsia"/>
          <w:sz w:val="36"/>
          <w:szCs w:val="36"/>
        </w:rPr>
        <w:t>台達與新加坡南洋理工大學合作</w:t>
      </w:r>
    </w:p>
    <w:p w:rsidR="004E179A" w:rsidRPr="00E41882" w:rsidRDefault="004E179A" w:rsidP="004E179A">
      <w:pPr>
        <w:spacing w:line="520" w:lineRule="exact"/>
        <w:contextualSpacing/>
        <w:jc w:val="center"/>
        <w:rPr>
          <w:rFonts w:eastAsia="標楷體" w:cs="Arial"/>
          <w:sz w:val="36"/>
          <w:szCs w:val="36"/>
        </w:rPr>
      </w:pPr>
      <w:r w:rsidRPr="004E179A">
        <w:rPr>
          <w:rFonts w:eastAsia="標楷體" w:cs="Arial" w:hint="eastAsia"/>
          <w:sz w:val="36"/>
          <w:szCs w:val="36"/>
        </w:rPr>
        <w:t>成立網宇實體系統</w:t>
      </w:r>
      <w:r w:rsidR="00D366EB" w:rsidRPr="00E41882">
        <w:rPr>
          <w:rFonts w:eastAsia="標楷體" w:cs="Arial" w:hint="eastAsia"/>
          <w:sz w:val="36"/>
          <w:szCs w:val="36"/>
        </w:rPr>
        <w:t>研發中心</w:t>
      </w:r>
    </w:p>
    <w:p w:rsidR="004E179A" w:rsidRDefault="004E179A" w:rsidP="004E179A">
      <w:pPr>
        <w:spacing w:line="288" w:lineRule="auto"/>
        <w:contextualSpacing/>
        <w:rPr>
          <w:rFonts w:eastAsia="標楷體" w:cs="Arial"/>
          <w:sz w:val="26"/>
          <w:szCs w:val="26"/>
        </w:rPr>
      </w:pPr>
    </w:p>
    <w:p w:rsidR="004E179A" w:rsidRPr="004B2D35" w:rsidRDefault="004E179A" w:rsidP="00A642B5">
      <w:pPr>
        <w:spacing w:line="288" w:lineRule="auto"/>
        <w:contextualSpacing/>
        <w:jc w:val="both"/>
        <w:rPr>
          <w:rFonts w:ascii="Arial" w:eastAsia="標楷體" w:hAnsi="Arial" w:cs="Arial"/>
          <w:sz w:val="26"/>
          <w:szCs w:val="26"/>
        </w:rPr>
      </w:pPr>
      <w:r w:rsidRPr="004B2D35">
        <w:rPr>
          <w:rFonts w:ascii="Arial" w:eastAsia="標楷體" w:hAnsi="Arial" w:cs="Arial"/>
          <w:sz w:val="26"/>
          <w:szCs w:val="26"/>
        </w:rPr>
        <w:t>台達今（</w:t>
      </w:r>
      <w:r w:rsidRPr="004B2D35">
        <w:rPr>
          <w:rFonts w:ascii="Arial" w:eastAsia="標楷體" w:hAnsi="Arial" w:cs="Arial"/>
          <w:sz w:val="26"/>
          <w:szCs w:val="26"/>
        </w:rPr>
        <w:t>16</w:t>
      </w:r>
      <w:r w:rsidRPr="004B2D35">
        <w:rPr>
          <w:rFonts w:ascii="Arial" w:eastAsia="標楷體" w:hAnsi="Arial" w:cs="Arial"/>
          <w:sz w:val="26"/>
          <w:szCs w:val="26"/>
        </w:rPr>
        <w:t>）日宣布與新加坡南洋理工大學（</w:t>
      </w:r>
      <w:r w:rsidRPr="004B2D35">
        <w:rPr>
          <w:rFonts w:ascii="Arial" w:eastAsia="標楷體" w:hAnsi="Arial" w:cs="Arial"/>
          <w:sz w:val="26"/>
          <w:szCs w:val="26"/>
        </w:rPr>
        <w:t>Nanyang Technological University</w:t>
      </w:r>
      <w:r w:rsidR="005B308E">
        <w:rPr>
          <w:rFonts w:ascii="Arial" w:eastAsia="標楷體" w:hAnsi="Arial" w:cs="Arial"/>
          <w:sz w:val="26"/>
          <w:szCs w:val="26"/>
        </w:rPr>
        <w:t xml:space="preserve"> Singapore</w:t>
      </w:r>
      <w:r w:rsidRPr="004B2D35">
        <w:rPr>
          <w:rFonts w:ascii="Arial" w:eastAsia="標楷體" w:hAnsi="Arial" w:cs="Arial"/>
          <w:sz w:val="26"/>
          <w:szCs w:val="26"/>
        </w:rPr>
        <w:t>, NTU</w:t>
      </w:r>
      <w:r w:rsidR="005B308E">
        <w:rPr>
          <w:rFonts w:ascii="Arial" w:eastAsia="標楷體" w:hAnsi="Arial" w:cs="Arial"/>
          <w:sz w:val="26"/>
          <w:szCs w:val="26"/>
        </w:rPr>
        <w:t xml:space="preserve"> Singapore</w:t>
      </w:r>
      <w:r w:rsidRPr="004B2D35">
        <w:rPr>
          <w:rFonts w:ascii="Arial" w:eastAsia="標楷體" w:hAnsi="Arial" w:cs="Arial"/>
          <w:sz w:val="26"/>
          <w:szCs w:val="26"/>
        </w:rPr>
        <w:t>）共同成立名為「</w:t>
      </w:r>
      <w:r w:rsidRPr="004B2D35">
        <w:rPr>
          <w:rFonts w:ascii="Arial" w:eastAsia="標楷體" w:hAnsi="Arial" w:cs="Arial"/>
          <w:sz w:val="26"/>
          <w:szCs w:val="26"/>
        </w:rPr>
        <w:t>Delta - NTU Corporate Laboratory for Cyber-Physical Systems</w:t>
      </w:r>
      <w:r w:rsidRPr="004B2D35">
        <w:rPr>
          <w:rFonts w:ascii="Arial" w:eastAsia="標楷體" w:hAnsi="Arial" w:cs="Arial"/>
          <w:sz w:val="26"/>
          <w:szCs w:val="26"/>
        </w:rPr>
        <w:t>」的</w:t>
      </w:r>
      <w:hyperlink r:id="rId9" w:history="1">
        <w:r w:rsidRPr="004B2D35">
          <w:rPr>
            <w:rFonts w:ascii="Arial" w:eastAsia="標楷體" w:hAnsi="Arial" w:cs="Arial"/>
            <w:sz w:val="26"/>
            <w:szCs w:val="26"/>
            <w:lang w:val="en-GB"/>
          </w:rPr>
          <w:t>網宇實體系統</w:t>
        </w:r>
      </w:hyperlink>
      <w:r w:rsidR="00D366EB" w:rsidRPr="00E41882">
        <w:rPr>
          <w:rFonts w:ascii="Arial" w:eastAsia="標楷體" w:hAnsi="Arial" w:cs="Arial" w:hint="eastAsia"/>
          <w:sz w:val="26"/>
          <w:szCs w:val="26"/>
          <w:lang w:val="en-GB"/>
        </w:rPr>
        <w:t>研發中心</w:t>
      </w:r>
      <w:r w:rsidRPr="004B2D35">
        <w:rPr>
          <w:rFonts w:ascii="Arial" w:eastAsia="標楷體" w:hAnsi="Arial" w:cs="Arial"/>
          <w:sz w:val="26"/>
          <w:szCs w:val="26"/>
        </w:rPr>
        <w:t>，新加坡</w:t>
      </w:r>
      <w:r w:rsidR="00D462FC" w:rsidRPr="00D462FC">
        <w:rPr>
          <w:rFonts w:ascii="Arial" w:eastAsia="標楷體" w:hAnsi="Arial" w:cs="Arial" w:hint="eastAsia"/>
          <w:sz w:val="26"/>
          <w:szCs w:val="26"/>
        </w:rPr>
        <w:t>副總理兼經濟及社會政策統籌部長尚達曼</w:t>
      </w:r>
      <w:r w:rsidR="00D462FC">
        <w:rPr>
          <w:rFonts w:ascii="SimSun" w:eastAsia="SimSun" w:hAnsi="SimSun" w:cs="Arial" w:hint="eastAsia"/>
          <w:sz w:val="26"/>
          <w:szCs w:val="26"/>
          <w:lang w:eastAsia="zh-CN"/>
        </w:rPr>
        <w:t>（</w:t>
      </w:r>
      <w:r w:rsidRPr="004B2D35">
        <w:rPr>
          <w:rFonts w:ascii="Arial" w:eastAsia="標楷體" w:hAnsi="Arial" w:cs="Arial"/>
          <w:sz w:val="26"/>
          <w:szCs w:val="26"/>
        </w:rPr>
        <w:t>Mr Tharman Shanmugaratnam</w:t>
      </w:r>
      <w:r w:rsidR="00D462FC">
        <w:rPr>
          <w:rFonts w:ascii="SimSun" w:eastAsia="SimSun" w:hAnsi="SimSun" w:cs="Arial" w:hint="eastAsia"/>
          <w:sz w:val="26"/>
          <w:szCs w:val="26"/>
          <w:lang w:eastAsia="zh-CN"/>
        </w:rPr>
        <w:t>）</w:t>
      </w:r>
      <w:r w:rsidRPr="004B2D35">
        <w:rPr>
          <w:rFonts w:ascii="Arial" w:eastAsia="標楷體" w:hAnsi="Arial" w:cs="Arial"/>
          <w:sz w:val="26"/>
          <w:szCs w:val="26"/>
        </w:rPr>
        <w:t>受邀擔任開幕貴賓，台達電子董事長海英俊、執行長鄭平、技術長李實恭、南洋理工大學校長</w:t>
      </w:r>
      <w:r w:rsidR="005B308E" w:rsidRPr="005B308E">
        <w:rPr>
          <w:rFonts w:ascii="Arial" w:eastAsia="標楷體" w:hAnsi="Arial" w:cs="Arial" w:hint="eastAsia"/>
          <w:sz w:val="26"/>
          <w:szCs w:val="26"/>
        </w:rPr>
        <w:t>安博迪教授</w:t>
      </w:r>
      <w:r w:rsidR="005B308E">
        <w:rPr>
          <w:rFonts w:ascii="Arial" w:eastAsia="標楷體" w:hAnsi="Arial" w:cs="Arial" w:hint="eastAsia"/>
          <w:sz w:val="26"/>
          <w:szCs w:val="26"/>
        </w:rPr>
        <w:t xml:space="preserve">(Prof </w:t>
      </w:r>
      <w:r w:rsidRPr="004B2D35">
        <w:rPr>
          <w:rFonts w:ascii="Arial" w:eastAsia="標楷體" w:hAnsi="Arial" w:cs="Arial"/>
          <w:sz w:val="26"/>
          <w:szCs w:val="26"/>
        </w:rPr>
        <w:t>Bertil Andersson</w:t>
      </w:r>
      <w:r w:rsidR="005B308E">
        <w:rPr>
          <w:rFonts w:ascii="Arial" w:eastAsia="標楷體" w:hAnsi="Arial" w:cs="Arial"/>
          <w:sz w:val="26"/>
          <w:szCs w:val="26"/>
        </w:rPr>
        <w:t>)</w:t>
      </w:r>
      <w:r w:rsidRPr="004B2D35">
        <w:rPr>
          <w:rFonts w:ascii="Arial" w:eastAsia="標楷體" w:hAnsi="Arial" w:cs="Arial"/>
          <w:sz w:val="26"/>
          <w:szCs w:val="26"/>
        </w:rPr>
        <w:t>、</w:t>
      </w:r>
      <w:r w:rsidR="005B308E" w:rsidRPr="005B308E">
        <w:rPr>
          <w:rFonts w:ascii="Arial" w:eastAsia="標楷體" w:hAnsi="Arial" w:cs="Arial" w:hint="eastAsia"/>
          <w:sz w:val="26"/>
          <w:szCs w:val="26"/>
        </w:rPr>
        <w:t>校務總監兼副校長</w:t>
      </w:r>
      <w:r w:rsidR="005B308E" w:rsidRPr="005B308E">
        <w:rPr>
          <w:rFonts w:ascii="Arial" w:eastAsia="標楷體" w:hAnsi="Arial" w:cs="Arial" w:hint="eastAsia"/>
          <w:sz w:val="26"/>
          <w:szCs w:val="26"/>
        </w:rPr>
        <w:t xml:space="preserve"> (</w:t>
      </w:r>
      <w:r w:rsidR="005B308E" w:rsidRPr="005B308E">
        <w:rPr>
          <w:rFonts w:ascii="Arial" w:eastAsia="標楷體" w:hAnsi="Arial" w:cs="Arial" w:hint="eastAsia"/>
          <w:sz w:val="26"/>
          <w:szCs w:val="26"/>
        </w:rPr>
        <w:t>研究</w:t>
      </w:r>
      <w:r w:rsidR="005B308E" w:rsidRPr="005B308E">
        <w:rPr>
          <w:rFonts w:ascii="Arial" w:eastAsia="標楷體" w:hAnsi="Arial" w:cs="Arial" w:hint="eastAsia"/>
          <w:sz w:val="26"/>
          <w:szCs w:val="26"/>
        </w:rPr>
        <w:t>)</w:t>
      </w:r>
      <w:r w:rsidR="005B308E" w:rsidRPr="005B308E">
        <w:rPr>
          <w:rFonts w:hint="eastAsia"/>
        </w:rPr>
        <w:t xml:space="preserve"> </w:t>
      </w:r>
      <w:r w:rsidR="005B308E" w:rsidRPr="005B308E">
        <w:rPr>
          <w:rFonts w:ascii="Arial" w:eastAsia="標楷體" w:hAnsi="Arial" w:cs="Arial" w:hint="eastAsia"/>
          <w:sz w:val="26"/>
          <w:szCs w:val="26"/>
        </w:rPr>
        <w:t>藍欽揚教授</w:t>
      </w:r>
      <w:r w:rsidR="005B308E">
        <w:rPr>
          <w:rFonts w:ascii="Arial" w:eastAsia="標楷體" w:hAnsi="Arial" w:cs="Arial" w:hint="eastAsia"/>
          <w:sz w:val="26"/>
          <w:szCs w:val="26"/>
        </w:rPr>
        <w:t xml:space="preserve">(Prof </w:t>
      </w:r>
      <w:r w:rsidRPr="004B2D35">
        <w:rPr>
          <w:rFonts w:ascii="Arial" w:eastAsia="標楷體" w:hAnsi="Arial" w:cs="Arial"/>
          <w:sz w:val="26"/>
          <w:szCs w:val="26"/>
        </w:rPr>
        <w:t>LAM Khin Yong</w:t>
      </w:r>
      <w:r w:rsidR="005B308E">
        <w:rPr>
          <w:rFonts w:ascii="Arial" w:eastAsia="標楷體" w:hAnsi="Arial" w:cs="Arial"/>
          <w:sz w:val="26"/>
          <w:szCs w:val="26"/>
        </w:rPr>
        <w:t>)</w:t>
      </w:r>
      <w:r w:rsidRPr="004B2D35">
        <w:rPr>
          <w:rFonts w:ascii="Arial" w:eastAsia="標楷體" w:hAnsi="Arial" w:cs="Arial"/>
          <w:sz w:val="26"/>
          <w:szCs w:val="26"/>
        </w:rPr>
        <w:t>、新加坡國立研究基金會常任秘書</w:t>
      </w:r>
      <w:r w:rsidRPr="004B2D35">
        <w:rPr>
          <w:rFonts w:ascii="Arial" w:eastAsia="標楷體" w:hAnsi="Arial" w:cs="Arial"/>
          <w:sz w:val="26"/>
          <w:szCs w:val="26"/>
        </w:rPr>
        <w:t>Ms. YONG Ying-I</w:t>
      </w:r>
      <w:r w:rsidRPr="004B2D35">
        <w:rPr>
          <w:rFonts w:ascii="Arial" w:eastAsia="標楷體" w:hAnsi="Arial" w:cs="Arial"/>
          <w:sz w:val="26"/>
          <w:szCs w:val="26"/>
        </w:rPr>
        <w:t>以及上百位產官學界人士共同出席開幕典禮。</w:t>
      </w:r>
    </w:p>
    <w:p w:rsidR="004E179A" w:rsidRPr="004B2D35" w:rsidRDefault="004E179A" w:rsidP="00A642B5">
      <w:pPr>
        <w:spacing w:line="288" w:lineRule="auto"/>
        <w:contextualSpacing/>
        <w:jc w:val="both"/>
        <w:rPr>
          <w:rFonts w:ascii="Arial" w:eastAsia="標楷體" w:hAnsi="Arial" w:cs="Arial"/>
          <w:sz w:val="26"/>
          <w:szCs w:val="26"/>
        </w:rPr>
      </w:pPr>
    </w:p>
    <w:p w:rsidR="004E179A" w:rsidRPr="004B2D35" w:rsidRDefault="004E179A" w:rsidP="00A642B5">
      <w:pPr>
        <w:spacing w:line="288" w:lineRule="auto"/>
        <w:contextualSpacing/>
        <w:jc w:val="both"/>
        <w:rPr>
          <w:rFonts w:ascii="Arial" w:eastAsia="標楷體" w:hAnsi="Arial" w:cs="Arial"/>
          <w:sz w:val="26"/>
          <w:szCs w:val="26"/>
        </w:rPr>
      </w:pPr>
      <w:r w:rsidRPr="004B2D35">
        <w:rPr>
          <w:rFonts w:ascii="Arial" w:eastAsia="標楷體" w:hAnsi="Arial" w:cs="Arial"/>
          <w:sz w:val="26"/>
          <w:szCs w:val="26"/>
        </w:rPr>
        <w:t>透過本</w:t>
      </w:r>
      <w:r w:rsidR="00D366EB" w:rsidRPr="0079167B">
        <w:rPr>
          <w:rFonts w:ascii="Arial" w:eastAsia="標楷體" w:hAnsi="Arial" w:cs="Arial" w:hint="eastAsia"/>
          <w:sz w:val="26"/>
          <w:szCs w:val="26"/>
          <w:lang w:val="en-GB"/>
        </w:rPr>
        <w:t>研發中心</w:t>
      </w:r>
      <w:r w:rsidRPr="004B2D35">
        <w:rPr>
          <w:rFonts w:ascii="Arial" w:eastAsia="標楷體" w:hAnsi="Arial" w:cs="Arial"/>
          <w:sz w:val="26"/>
          <w:szCs w:val="26"/>
        </w:rPr>
        <w:t>，將可以發展有助於改進工業製造流程、提升人類生活及學習的智慧科技。本</w:t>
      </w:r>
      <w:r w:rsidR="00D366EB" w:rsidRPr="0079167B">
        <w:rPr>
          <w:rFonts w:ascii="Arial" w:eastAsia="標楷體" w:hAnsi="Arial" w:cs="Arial" w:hint="eastAsia"/>
          <w:sz w:val="26"/>
          <w:szCs w:val="26"/>
          <w:lang w:val="en-GB"/>
        </w:rPr>
        <w:t>研發中心</w:t>
      </w:r>
      <w:r w:rsidRPr="004B2D35">
        <w:rPr>
          <w:rFonts w:ascii="Arial" w:eastAsia="標楷體" w:hAnsi="Arial" w:cs="Arial"/>
          <w:sz w:val="26"/>
          <w:szCs w:val="26"/>
        </w:rPr>
        <w:t>由台達、南洋理工大學與新加坡國立研究基金會（</w:t>
      </w:r>
      <w:r w:rsidRPr="004B2D35">
        <w:rPr>
          <w:rFonts w:ascii="Arial" w:eastAsia="標楷體" w:hAnsi="Arial" w:cs="Arial"/>
          <w:sz w:val="26"/>
          <w:szCs w:val="26"/>
        </w:rPr>
        <w:t>National Research Foundation</w:t>
      </w:r>
      <w:r w:rsidR="005B308E">
        <w:rPr>
          <w:rFonts w:ascii="Arial" w:eastAsia="標楷體" w:hAnsi="Arial" w:cs="Arial"/>
          <w:sz w:val="26"/>
          <w:szCs w:val="26"/>
        </w:rPr>
        <w:t xml:space="preserve"> Singapore</w:t>
      </w:r>
      <w:r w:rsidR="00E41882">
        <w:rPr>
          <w:rFonts w:ascii="Arial" w:eastAsia="標楷體" w:hAnsi="Arial" w:cs="Arial" w:hint="eastAsia"/>
          <w:sz w:val="26"/>
          <w:szCs w:val="26"/>
        </w:rPr>
        <w:t>, NRF</w:t>
      </w:r>
      <w:r w:rsidRPr="004B2D35">
        <w:rPr>
          <w:rFonts w:ascii="Arial" w:eastAsia="標楷體" w:hAnsi="Arial" w:cs="Arial"/>
          <w:sz w:val="26"/>
          <w:szCs w:val="26"/>
        </w:rPr>
        <w:t>）</w:t>
      </w:r>
      <w:r w:rsidR="00D366EB">
        <w:rPr>
          <w:rFonts w:ascii="Arial" w:eastAsia="標楷體" w:hAnsi="Arial" w:cs="Arial" w:hint="eastAsia"/>
          <w:sz w:val="26"/>
          <w:szCs w:val="26"/>
        </w:rPr>
        <w:t>計畫於</w:t>
      </w:r>
      <w:r w:rsidR="00D366EB">
        <w:rPr>
          <w:rFonts w:ascii="Arial" w:eastAsia="標楷體" w:hAnsi="Arial" w:cs="Arial" w:hint="eastAsia"/>
          <w:sz w:val="26"/>
          <w:szCs w:val="26"/>
        </w:rPr>
        <w:t>5</w:t>
      </w:r>
      <w:r w:rsidR="00D366EB">
        <w:rPr>
          <w:rFonts w:ascii="Arial" w:eastAsia="標楷體" w:hAnsi="Arial" w:cs="Arial" w:hint="eastAsia"/>
          <w:sz w:val="26"/>
          <w:szCs w:val="26"/>
        </w:rPr>
        <w:t>年期間</w:t>
      </w:r>
      <w:r w:rsidRPr="004B2D35">
        <w:rPr>
          <w:rFonts w:ascii="Arial" w:eastAsia="標楷體" w:hAnsi="Arial" w:cs="Arial"/>
          <w:sz w:val="26"/>
          <w:szCs w:val="26"/>
        </w:rPr>
        <w:t>共同合作並斥資</w:t>
      </w:r>
      <w:r w:rsidRPr="004B2D35">
        <w:rPr>
          <w:rFonts w:ascii="Arial" w:eastAsia="標楷體" w:hAnsi="Arial" w:cs="Arial"/>
          <w:sz w:val="26"/>
          <w:szCs w:val="26"/>
        </w:rPr>
        <w:t>4,500</w:t>
      </w:r>
      <w:r w:rsidRPr="004B2D35">
        <w:rPr>
          <w:rFonts w:ascii="Arial" w:eastAsia="標楷體" w:hAnsi="Arial" w:cs="Arial"/>
          <w:sz w:val="26"/>
          <w:szCs w:val="26"/>
        </w:rPr>
        <w:t>萬新幣（約</w:t>
      </w:r>
      <w:r w:rsidRPr="004B2D35">
        <w:rPr>
          <w:rFonts w:ascii="Arial" w:eastAsia="標楷體" w:hAnsi="Arial" w:cs="Arial"/>
          <w:sz w:val="26"/>
          <w:szCs w:val="26"/>
        </w:rPr>
        <w:t>10</w:t>
      </w:r>
      <w:r w:rsidRPr="004B2D35">
        <w:rPr>
          <w:rFonts w:ascii="Arial" w:eastAsia="標楷體" w:hAnsi="Arial" w:cs="Arial"/>
          <w:sz w:val="26"/>
          <w:szCs w:val="26"/>
        </w:rPr>
        <w:t>億台幣），發展</w:t>
      </w:r>
      <w:r w:rsidRPr="004B2D35">
        <w:rPr>
          <w:rFonts w:ascii="Arial" w:eastAsia="標楷體" w:hAnsi="Arial" w:cs="Arial"/>
          <w:sz w:val="26"/>
          <w:szCs w:val="26"/>
        </w:rPr>
        <w:t>Cyber-Physical System</w:t>
      </w:r>
      <w:hyperlink r:id="rId10" w:history="1">
        <w:r w:rsidRPr="004B2D35">
          <w:rPr>
            <w:rFonts w:ascii="Arial" w:eastAsia="標楷體" w:hAnsi="Arial" w:cs="Arial"/>
            <w:sz w:val="26"/>
            <w:szCs w:val="26"/>
          </w:rPr>
          <w:t>網宇實體系統</w:t>
        </w:r>
      </w:hyperlink>
      <w:r w:rsidRPr="004B2D35">
        <w:rPr>
          <w:rFonts w:ascii="Arial" w:eastAsia="標楷體" w:hAnsi="Arial" w:cs="Arial"/>
          <w:sz w:val="26"/>
          <w:szCs w:val="26"/>
        </w:rPr>
        <w:t>，服務涵蓋的範圍將包括</w:t>
      </w:r>
      <w:r w:rsidR="00125657">
        <w:rPr>
          <w:rFonts w:ascii="Arial" w:eastAsia="標楷體" w:hAnsi="Arial" w:cs="Arial" w:hint="eastAsia"/>
          <w:sz w:val="26"/>
          <w:szCs w:val="26"/>
        </w:rPr>
        <w:t>智慧製造</w:t>
      </w:r>
      <w:r w:rsidR="00E41882">
        <w:rPr>
          <w:rFonts w:ascii="Arial" w:eastAsia="標楷體" w:hAnsi="Arial" w:cs="Arial" w:hint="eastAsia"/>
          <w:sz w:val="26"/>
          <w:szCs w:val="26"/>
        </w:rPr>
        <w:t>（</w:t>
      </w:r>
      <w:r w:rsidRPr="004B2D35">
        <w:rPr>
          <w:rFonts w:ascii="Arial" w:eastAsia="標楷體" w:hAnsi="Arial" w:cs="Arial"/>
          <w:sz w:val="26"/>
          <w:szCs w:val="26"/>
        </w:rPr>
        <w:t>Smart Manufacturing</w:t>
      </w:r>
      <w:r w:rsidR="00E41882">
        <w:rPr>
          <w:rFonts w:ascii="Arial" w:eastAsia="標楷體" w:hAnsi="Arial" w:cs="Arial" w:hint="eastAsia"/>
          <w:sz w:val="26"/>
          <w:szCs w:val="26"/>
        </w:rPr>
        <w:t>）</w:t>
      </w:r>
      <w:r w:rsidRPr="004B2D35">
        <w:rPr>
          <w:rFonts w:ascii="Arial" w:eastAsia="標楷體" w:hAnsi="Arial" w:cs="Arial"/>
          <w:sz w:val="26"/>
          <w:szCs w:val="26"/>
        </w:rPr>
        <w:t>、</w:t>
      </w:r>
      <w:r w:rsidR="00125657">
        <w:rPr>
          <w:rFonts w:ascii="Arial" w:eastAsia="標楷體" w:hAnsi="Arial" w:cs="Arial" w:hint="eastAsia"/>
          <w:sz w:val="26"/>
          <w:szCs w:val="26"/>
        </w:rPr>
        <w:t>智慧生活</w:t>
      </w:r>
      <w:r w:rsidR="00E41882">
        <w:rPr>
          <w:rFonts w:ascii="Arial" w:eastAsia="標楷體" w:hAnsi="Arial" w:cs="Arial" w:hint="eastAsia"/>
          <w:sz w:val="26"/>
          <w:szCs w:val="26"/>
        </w:rPr>
        <w:t>（</w:t>
      </w:r>
      <w:r w:rsidRPr="004B2D35">
        <w:rPr>
          <w:rFonts w:ascii="Arial" w:eastAsia="標楷體" w:hAnsi="Arial" w:cs="Arial"/>
          <w:sz w:val="26"/>
          <w:szCs w:val="26"/>
        </w:rPr>
        <w:t>Smart Living</w:t>
      </w:r>
      <w:r w:rsidR="00E41882">
        <w:rPr>
          <w:rFonts w:ascii="Arial" w:eastAsia="標楷體" w:hAnsi="Arial" w:cs="Arial" w:hint="eastAsia"/>
          <w:sz w:val="26"/>
          <w:szCs w:val="26"/>
        </w:rPr>
        <w:t>）</w:t>
      </w:r>
      <w:r w:rsidRPr="004B2D35">
        <w:rPr>
          <w:rFonts w:ascii="Arial" w:eastAsia="標楷體" w:hAnsi="Arial" w:cs="Arial"/>
          <w:sz w:val="26"/>
          <w:szCs w:val="26"/>
        </w:rPr>
        <w:t>、</w:t>
      </w:r>
      <w:r w:rsidR="00125657">
        <w:rPr>
          <w:rFonts w:ascii="Arial" w:eastAsia="標楷體" w:hAnsi="Arial" w:cs="Arial" w:hint="eastAsia"/>
          <w:sz w:val="26"/>
          <w:szCs w:val="26"/>
        </w:rPr>
        <w:t>智慧學習</w:t>
      </w:r>
      <w:r w:rsidR="00E41882">
        <w:rPr>
          <w:rFonts w:ascii="Arial" w:eastAsia="標楷體" w:hAnsi="Arial" w:cs="Arial" w:hint="eastAsia"/>
          <w:sz w:val="26"/>
          <w:szCs w:val="26"/>
        </w:rPr>
        <w:t>（</w:t>
      </w:r>
      <w:r w:rsidRPr="004B2D35">
        <w:rPr>
          <w:rFonts w:ascii="Arial" w:eastAsia="標楷體" w:hAnsi="Arial" w:cs="Arial"/>
          <w:sz w:val="26"/>
          <w:szCs w:val="26"/>
        </w:rPr>
        <w:t>Smart Learning</w:t>
      </w:r>
      <w:r w:rsidR="00E41882">
        <w:rPr>
          <w:rFonts w:ascii="Arial" w:eastAsia="標楷體" w:hAnsi="Arial" w:cs="Arial" w:hint="eastAsia"/>
          <w:sz w:val="26"/>
          <w:szCs w:val="26"/>
        </w:rPr>
        <w:t>）</w:t>
      </w:r>
      <w:r w:rsidRPr="004B2D35">
        <w:rPr>
          <w:rFonts w:ascii="Arial" w:eastAsia="標楷體" w:hAnsi="Arial" w:cs="Arial"/>
          <w:sz w:val="26"/>
          <w:szCs w:val="26"/>
        </w:rPr>
        <w:t>、</w:t>
      </w:r>
      <w:r w:rsidR="00125657">
        <w:rPr>
          <w:rFonts w:ascii="Arial" w:eastAsia="標楷體" w:hAnsi="Arial" w:cs="Arial" w:hint="eastAsia"/>
          <w:sz w:val="26"/>
          <w:szCs w:val="26"/>
        </w:rPr>
        <w:t>智慧商品化</w:t>
      </w:r>
      <w:r w:rsidR="00E41882">
        <w:rPr>
          <w:rFonts w:ascii="Arial" w:eastAsia="標楷體" w:hAnsi="Arial" w:cs="Arial" w:hint="eastAsia"/>
          <w:sz w:val="26"/>
          <w:szCs w:val="26"/>
        </w:rPr>
        <w:t>（</w:t>
      </w:r>
      <w:r w:rsidRPr="004B2D35">
        <w:rPr>
          <w:rFonts w:ascii="Arial" w:eastAsia="標楷體" w:hAnsi="Arial" w:cs="Arial"/>
          <w:sz w:val="26"/>
          <w:szCs w:val="26"/>
        </w:rPr>
        <w:t>Smart Commerciali</w:t>
      </w:r>
      <w:r w:rsidR="00E41882">
        <w:rPr>
          <w:rFonts w:ascii="Arial" w:eastAsia="標楷體" w:hAnsi="Arial" w:cs="Arial" w:hint="eastAsia"/>
          <w:sz w:val="26"/>
          <w:szCs w:val="26"/>
        </w:rPr>
        <w:t>z</w:t>
      </w:r>
      <w:r w:rsidRPr="004B2D35">
        <w:rPr>
          <w:rFonts w:ascii="Arial" w:eastAsia="標楷體" w:hAnsi="Arial" w:cs="Arial"/>
          <w:sz w:val="26"/>
          <w:szCs w:val="26"/>
        </w:rPr>
        <w:t>ation</w:t>
      </w:r>
      <w:r w:rsidR="00E41882">
        <w:rPr>
          <w:rFonts w:ascii="Arial" w:eastAsia="標楷體" w:hAnsi="Arial" w:cs="Arial" w:hint="eastAsia"/>
          <w:sz w:val="26"/>
          <w:szCs w:val="26"/>
        </w:rPr>
        <w:t>）</w:t>
      </w:r>
      <w:r w:rsidRPr="004B2D35">
        <w:rPr>
          <w:rFonts w:ascii="Arial" w:eastAsia="標楷體" w:hAnsi="Arial" w:cs="Arial"/>
          <w:sz w:val="26"/>
          <w:szCs w:val="26"/>
        </w:rPr>
        <w:t>等面向，進而</w:t>
      </w:r>
      <w:r w:rsidR="00D366EB">
        <w:rPr>
          <w:rFonts w:ascii="Arial" w:eastAsia="標楷體" w:hAnsi="Arial" w:cs="Arial" w:hint="eastAsia"/>
          <w:sz w:val="26"/>
          <w:szCs w:val="26"/>
        </w:rPr>
        <w:t>將所發展的技術以全面解決</w:t>
      </w:r>
      <w:r w:rsidR="00E41882">
        <w:rPr>
          <w:rFonts w:ascii="Arial" w:eastAsia="標楷體" w:hAnsi="Arial" w:cs="Arial" w:hint="eastAsia"/>
          <w:sz w:val="26"/>
          <w:szCs w:val="26"/>
        </w:rPr>
        <w:t>方</w:t>
      </w:r>
      <w:r w:rsidR="00D366EB">
        <w:rPr>
          <w:rFonts w:ascii="Arial" w:eastAsia="標楷體" w:hAnsi="Arial" w:cs="Arial" w:hint="eastAsia"/>
          <w:sz w:val="26"/>
          <w:szCs w:val="26"/>
        </w:rPr>
        <w:t>案</w:t>
      </w:r>
      <w:r w:rsidR="00E41882">
        <w:rPr>
          <w:rFonts w:ascii="Arial" w:eastAsia="標楷體" w:hAnsi="Arial" w:cs="Arial" w:hint="eastAsia"/>
          <w:sz w:val="26"/>
          <w:szCs w:val="26"/>
        </w:rPr>
        <w:t>（</w:t>
      </w:r>
      <w:r w:rsidR="00D366EB">
        <w:rPr>
          <w:rFonts w:ascii="Arial" w:eastAsia="標楷體" w:hAnsi="Arial" w:cs="Arial" w:hint="eastAsia"/>
          <w:sz w:val="26"/>
          <w:szCs w:val="26"/>
        </w:rPr>
        <w:t>Total Solution</w:t>
      </w:r>
      <w:r w:rsidR="00E41882">
        <w:rPr>
          <w:rFonts w:ascii="Arial" w:eastAsia="標楷體" w:hAnsi="Arial" w:cs="Arial" w:hint="eastAsia"/>
          <w:sz w:val="26"/>
          <w:szCs w:val="26"/>
        </w:rPr>
        <w:t>）</w:t>
      </w:r>
      <w:r w:rsidR="00D366EB">
        <w:rPr>
          <w:rFonts w:ascii="Arial" w:eastAsia="標楷體" w:hAnsi="Arial" w:cs="Arial" w:hint="eastAsia"/>
          <w:sz w:val="26"/>
          <w:szCs w:val="26"/>
        </w:rPr>
        <w:t>的形式推展至全世界</w:t>
      </w:r>
      <w:r w:rsidRPr="004B2D35">
        <w:rPr>
          <w:rFonts w:ascii="Arial" w:eastAsia="標楷體" w:hAnsi="Arial" w:cs="Arial"/>
          <w:sz w:val="26"/>
          <w:szCs w:val="26"/>
        </w:rPr>
        <w:t>。</w:t>
      </w:r>
    </w:p>
    <w:p w:rsidR="004E179A" w:rsidRPr="00E41882" w:rsidRDefault="004E179A" w:rsidP="00A642B5">
      <w:pPr>
        <w:spacing w:line="288" w:lineRule="auto"/>
        <w:contextualSpacing/>
        <w:jc w:val="both"/>
        <w:rPr>
          <w:rFonts w:ascii="Arial" w:eastAsia="標楷體" w:hAnsi="Arial" w:cs="Arial"/>
          <w:bCs/>
          <w:sz w:val="26"/>
          <w:szCs w:val="26"/>
        </w:rPr>
      </w:pPr>
    </w:p>
    <w:p w:rsidR="004E179A" w:rsidRPr="004B2D35" w:rsidRDefault="004E179A" w:rsidP="00A642B5">
      <w:pPr>
        <w:pStyle w:val="a8"/>
        <w:spacing w:line="276" w:lineRule="auto"/>
        <w:jc w:val="both"/>
        <w:rPr>
          <w:rFonts w:ascii="Arial" w:eastAsia="標楷體" w:hAnsi="Arial" w:cs="Arial"/>
          <w:sz w:val="26"/>
          <w:szCs w:val="26"/>
          <w:lang w:val="en-US" w:eastAsia="zh-TW"/>
        </w:rPr>
      </w:pPr>
      <w:r w:rsidRPr="004B2D35">
        <w:rPr>
          <w:rFonts w:ascii="Arial" w:eastAsia="標楷體" w:hAnsi="Arial" w:cs="Arial"/>
          <w:sz w:val="26"/>
          <w:szCs w:val="26"/>
          <w:lang w:val="en-US" w:eastAsia="zh-TW"/>
        </w:rPr>
        <w:t>台達董事長海英俊表示：「我們深感榮幸能有機會能與南洋理工大學及新加坡國立研究基金會擁有這次的合作關係，這兩個單位跟台達一樣，多年來持續支持創新的研發活動。對於新加坡政府致力於發展智慧國家的遠見，我謹代表台達深表欽佩。台達集團在重視創新的承諾，反映在每年平均投注營收</w:t>
      </w:r>
      <w:r w:rsidRPr="004B2D35">
        <w:rPr>
          <w:rFonts w:ascii="Arial" w:eastAsia="標楷體" w:hAnsi="Arial" w:cs="Arial"/>
          <w:sz w:val="26"/>
          <w:szCs w:val="26"/>
          <w:lang w:val="en-US" w:eastAsia="zh-TW"/>
        </w:rPr>
        <w:t xml:space="preserve"> 6-7%</w:t>
      </w:r>
      <w:r w:rsidRPr="004B2D35">
        <w:rPr>
          <w:rFonts w:ascii="Arial" w:eastAsia="標楷體" w:hAnsi="Arial" w:cs="Arial"/>
          <w:sz w:val="26"/>
          <w:szCs w:val="26"/>
          <w:lang w:val="en-US" w:eastAsia="zh-TW"/>
        </w:rPr>
        <w:t>作為研發預算，這是台達提供世界級技術及解決方案的重要支柱，也充分顯示了台達在此合作項目中的角色。」</w:t>
      </w:r>
    </w:p>
    <w:p w:rsidR="004E179A" w:rsidRPr="004B2D35" w:rsidRDefault="004E179A" w:rsidP="00A642B5">
      <w:pPr>
        <w:spacing w:line="288" w:lineRule="auto"/>
        <w:contextualSpacing/>
        <w:jc w:val="both"/>
        <w:rPr>
          <w:rFonts w:ascii="Arial" w:eastAsia="標楷體" w:hAnsi="Arial" w:cs="Arial"/>
          <w:sz w:val="26"/>
          <w:szCs w:val="26"/>
        </w:rPr>
      </w:pPr>
    </w:p>
    <w:p w:rsidR="004E179A" w:rsidRDefault="004E179A" w:rsidP="00A642B5">
      <w:pPr>
        <w:pStyle w:val="a8"/>
        <w:spacing w:line="276" w:lineRule="auto"/>
        <w:jc w:val="both"/>
        <w:rPr>
          <w:rFonts w:ascii="Arial" w:eastAsia="標楷體" w:hAnsi="Arial" w:cs="Arial"/>
          <w:sz w:val="26"/>
          <w:szCs w:val="26"/>
          <w:lang w:val="en-US" w:eastAsia="zh-TW"/>
        </w:rPr>
      </w:pPr>
      <w:r w:rsidRPr="004B2D35">
        <w:rPr>
          <w:rFonts w:ascii="Arial" w:eastAsia="標楷體" w:hAnsi="Arial" w:cs="Arial"/>
          <w:sz w:val="26"/>
          <w:szCs w:val="26"/>
          <w:lang w:eastAsia="zh-TW"/>
        </w:rPr>
        <w:t>南洋理工大學校長</w:t>
      </w:r>
      <w:r w:rsidR="005B308E" w:rsidRPr="005B308E">
        <w:rPr>
          <w:rFonts w:ascii="Arial" w:eastAsia="標楷體" w:hAnsi="Arial" w:cs="Arial" w:hint="eastAsia"/>
          <w:sz w:val="26"/>
          <w:szCs w:val="26"/>
        </w:rPr>
        <w:t>安博迪教授</w:t>
      </w:r>
      <w:r w:rsidR="005B308E">
        <w:rPr>
          <w:rFonts w:ascii="Arial" w:eastAsia="標楷體" w:hAnsi="Arial" w:cs="Arial" w:hint="eastAsia"/>
          <w:sz w:val="26"/>
          <w:szCs w:val="26"/>
        </w:rPr>
        <w:t xml:space="preserve">(Prof </w:t>
      </w:r>
      <w:r w:rsidR="005B308E" w:rsidRPr="004B2D35">
        <w:rPr>
          <w:rFonts w:ascii="Arial" w:eastAsia="標楷體" w:hAnsi="Arial" w:cs="Arial"/>
          <w:sz w:val="26"/>
          <w:szCs w:val="26"/>
        </w:rPr>
        <w:t>Bertil Andersson</w:t>
      </w:r>
      <w:r w:rsidR="005B308E">
        <w:rPr>
          <w:rFonts w:ascii="Arial" w:eastAsia="標楷體" w:hAnsi="Arial" w:cs="Arial"/>
          <w:sz w:val="26"/>
          <w:szCs w:val="26"/>
        </w:rPr>
        <w:t>)</w:t>
      </w:r>
      <w:r w:rsidRPr="004B2D35">
        <w:rPr>
          <w:rFonts w:ascii="Arial" w:eastAsia="標楷體" w:hAnsi="Arial" w:cs="Arial"/>
          <w:sz w:val="26"/>
          <w:szCs w:val="26"/>
          <w:lang w:eastAsia="zh-TW"/>
        </w:rPr>
        <w:t>表示，</w:t>
      </w:r>
      <w:r w:rsidR="00A91F39">
        <w:rPr>
          <w:rFonts w:ascii="Arial" w:eastAsia="標楷體" w:hAnsi="Arial" w:cs="Arial" w:hint="eastAsia"/>
          <w:sz w:val="26"/>
          <w:szCs w:val="26"/>
          <w:lang w:eastAsia="zh-TW"/>
        </w:rPr>
        <w:t>「</w:t>
      </w:r>
      <w:r w:rsidRPr="004B2D35">
        <w:rPr>
          <w:rFonts w:ascii="Arial" w:eastAsia="標楷體" w:hAnsi="Arial" w:cs="Arial"/>
          <w:sz w:val="26"/>
          <w:szCs w:val="26"/>
          <w:lang w:eastAsia="zh-TW"/>
        </w:rPr>
        <w:t>這項計劃結合了南洋理工大學跨學科研究的</w:t>
      </w:r>
      <w:r w:rsidR="00483BF9" w:rsidRPr="00483BF9">
        <w:rPr>
          <w:rFonts w:ascii="Arial" w:eastAsia="標楷體" w:hAnsi="Arial" w:cs="Arial" w:hint="eastAsia"/>
          <w:sz w:val="26"/>
          <w:szCs w:val="26"/>
          <w:lang w:eastAsia="zh-TW"/>
        </w:rPr>
        <w:t>專才</w:t>
      </w:r>
      <w:r w:rsidRPr="004B2D35">
        <w:rPr>
          <w:rFonts w:ascii="Arial" w:eastAsia="標楷體" w:hAnsi="Arial" w:cs="Arial"/>
          <w:sz w:val="26"/>
          <w:szCs w:val="26"/>
          <w:lang w:eastAsia="zh-TW"/>
        </w:rPr>
        <w:t>與</w:t>
      </w:r>
      <w:r w:rsidRPr="003370BC">
        <w:rPr>
          <w:rFonts w:ascii="標楷體" w:eastAsia="標楷體" w:hAnsi="標楷體" w:cs="Arial"/>
          <w:sz w:val="26"/>
          <w:szCs w:val="26"/>
          <w:lang w:eastAsia="zh-TW"/>
        </w:rPr>
        <w:t>台達在</w:t>
      </w:r>
      <w:r w:rsidR="00483BF9" w:rsidRPr="003370BC">
        <w:rPr>
          <w:rFonts w:ascii="標楷體" w:eastAsia="標楷體" w:hAnsi="標楷體" w:cs="Arial" w:hint="eastAsia"/>
          <w:sz w:val="26"/>
          <w:szCs w:val="26"/>
          <w:lang w:eastAsia="zh-TW"/>
        </w:rPr>
        <w:t>製造</w:t>
      </w:r>
      <w:r w:rsidRPr="003370BC">
        <w:rPr>
          <w:rFonts w:ascii="標楷體" w:eastAsia="標楷體" w:hAnsi="標楷體" w:cs="Arial"/>
          <w:sz w:val="26"/>
          <w:szCs w:val="26"/>
          <w:lang w:eastAsia="zh-TW"/>
        </w:rPr>
        <w:t>與</w:t>
      </w:r>
      <w:r w:rsidR="00483BF9" w:rsidRPr="003370BC">
        <w:rPr>
          <w:rFonts w:ascii="標楷體" w:eastAsia="標楷體" w:hAnsi="標楷體" w:cs="Arial" w:hint="eastAsia"/>
          <w:sz w:val="26"/>
          <w:szCs w:val="26"/>
          <w:lang w:val="en-US" w:eastAsia="zh-TW"/>
        </w:rPr>
        <w:t>物聯網</w:t>
      </w:r>
      <w:r w:rsidRPr="003370BC">
        <w:rPr>
          <w:rFonts w:ascii="標楷體" w:eastAsia="標楷體" w:hAnsi="標楷體" w:cs="Arial"/>
          <w:sz w:val="26"/>
          <w:szCs w:val="26"/>
          <w:lang w:eastAsia="zh-TW"/>
        </w:rPr>
        <w:t>方面的核心能</w:t>
      </w:r>
      <w:r w:rsidRPr="004B2D35">
        <w:rPr>
          <w:rFonts w:ascii="Arial" w:eastAsia="標楷體" w:hAnsi="Arial" w:cs="Arial"/>
          <w:sz w:val="26"/>
          <w:szCs w:val="26"/>
          <w:lang w:eastAsia="zh-TW"/>
        </w:rPr>
        <w:t>力，打造出獨一無二的研究生態體系。</w:t>
      </w:r>
      <w:r w:rsidRPr="004B2D35">
        <w:rPr>
          <w:rFonts w:ascii="Arial" w:eastAsia="標楷體" w:hAnsi="Arial" w:cs="Arial"/>
          <w:sz w:val="26"/>
          <w:szCs w:val="26"/>
          <w:lang w:val="en-GB" w:eastAsia="zh-TW"/>
        </w:rPr>
        <w:t>網宇實體系統</w:t>
      </w:r>
      <w:r w:rsidRPr="004B2D35">
        <w:rPr>
          <w:rFonts w:ascii="Arial" w:eastAsia="標楷體" w:hAnsi="Arial" w:cs="Arial"/>
          <w:sz w:val="26"/>
          <w:szCs w:val="26"/>
          <w:lang w:val="en-US" w:eastAsia="zh-TW"/>
        </w:rPr>
        <w:t>已在我們的日常生活裡占有重要的地</w:t>
      </w:r>
      <w:r w:rsidR="00607F46">
        <w:rPr>
          <w:rFonts w:ascii="Arial" w:eastAsia="標楷體" w:hAnsi="Arial" w:cs="Arial" w:hint="eastAsia"/>
          <w:sz w:val="26"/>
          <w:szCs w:val="26"/>
          <w:lang w:val="en-US" w:eastAsia="zh-TW"/>
        </w:rPr>
        <w:t>位</w:t>
      </w:r>
      <w:r w:rsidRPr="004B2D35">
        <w:rPr>
          <w:rFonts w:ascii="Arial" w:eastAsia="標楷體" w:hAnsi="Arial" w:cs="Arial"/>
          <w:sz w:val="26"/>
          <w:szCs w:val="26"/>
          <w:lang w:val="en-US" w:eastAsia="zh-TW"/>
        </w:rPr>
        <w:t>，隨著全球物聯網的蓬勃發展，加上新加坡致力於成為智慧國家，因此需要進行更多先進的資訊通訊與電子研究活動。」</w:t>
      </w:r>
    </w:p>
    <w:p w:rsidR="00081F19" w:rsidRPr="004B2D35" w:rsidRDefault="00081F19" w:rsidP="00A642B5">
      <w:pPr>
        <w:pStyle w:val="a8"/>
        <w:spacing w:line="276" w:lineRule="auto"/>
        <w:jc w:val="both"/>
        <w:rPr>
          <w:rFonts w:ascii="Arial" w:eastAsia="標楷體" w:hAnsi="Arial" w:cs="Arial"/>
          <w:sz w:val="26"/>
          <w:szCs w:val="26"/>
          <w:lang w:eastAsia="zh-TW"/>
        </w:rPr>
      </w:pPr>
    </w:p>
    <w:p w:rsidR="00081F19" w:rsidRPr="00081F19" w:rsidRDefault="00081F19" w:rsidP="00081F19">
      <w:pPr>
        <w:pStyle w:val="a8"/>
        <w:spacing w:line="276" w:lineRule="auto"/>
        <w:jc w:val="both"/>
        <w:rPr>
          <w:rFonts w:ascii="Arial" w:eastAsia="標楷體" w:hAnsi="Arial" w:cs="Arial"/>
          <w:sz w:val="26"/>
          <w:szCs w:val="26"/>
          <w:lang w:eastAsia="zh-TW"/>
        </w:rPr>
      </w:pPr>
      <w:r w:rsidRPr="00081F19">
        <w:rPr>
          <w:rFonts w:ascii="Arial" w:eastAsia="標楷體" w:hAnsi="Arial" w:cs="Arial" w:hint="eastAsia"/>
          <w:sz w:val="26"/>
          <w:szCs w:val="26"/>
          <w:lang w:eastAsia="zh-TW"/>
        </w:rPr>
        <w:lastRenderedPageBreak/>
        <w:t>台達在工業與樓宇自動化、網路通訊、電動車充電</w:t>
      </w:r>
      <w:r w:rsidR="00607F46">
        <w:rPr>
          <w:rFonts w:ascii="Arial" w:eastAsia="標楷體" w:hAnsi="Arial" w:cs="Arial" w:hint="eastAsia"/>
          <w:sz w:val="26"/>
          <w:szCs w:val="26"/>
          <w:lang w:eastAsia="zh-TW"/>
        </w:rPr>
        <w:t>系統</w:t>
      </w:r>
      <w:r w:rsidRPr="00081F19">
        <w:rPr>
          <w:rFonts w:ascii="Arial" w:eastAsia="標楷體" w:hAnsi="Arial" w:cs="Arial" w:hint="eastAsia"/>
          <w:sz w:val="26"/>
          <w:szCs w:val="26"/>
          <w:lang w:eastAsia="zh-TW"/>
        </w:rPr>
        <w:t>、資料中心基礎設施、可再生能源及視訊顯示</w:t>
      </w:r>
      <w:r w:rsidR="00607F46">
        <w:rPr>
          <w:rFonts w:ascii="Arial" w:eastAsia="標楷體" w:hAnsi="Arial" w:cs="Arial" w:hint="eastAsia"/>
          <w:sz w:val="26"/>
          <w:szCs w:val="26"/>
          <w:lang w:eastAsia="zh-TW"/>
        </w:rPr>
        <w:t>解決方案</w:t>
      </w:r>
      <w:r w:rsidRPr="00081F19">
        <w:rPr>
          <w:rFonts w:ascii="Arial" w:eastAsia="標楷體" w:hAnsi="Arial" w:cs="Arial" w:hint="eastAsia"/>
          <w:sz w:val="26"/>
          <w:szCs w:val="26"/>
          <w:lang w:eastAsia="zh-TW"/>
        </w:rPr>
        <w:t>等領域</w:t>
      </w:r>
      <w:r w:rsidR="00207238">
        <w:rPr>
          <w:rFonts w:ascii="Arial" w:eastAsia="標楷體" w:hAnsi="Arial" w:cs="Arial" w:hint="eastAsia"/>
          <w:sz w:val="26"/>
          <w:szCs w:val="26"/>
          <w:lang w:eastAsia="zh-TW"/>
        </w:rPr>
        <w:t>位居</w:t>
      </w:r>
      <w:r w:rsidRPr="00081F19">
        <w:rPr>
          <w:rFonts w:ascii="Arial" w:eastAsia="標楷體" w:hAnsi="Arial" w:cs="Arial" w:hint="eastAsia"/>
          <w:sz w:val="26"/>
          <w:szCs w:val="26"/>
          <w:lang w:eastAsia="zh-TW"/>
        </w:rPr>
        <w:t>世界級重要地位。藉由台達與</w:t>
      </w:r>
      <w:r w:rsidRPr="00081F19">
        <w:rPr>
          <w:rFonts w:ascii="Arial" w:eastAsia="標楷體" w:hAnsi="Arial" w:cs="Arial" w:hint="eastAsia"/>
          <w:sz w:val="26"/>
          <w:szCs w:val="26"/>
          <w:lang w:eastAsia="zh-TW"/>
        </w:rPr>
        <w:t>NTU</w:t>
      </w:r>
      <w:r w:rsidR="00483BF9">
        <w:rPr>
          <w:rFonts w:ascii="Arial" w:eastAsia="標楷體" w:hAnsi="Arial" w:cs="Arial"/>
          <w:sz w:val="26"/>
          <w:szCs w:val="26"/>
          <w:lang w:val="en-SG" w:eastAsia="zh-TW"/>
        </w:rPr>
        <w:t xml:space="preserve"> Singapore</w:t>
      </w:r>
      <w:r w:rsidRPr="00081F19">
        <w:rPr>
          <w:rFonts w:ascii="Arial" w:eastAsia="標楷體" w:hAnsi="Arial" w:cs="Arial" w:hint="eastAsia"/>
          <w:sz w:val="26"/>
          <w:szCs w:val="26"/>
          <w:lang w:eastAsia="zh-TW"/>
        </w:rPr>
        <w:t>研發團隊的合作，新成立的</w:t>
      </w:r>
      <w:r w:rsidR="00D366EB" w:rsidRPr="0079167B">
        <w:rPr>
          <w:rFonts w:ascii="Arial" w:eastAsia="標楷體" w:hAnsi="Arial" w:cs="Arial" w:hint="eastAsia"/>
          <w:sz w:val="26"/>
          <w:szCs w:val="26"/>
          <w:lang w:val="en-GB"/>
        </w:rPr>
        <w:t>研發中心</w:t>
      </w:r>
      <w:r w:rsidRPr="00081F19">
        <w:rPr>
          <w:rFonts w:ascii="Arial" w:eastAsia="標楷體" w:hAnsi="Arial" w:cs="Arial" w:hint="eastAsia"/>
          <w:sz w:val="26"/>
          <w:szCs w:val="26"/>
          <w:lang w:eastAsia="zh-TW"/>
        </w:rPr>
        <w:t>將鎖定</w:t>
      </w:r>
      <w:r w:rsidRPr="00081F19">
        <w:rPr>
          <w:rFonts w:ascii="Arial" w:eastAsia="標楷體" w:hAnsi="Arial" w:cs="Arial" w:hint="eastAsia"/>
          <w:sz w:val="26"/>
          <w:szCs w:val="26"/>
          <w:lang w:eastAsia="zh-TW"/>
        </w:rPr>
        <w:t>Smart Manufacturing</w:t>
      </w:r>
      <w:r w:rsidRPr="00081F19">
        <w:rPr>
          <w:rFonts w:ascii="Arial" w:eastAsia="標楷體" w:hAnsi="Arial" w:cs="Arial" w:hint="eastAsia"/>
          <w:sz w:val="26"/>
          <w:szCs w:val="26"/>
          <w:lang w:eastAsia="zh-TW"/>
        </w:rPr>
        <w:t>、</w:t>
      </w:r>
      <w:r w:rsidR="00D379F6" w:rsidRPr="00081F19">
        <w:rPr>
          <w:rFonts w:ascii="Arial" w:eastAsia="標楷體" w:hAnsi="Arial" w:cs="Arial" w:hint="eastAsia"/>
          <w:sz w:val="26"/>
          <w:szCs w:val="26"/>
          <w:lang w:eastAsia="zh-TW"/>
        </w:rPr>
        <w:t>Smart Living</w:t>
      </w:r>
      <w:r w:rsidR="00D379F6" w:rsidRPr="00081F19">
        <w:rPr>
          <w:rFonts w:ascii="Arial" w:eastAsia="標楷體" w:hAnsi="Arial" w:cs="Arial" w:hint="eastAsia"/>
          <w:sz w:val="26"/>
          <w:szCs w:val="26"/>
          <w:lang w:eastAsia="zh-TW"/>
        </w:rPr>
        <w:t>、</w:t>
      </w:r>
      <w:r w:rsidRPr="00081F19">
        <w:rPr>
          <w:rFonts w:ascii="Arial" w:eastAsia="標楷體" w:hAnsi="Arial" w:cs="Arial" w:hint="eastAsia"/>
          <w:sz w:val="26"/>
          <w:szCs w:val="26"/>
          <w:lang w:eastAsia="zh-TW"/>
        </w:rPr>
        <w:t>Smart Learning</w:t>
      </w:r>
      <w:r w:rsidRPr="00081F19">
        <w:rPr>
          <w:rFonts w:ascii="Arial" w:eastAsia="標楷體" w:hAnsi="Arial" w:cs="Arial" w:hint="eastAsia"/>
          <w:sz w:val="26"/>
          <w:szCs w:val="26"/>
          <w:lang w:eastAsia="zh-TW"/>
        </w:rPr>
        <w:t>、與</w:t>
      </w:r>
      <w:r w:rsidRPr="00081F19">
        <w:rPr>
          <w:rFonts w:ascii="Arial" w:eastAsia="標楷體" w:hAnsi="Arial" w:cs="Arial" w:hint="eastAsia"/>
          <w:sz w:val="26"/>
          <w:szCs w:val="26"/>
          <w:lang w:eastAsia="zh-TW"/>
        </w:rPr>
        <w:t>Smart Commercialization</w:t>
      </w:r>
      <w:r w:rsidRPr="00081F19">
        <w:rPr>
          <w:rFonts w:ascii="Arial" w:eastAsia="標楷體" w:hAnsi="Arial" w:cs="Arial" w:hint="eastAsia"/>
          <w:sz w:val="26"/>
          <w:szCs w:val="26"/>
          <w:lang w:eastAsia="zh-TW"/>
        </w:rPr>
        <w:t>等四個關鍵領域</w:t>
      </w:r>
      <w:r w:rsidR="00207238">
        <w:rPr>
          <w:rFonts w:ascii="Arial" w:eastAsia="標楷體" w:hAnsi="Arial" w:cs="Arial" w:hint="eastAsia"/>
          <w:sz w:val="26"/>
          <w:szCs w:val="26"/>
          <w:lang w:eastAsia="zh-TW"/>
        </w:rPr>
        <w:t>，持續</w:t>
      </w:r>
      <w:r w:rsidRPr="00081F19">
        <w:rPr>
          <w:rFonts w:ascii="Arial" w:eastAsia="標楷體" w:hAnsi="Arial" w:cs="Arial" w:hint="eastAsia"/>
          <w:sz w:val="26"/>
          <w:szCs w:val="26"/>
          <w:lang w:eastAsia="zh-TW"/>
        </w:rPr>
        <w:t>開發創新。</w:t>
      </w:r>
    </w:p>
    <w:p w:rsidR="00081F19" w:rsidRPr="00081F19" w:rsidRDefault="00081F19" w:rsidP="00081F19">
      <w:pPr>
        <w:pStyle w:val="a8"/>
        <w:spacing w:line="276" w:lineRule="auto"/>
        <w:jc w:val="both"/>
        <w:rPr>
          <w:rFonts w:ascii="Arial" w:eastAsia="標楷體" w:hAnsi="Arial" w:cs="Arial"/>
          <w:sz w:val="26"/>
          <w:szCs w:val="26"/>
          <w:lang w:eastAsia="zh-TW"/>
        </w:rPr>
      </w:pPr>
    </w:p>
    <w:p w:rsidR="004E179A" w:rsidRDefault="00207238" w:rsidP="00081F19">
      <w:pPr>
        <w:pStyle w:val="a8"/>
        <w:spacing w:line="276" w:lineRule="auto"/>
        <w:jc w:val="both"/>
        <w:rPr>
          <w:rFonts w:ascii="Arial" w:eastAsia="標楷體" w:hAnsi="Arial" w:cs="Arial"/>
          <w:sz w:val="26"/>
          <w:szCs w:val="26"/>
          <w:lang w:eastAsia="zh-TW"/>
        </w:rPr>
      </w:pPr>
      <w:r>
        <w:rPr>
          <w:rFonts w:ascii="Arial" w:eastAsia="標楷體" w:hAnsi="Arial" w:cs="Arial" w:hint="eastAsia"/>
          <w:sz w:val="26"/>
          <w:szCs w:val="26"/>
          <w:lang w:eastAsia="zh-TW"/>
        </w:rPr>
        <w:t>智慧製造</w:t>
      </w:r>
      <w:r w:rsidR="00E41882">
        <w:rPr>
          <w:rFonts w:ascii="Arial" w:eastAsia="標楷體" w:hAnsi="Arial" w:cs="Arial" w:hint="eastAsia"/>
          <w:sz w:val="26"/>
          <w:szCs w:val="26"/>
          <w:lang w:eastAsia="zh-TW"/>
        </w:rPr>
        <w:t>（</w:t>
      </w:r>
      <w:r w:rsidR="00081F19" w:rsidRPr="00081F19">
        <w:rPr>
          <w:rFonts w:ascii="Arial" w:eastAsia="標楷體" w:hAnsi="Arial" w:cs="Arial" w:hint="eastAsia"/>
          <w:sz w:val="26"/>
          <w:szCs w:val="26"/>
          <w:lang w:eastAsia="zh-TW"/>
        </w:rPr>
        <w:t>Smart Manufacturing</w:t>
      </w:r>
      <w:r w:rsidR="00E41882">
        <w:rPr>
          <w:rFonts w:ascii="Arial" w:eastAsia="標楷體" w:hAnsi="Arial" w:cs="Arial" w:hint="eastAsia"/>
          <w:sz w:val="26"/>
          <w:szCs w:val="26"/>
          <w:lang w:eastAsia="zh-TW"/>
        </w:rPr>
        <w:t>）</w:t>
      </w:r>
      <w:r w:rsidR="00081F19" w:rsidRPr="00081F19">
        <w:rPr>
          <w:rFonts w:ascii="Arial" w:eastAsia="標楷體" w:hAnsi="Arial" w:cs="Arial" w:hint="eastAsia"/>
          <w:sz w:val="26"/>
          <w:szCs w:val="26"/>
          <w:lang w:eastAsia="zh-TW"/>
        </w:rPr>
        <w:t>的核心是以台達強大的製造競爭力為基礎，開發整合台達物聯網技術的智慧製造解決方案，以即時自動化、最優化、監測和工業流程管理等實現客製化生產。在</w:t>
      </w:r>
      <w:r>
        <w:rPr>
          <w:rFonts w:ascii="Arial" w:eastAsia="標楷體" w:hAnsi="Arial" w:cs="Arial" w:hint="eastAsia"/>
          <w:sz w:val="26"/>
          <w:szCs w:val="26"/>
          <w:lang w:eastAsia="zh-TW"/>
        </w:rPr>
        <w:t>智慧學習</w:t>
      </w:r>
      <w:r w:rsidR="00E41882">
        <w:rPr>
          <w:rFonts w:ascii="Arial" w:eastAsia="標楷體" w:hAnsi="Arial" w:cs="Arial" w:hint="eastAsia"/>
          <w:sz w:val="26"/>
          <w:szCs w:val="26"/>
          <w:lang w:eastAsia="zh-TW"/>
        </w:rPr>
        <w:t>（</w:t>
      </w:r>
      <w:r w:rsidR="00081F19" w:rsidRPr="00081F19">
        <w:rPr>
          <w:rFonts w:ascii="Arial" w:eastAsia="標楷體" w:hAnsi="Arial" w:cs="Arial" w:hint="eastAsia"/>
          <w:sz w:val="26"/>
          <w:szCs w:val="26"/>
          <w:lang w:eastAsia="zh-TW"/>
        </w:rPr>
        <w:t>Smart Learning</w:t>
      </w:r>
      <w:r w:rsidR="00E41882">
        <w:rPr>
          <w:rFonts w:ascii="Arial" w:eastAsia="標楷體" w:hAnsi="Arial" w:cs="Arial" w:hint="eastAsia"/>
          <w:sz w:val="26"/>
          <w:szCs w:val="26"/>
          <w:lang w:eastAsia="zh-TW"/>
        </w:rPr>
        <w:t>）</w:t>
      </w:r>
      <w:r w:rsidR="00081F19" w:rsidRPr="00081F19">
        <w:rPr>
          <w:rFonts w:ascii="Arial" w:eastAsia="標楷體" w:hAnsi="Arial" w:cs="Arial" w:hint="eastAsia"/>
          <w:sz w:val="26"/>
          <w:szCs w:val="26"/>
          <w:lang w:eastAsia="zh-TW"/>
        </w:rPr>
        <w:t>領域，台達已開發出台灣第一個線上開放學習平台－</w:t>
      </w:r>
      <w:r w:rsidR="00081F19" w:rsidRPr="00081F19">
        <w:rPr>
          <w:rFonts w:ascii="Arial" w:eastAsia="標楷體" w:hAnsi="Arial" w:cs="Arial" w:hint="eastAsia"/>
          <w:sz w:val="26"/>
          <w:szCs w:val="26"/>
          <w:lang w:eastAsia="zh-TW"/>
        </w:rPr>
        <w:t>Delta MOOCx</w:t>
      </w:r>
      <w:r w:rsidR="00081F19" w:rsidRPr="00081F19">
        <w:rPr>
          <w:rFonts w:ascii="Arial" w:eastAsia="標楷體" w:hAnsi="Arial" w:cs="Arial" w:hint="eastAsia"/>
          <w:sz w:val="26"/>
          <w:szCs w:val="26"/>
          <w:lang w:eastAsia="zh-TW"/>
        </w:rPr>
        <w:t>，為企業學習設立新里程碑，新</w:t>
      </w:r>
      <w:r w:rsidR="004241D3">
        <w:rPr>
          <w:rFonts w:ascii="Arial" w:eastAsia="標楷體" w:hAnsi="Arial" w:cs="Arial" w:hint="eastAsia"/>
          <w:sz w:val="26"/>
          <w:szCs w:val="26"/>
          <w:lang w:eastAsia="zh-TW"/>
        </w:rPr>
        <w:t>研發中心</w:t>
      </w:r>
      <w:r w:rsidR="00081F19" w:rsidRPr="00081F19">
        <w:rPr>
          <w:rFonts w:ascii="Arial" w:eastAsia="標楷體" w:hAnsi="Arial" w:cs="Arial" w:hint="eastAsia"/>
          <w:sz w:val="26"/>
          <w:szCs w:val="26"/>
          <w:lang w:eastAsia="zh-TW"/>
        </w:rPr>
        <w:t>的目標即為將企業學習進一步轉型，</w:t>
      </w:r>
      <w:r w:rsidR="006908FB">
        <w:rPr>
          <w:rFonts w:ascii="Arial" w:eastAsia="標楷體" w:hAnsi="Arial" w:cs="Arial" w:hint="eastAsia"/>
          <w:sz w:val="26"/>
          <w:szCs w:val="26"/>
          <w:lang w:eastAsia="zh-TW"/>
        </w:rPr>
        <w:t>並提供企業人才</w:t>
      </w:r>
      <w:r w:rsidR="00D379F6">
        <w:rPr>
          <w:rFonts w:ascii="Arial" w:eastAsia="標楷體" w:hAnsi="Arial" w:cs="Arial" w:hint="eastAsia"/>
          <w:sz w:val="26"/>
          <w:szCs w:val="26"/>
          <w:lang w:eastAsia="zh-TW"/>
        </w:rPr>
        <w:t>因應</w:t>
      </w:r>
      <w:r w:rsidR="00081F19" w:rsidRPr="00081F19">
        <w:rPr>
          <w:rFonts w:ascii="Arial" w:eastAsia="標楷體" w:hAnsi="Arial" w:cs="Arial" w:hint="eastAsia"/>
          <w:sz w:val="26"/>
          <w:szCs w:val="26"/>
          <w:lang w:eastAsia="zh-TW"/>
        </w:rPr>
        <w:t>日新月異的</w:t>
      </w:r>
      <w:r w:rsidR="00D379F6">
        <w:rPr>
          <w:rFonts w:ascii="Arial" w:eastAsia="標楷體" w:hAnsi="Arial" w:cs="Arial" w:hint="eastAsia"/>
          <w:sz w:val="26"/>
          <w:szCs w:val="26"/>
          <w:lang w:eastAsia="zh-TW"/>
        </w:rPr>
        <w:t>工作型態</w:t>
      </w:r>
      <w:r w:rsidR="006908FB">
        <w:rPr>
          <w:rFonts w:ascii="Arial" w:eastAsia="標楷體" w:hAnsi="Arial" w:cs="Arial" w:hint="eastAsia"/>
          <w:sz w:val="26"/>
          <w:szCs w:val="26"/>
          <w:lang w:eastAsia="zh-TW"/>
        </w:rPr>
        <w:t>所需的能力</w:t>
      </w:r>
      <w:r w:rsidR="00081F19" w:rsidRPr="00081F19">
        <w:rPr>
          <w:rFonts w:ascii="Arial" w:eastAsia="標楷體" w:hAnsi="Arial" w:cs="Arial" w:hint="eastAsia"/>
          <w:sz w:val="26"/>
          <w:szCs w:val="26"/>
          <w:lang w:eastAsia="zh-TW"/>
        </w:rPr>
        <w:t>。此外，台達亦藉由樓宇自動化解決方案落實</w:t>
      </w:r>
      <w:r>
        <w:rPr>
          <w:rFonts w:ascii="Arial" w:eastAsia="標楷體" w:hAnsi="Arial" w:cs="Arial" w:hint="eastAsia"/>
          <w:sz w:val="26"/>
          <w:szCs w:val="26"/>
          <w:lang w:eastAsia="zh-TW"/>
        </w:rPr>
        <w:t>智慧生活</w:t>
      </w:r>
      <w:r w:rsidR="00E41882">
        <w:rPr>
          <w:rFonts w:ascii="Arial" w:eastAsia="標楷體" w:hAnsi="Arial" w:cs="Arial" w:hint="eastAsia"/>
          <w:sz w:val="26"/>
          <w:szCs w:val="26"/>
          <w:lang w:eastAsia="zh-TW"/>
        </w:rPr>
        <w:t>（</w:t>
      </w:r>
      <w:r w:rsidR="00081F19" w:rsidRPr="00081F19">
        <w:rPr>
          <w:rFonts w:ascii="Arial" w:eastAsia="標楷體" w:hAnsi="Arial" w:cs="Arial" w:hint="eastAsia"/>
          <w:sz w:val="26"/>
          <w:szCs w:val="26"/>
          <w:lang w:eastAsia="zh-TW"/>
        </w:rPr>
        <w:t>Smart Living</w:t>
      </w:r>
      <w:r w:rsidR="00E41882">
        <w:rPr>
          <w:rFonts w:ascii="Arial" w:eastAsia="標楷體" w:hAnsi="Arial" w:cs="Arial" w:hint="eastAsia"/>
          <w:sz w:val="26"/>
          <w:szCs w:val="26"/>
          <w:lang w:eastAsia="zh-TW"/>
        </w:rPr>
        <w:t>）</w:t>
      </w:r>
      <w:r w:rsidR="00081F19" w:rsidRPr="00081F19">
        <w:rPr>
          <w:rFonts w:ascii="Arial" w:eastAsia="標楷體" w:hAnsi="Arial" w:cs="Arial" w:hint="eastAsia"/>
          <w:sz w:val="26"/>
          <w:szCs w:val="26"/>
          <w:lang w:eastAsia="zh-TW"/>
        </w:rPr>
        <w:t>的概念，於過去十年間建構</w:t>
      </w:r>
      <w:r w:rsidR="00081F19" w:rsidRPr="00081F19">
        <w:rPr>
          <w:rFonts w:ascii="Arial" w:eastAsia="標楷體" w:hAnsi="Arial" w:cs="Arial" w:hint="eastAsia"/>
          <w:sz w:val="26"/>
          <w:szCs w:val="26"/>
          <w:lang w:eastAsia="zh-TW"/>
        </w:rPr>
        <w:t>22</w:t>
      </w:r>
      <w:r w:rsidR="00081F19" w:rsidRPr="00081F19">
        <w:rPr>
          <w:rFonts w:ascii="Arial" w:eastAsia="標楷體" w:hAnsi="Arial" w:cs="Arial" w:hint="eastAsia"/>
          <w:sz w:val="26"/>
          <w:szCs w:val="26"/>
          <w:lang w:eastAsia="zh-TW"/>
        </w:rPr>
        <w:t>棟綠建築，在此基礎之上，新</w:t>
      </w:r>
      <w:r w:rsidR="006908FB">
        <w:rPr>
          <w:rFonts w:ascii="Arial" w:eastAsia="標楷體" w:hAnsi="Arial" w:cs="Arial" w:hint="eastAsia"/>
          <w:sz w:val="26"/>
          <w:szCs w:val="26"/>
          <w:lang w:eastAsia="zh-TW"/>
        </w:rPr>
        <w:t>研發中心</w:t>
      </w:r>
      <w:r w:rsidR="00081F19" w:rsidRPr="00081F19">
        <w:rPr>
          <w:rFonts w:ascii="Arial" w:eastAsia="標楷體" w:hAnsi="Arial" w:cs="Arial" w:hint="eastAsia"/>
          <w:sz w:val="26"/>
          <w:szCs w:val="26"/>
          <w:lang w:eastAsia="zh-TW"/>
        </w:rPr>
        <w:t>將開發更先進的技術與解決方案，改善生活環境的安全與品質。</w:t>
      </w:r>
      <w:r>
        <w:rPr>
          <w:rFonts w:ascii="Arial" w:eastAsia="標楷體" w:hAnsi="Arial" w:cs="Arial" w:hint="eastAsia"/>
          <w:sz w:val="26"/>
          <w:szCs w:val="26"/>
          <w:lang w:eastAsia="zh-TW"/>
        </w:rPr>
        <w:t>智慧商品化</w:t>
      </w:r>
      <w:r w:rsidR="00E41882">
        <w:rPr>
          <w:rFonts w:ascii="Arial" w:eastAsia="標楷體" w:hAnsi="Arial" w:cs="Arial" w:hint="eastAsia"/>
          <w:sz w:val="26"/>
          <w:szCs w:val="26"/>
          <w:lang w:eastAsia="zh-TW"/>
        </w:rPr>
        <w:t>（</w:t>
      </w:r>
      <w:r w:rsidR="00081F19" w:rsidRPr="00081F19">
        <w:rPr>
          <w:rFonts w:ascii="Arial" w:eastAsia="標楷體" w:hAnsi="Arial" w:cs="Arial" w:hint="eastAsia"/>
          <w:sz w:val="26"/>
          <w:szCs w:val="26"/>
          <w:lang w:eastAsia="zh-TW"/>
        </w:rPr>
        <w:t>Smart commercialization</w:t>
      </w:r>
      <w:r w:rsidR="00E41882">
        <w:rPr>
          <w:rFonts w:ascii="Arial" w:eastAsia="標楷體" w:hAnsi="Arial" w:cs="Arial" w:hint="eastAsia"/>
          <w:sz w:val="26"/>
          <w:szCs w:val="26"/>
          <w:lang w:eastAsia="zh-TW"/>
        </w:rPr>
        <w:t>）</w:t>
      </w:r>
      <w:r w:rsidR="00081F19" w:rsidRPr="00081F19">
        <w:rPr>
          <w:rFonts w:ascii="Arial" w:eastAsia="標楷體" w:hAnsi="Arial" w:cs="Arial" w:hint="eastAsia"/>
          <w:sz w:val="26"/>
          <w:szCs w:val="26"/>
          <w:lang w:eastAsia="zh-TW"/>
        </w:rPr>
        <w:t>的重點則是增進服務客戶的有效性、縮短</w:t>
      </w:r>
      <w:r w:rsidR="00410032">
        <w:rPr>
          <w:rFonts w:ascii="Arial" w:eastAsia="標楷體" w:hAnsi="Arial" w:cs="Arial" w:hint="eastAsia"/>
          <w:sz w:val="26"/>
          <w:szCs w:val="26"/>
          <w:lang w:eastAsia="zh-TW"/>
        </w:rPr>
        <w:t>商用化</w:t>
      </w:r>
      <w:r w:rsidR="00081F19" w:rsidRPr="00081F19">
        <w:rPr>
          <w:rFonts w:ascii="Arial" w:eastAsia="標楷體" w:hAnsi="Arial" w:cs="Arial" w:hint="eastAsia"/>
          <w:sz w:val="26"/>
          <w:szCs w:val="26"/>
          <w:lang w:eastAsia="zh-TW"/>
        </w:rPr>
        <w:t>時程、並打造以客戶為中心的解決方案事業。</w:t>
      </w:r>
    </w:p>
    <w:p w:rsidR="00207238" w:rsidRPr="00E41882" w:rsidRDefault="00207238" w:rsidP="00081F19">
      <w:pPr>
        <w:pStyle w:val="a8"/>
        <w:spacing w:line="276" w:lineRule="auto"/>
        <w:jc w:val="both"/>
        <w:rPr>
          <w:rFonts w:ascii="Arial" w:eastAsia="標楷體" w:hAnsi="Arial" w:cs="Arial"/>
          <w:sz w:val="26"/>
          <w:szCs w:val="26"/>
          <w:lang w:eastAsia="zh-TW"/>
        </w:rPr>
      </w:pPr>
    </w:p>
    <w:p w:rsidR="004E179A" w:rsidRPr="004B2D35" w:rsidRDefault="004E179A" w:rsidP="004463EB">
      <w:pPr>
        <w:spacing w:line="400" w:lineRule="exact"/>
        <w:jc w:val="both"/>
        <w:rPr>
          <w:rFonts w:ascii="Arial" w:eastAsia="標楷體" w:hAnsi="Arial" w:cs="Arial"/>
          <w:sz w:val="26"/>
          <w:szCs w:val="26"/>
        </w:rPr>
      </w:pPr>
      <w:r w:rsidRPr="004B2D35">
        <w:rPr>
          <w:rFonts w:ascii="Arial" w:eastAsia="標楷體" w:hAnsi="Arial" w:cs="Arial"/>
          <w:sz w:val="26"/>
          <w:szCs w:val="26"/>
        </w:rPr>
        <w:t>Delta – NTU Corporate Laboratory for Cyber-Physical Systems</w:t>
      </w:r>
      <w:r w:rsidRPr="004B2D35">
        <w:rPr>
          <w:rFonts w:ascii="Arial" w:eastAsia="標楷體" w:hAnsi="Arial" w:cs="Arial"/>
          <w:sz w:val="26"/>
          <w:szCs w:val="26"/>
        </w:rPr>
        <w:t>是台達在新加坡成立的第三個實驗室，</w:t>
      </w:r>
      <w:r w:rsidRPr="004B2D35">
        <w:rPr>
          <w:rFonts w:ascii="Arial" w:eastAsia="標楷體" w:hAnsi="Arial" w:cs="Arial"/>
          <w:sz w:val="26"/>
          <w:szCs w:val="26"/>
        </w:rPr>
        <w:t>2015</w:t>
      </w:r>
      <w:r w:rsidRPr="004B2D35">
        <w:rPr>
          <w:rFonts w:ascii="Arial" w:eastAsia="標楷體" w:hAnsi="Arial" w:cs="Arial"/>
          <w:sz w:val="26"/>
          <w:szCs w:val="26"/>
        </w:rPr>
        <w:t>年，台達與新加坡生物工程與納米科技研究院</w:t>
      </w:r>
      <w:r w:rsidR="00E41882">
        <w:rPr>
          <w:rFonts w:ascii="Arial" w:eastAsia="標楷體" w:hAnsi="Arial" w:cs="Arial" w:hint="eastAsia"/>
          <w:sz w:val="26"/>
          <w:szCs w:val="26"/>
        </w:rPr>
        <w:t>（</w:t>
      </w:r>
      <w:r w:rsidR="00607F46" w:rsidRPr="00607F46">
        <w:rPr>
          <w:rFonts w:ascii="Arial" w:eastAsia="標楷體" w:hAnsi="Arial" w:cs="Arial"/>
          <w:sz w:val="26"/>
          <w:szCs w:val="26"/>
        </w:rPr>
        <w:t>Institute of Bioengineering and Nanotechnology</w:t>
      </w:r>
      <w:r w:rsidR="00607F46">
        <w:rPr>
          <w:rFonts w:ascii="Arial" w:eastAsia="標楷體" w:hAnsi="Arial" w:cs="Arial" w:hint="eastAsia"/>
          <w:sz w:val="26"/>
          <w:szCs w:val="26"/>
        </w:rPr>
        <w:t>,</w:t>
      </w:r>
      <w:r w:rsidR="00607F46" w:rsidRPr="00607F46">
        <w:rPr>
          <w:rFonts w:ascii="Arial" w:eastAsia="標楷體" w:hAnsi="Arial" w:cs="Arial"/>
          <w:sz w:val="26"/>
          <w:szCs w:val="26"/>
        </w:rPr>
        <w:t xml:space="preserve"> </w:t>
      </w:r>
      <w:r w:rsidRPr="004B2D35">
        <w:rPr>
          <w:rFonts w:ascii="Arial" w:eastAsia="標楷體" w:hAnsi="Arial" w:cs="Arial"/>
          <w:sz w:val="26"/>
          <w:szCs w:val="26"/>
        </w:rPr>
        <w:t>IBN</w:t>
      </w:r>
      <w:r w:rsidR="00E41882">
        <w:rPr>
          <w:rFonts w:ascii="Arial" w:eastAsia="標楷體" w:hAnsi="Arial" w:cs="Arial" w:hint="eastAsia"/>
          <w:sz w:val="26"/>
          <w:szCs w:val="26"/>
        </w:rPr>
        <w:t>）</w:t>
      </w:r>
      <w:r w:rsidRPr="004B2D35">
        <w:rPr>
          <w:rFonts w:ascii="Arial" w:eastAsia="標楷體" w:hAnsi="Arial" w:cs="Arial"/>
          <w:sz w:val="26"/>
          <w:szCs w:val="26"/>
        </w:rPr>
        <w:t>共同成立「台達</w:t>
      </w:r>
      <w:r w:rsidRPr="004B2D35">
        <w:rPr>
          <w:rFonts w:ascii="Arial" w:eastAsia="標楷體" w:hAnsi="Arial" w:cs="Arial"/>
          <w:sz w:val="26"/>
          <w:szCs w:val="26"/>
        </w:rPr>
        <w:t>- IBN</w:t>
      </w:r>
      <w:r w:rsidRPr="004B2D35">
        <w:rPr>
          <w:rFonts w:ascii="Arial" w:eastAsia="標楷體" w:hAnsi="Arial" w:cs="Arial"/>
          <w:sz w:val="26"/>
          <w:szCs w:val="26"/>
        </w:rPr>
        <w:t>生命科學與診斷實驗室」，</w:t>
      </w:r>
      <w:r w:rsidR="00A91F39">
        <w:rPr>
          <w:rFonts w:ascii="Arial" w:eastAsia="標楷體" w:hAnsi="Arial" w:cs="Arial" w:hint="eastAsia"/>
          <w:sz w:val="26"/>
          <w:szCs w:val="26"/>
        </w:rPr>
        <w:t>以及</w:t>
      </w:r>
      <w:r w:rsidRPr="004B2D35">
        <w:rPr>
          <w:rFonts w:ascii="Arial" w:eastAsia="標楷體" w:hAnsi="Arial" w:cs="Arial"/>
          <w:sz w:val="26"/>
          <w:szCs w:val="26"/>
        </w:rPr>
        <w:t>與南洋理工大學合作成立以物聯網為主的實驗室。</w:t>
      </w:r>
    </w:p>
    <w:p w:rsidR="004E179A" w:rsidRPr="004B2D35" w:rsidRDefault="004E179A" w:rsidP="004E179A">
      <w:pPr>
        <w:pStyle w:val="a8"/>
        <w:spacing w:line="276" w:lineRule="auto"/>
        <w:jc w:val="both"/>
        <w:rPr>
          <w:rFonts w:ascii="Arial" w:eastAsia="標楷體" w:hAnsi="Arial" w:cs="Arial"/>
          <w:sz w:val="26"/>
          <w:szCs w:val="26"/>
          <w:lang w:eastAsia="zh-TW"/>
        </w:rPr>
      </w:pPr>
    </w:p>
    <w:p w:rsidR="004E179A" w:rsidRPr="004B2D35" w:rsidRDefault="004E179A" w:rsidP="004E179A">
      <w:pPr>
        <w:pStyle w:val="a8"/>
        <w:spacing w:line="276" w:lineRule="auto"/>
        <w:jc w:val="center"/>
        <w:rPr>
          <w:rFonts w:ascii="Arial" w:eastAsia="標楷體" w:hAnsi="Arial" w:cs="Arial"/>
          <w:sz w:val="26"/>
          <w:szCs w:val="26"/>
          <w:lang w:eastAsia="zh-TW"/>
        </w:rPr>
      </w:pPr>
      <w:r w:rsidRPr="004B2D35">
        <w:rPr>
          <w:rFonts w:ascii="Arial" w:eastAsia="標楷體" w:hAnsi="Arial" w:cs="Arial"/>
          <w:sz w:val="26"/>
          <w:szCs w:val="26"/>
          <w:lang w:eastAsia="zh-TW"/>
        </w:rPr>
        <w:t>#   #   #</w:t>
      </w:r>
    </w:p>
    <w:p w:rsidR="004E179A" w:rsidRPr="004B2D35" w:rsidRDefault="004E179A" w:rsidP="004E179A">
      <w:pPr>
        <w:pStyle w:val="a8"/>
        <w:spacing w:line="276" w:lineRule="auto"/>
        <w:jc w:val="center"/>
        <w:rPr>
          <w:rFonts w:ascii="Arial" w:eastAsia="標楷體" w:hAnsi="Arial" w:cs="Arial"/>
          <w:sz w:val="26"/>
          <w:szCs w:val="26"/>
          <w:lang w:eastAsia="zh-TW"/>
        </w:rPr>
      </w:pPr>
    </w:p>
    <w:p w:rsidR="004E179A" w:rsidRPr="00F60C93" w:rsidRDefault="004E179A" w:rsidP="004E179A">
      <w:pPr>
        <w:tabs>
          <w:tab w:val="left" w:pos="4320"/>
          <w:tab w:val="left" w:pos="5220"/>
          <w:tab w:val="left" w:pos="5580"/>
        </w:tabs>
        <w:spacing w:after="200" w:line="320" w:lineRule="exact"/>
        <w:ind w:right="-28"/>
        <w:rPr>
          <w:rFonts w:ascii="Arial" w:eastAsia="標楷體" w:hAnsi="Arial" w:cs="Arial"/>
          <w:bCs/>
          <w:szCs w:val="24"/>
        </w:rPr>
      </w:pPr>
      <w:r w:rsidRPr="00F60C93">
        <w:rPr>
          <w:rFonts w:ascii="Arial" w:eastAsia="標楷體" w:hAnsi="Arial" w:cs="Arial"/>
          <w:bCs/>
          <w:szCs w:val="24"/>
        </w:rPr>
        <w:t>新聞聯絡人：</w:t>
      </w:r>
    </w:p>
    <w:tbl>
      <w:tblPr>
        <w:tblW w:w="8820" w:type="dxa"/>
        <w:tblLayout w:type="fixed"/>
        <w:tblCellMar>
          <w:left w:w="28" w:type="dxa"/>
          <w:right w:w="28" w:type="dxa"/>
        </w:tblCellMar>
        <w:tblLook w:val="04A0" w:firstRow="1" w:lastRow="0" w:firstColumn="1" w:lastColumn="0" w:noHBand="0" w:noVBand="1"/>
      </w:tblPr>
      <w:tblGrid>
        <w:gridCol w:w="4710"/>
        <w:gridCol w:w="4110"/>
      </w:tblGrid>
      <w:tr w:rsidR="004E179A" w:rsidRPr="004B2D35" w:rsidTr="001400DD">
        <w:tc>
          <w:tcPr>
            <w:tcW w:w="4710" w:type="dxa"/>
          </w:tcPr>
          <w:p w:rsidR="004E179A" w:rsidRPr="00F60C93" w:rsidRDefault="004E179A" w:rsidP="003A1236">
            <w:pPr>
              <w:tabs>
                <w:tab w:val="left" w:pos="4320"/>
                <w:tab w:val="left" w:pos="5220"/>
                <w:tab w:val="left" w:pos="5580"/>
              </w:tabs>
              <w:spacing w:line="400" w:lineRule="exact"/>
              <w:ind w:right="-28"/>
              <w:rPr>
                <w:rFonts w:ascii="Arial" w:eastAsia="標楷體" w:hAnsi="Arial" w:cs="Arial"/>
                <w:color w:val="000000"/>
                <w:szCs w:val="24"/>
              </w:rPr>
            </w:pPr>
            <w:r w:rsidRPr="00F60C93">
              <w:rPr>
                <w:rFonts w:ascii="Arial" w:eastAsia="標楷體" w:hAnsi="Arial" w:cs="Arial"/>
                <w:color w:val="000000"/>
                <w:szCs w:val="24"/>
              </w:rPr>
              <w:t>發言人：</w:t>
            </w:r>
          </w:p>
          <w:p w:rsidR="004E179A" w:rsidRPr="00F60C93" w:rsidRDefault="004E179A" w:rsidP="003A1236">
            <w:pPr>
              <w:spacing w:line="400" w:lineRule="exact"/>
              <w:rPr>
                <w:rFonts w:ascii="Arial" w:eastAsia="標楷體" w:hAnsi="Arial" w:cs="Arial"/>
                <w:color w:val="000000"/>
                <w:szCs w:val="24"/>
              </w:rPr>
            </w:pPr>
            <w:r w:rsidRPr="00F60C93">
              <w:rPr>
                <w:rFonts w:ascii="Arial" w:eastAsia="標楷體" w:hAnsi="Arial" w:cs="Arial"/>
                <w:color w:val="000000"/>
                <w:szCs w:val="24"/>
              </w:rPr>
              <w:t>周志宏</w:t>
            </w:r>
            <w:r w:rsidRPr="00F60C93">
              <w:rPr>
                <w:rFonts w:ascii="Arial" w:eastAsia="標楷體" w:hAnsi="Arial" w:cs="Arial"/>
                <w:color w:val="000000"/>
                <w:szCs w:val="24"/>
              </w:rPr>
              <w:t xml:space="preserve">  </w:t>
            </w:r>
            <w:r w:rsidRPr="00F60C93">
              <w:rPr>
                <w:rFonts w:ascii="Arial" w:eastAsia="標楷體" w:hAnsi="Arial" w:cs="Arial"/>
                <w:color w:val="000000"/>
                <w:szCs w:val="24"/>
              </w:rPr>
              <w:t>資深協理</w:t>
            </w:r>
          </w:p>
          <w:p w:rsidR="004E179A" w:rsidRPr="00F60C93" w:rsidRDefault="004E179A" w:rsidP="003A1236">
            <w:pPr>
              <w:spacing w:line="400" w:lineRule="exact"/>
              <w:rPr>
                <w:rFonts w:ascii="Arial" w:eastAsia="標楷體" w:hAnsi="Arial" w:cs="Arial"/>
                <w:color w:val="000000"/>
                <w:szCs w:val="24"/>
                <w:lang w:val="fr-FR" w:eastAsia="en-US"/>
              </w:rPr>
            </w:pPr>
            <w:r w:rsidRPr="00F60C93">
              <w:rPr>
                <w:rFonts w:ascii="Arial" w:eastAsia="標楷體" w:hAnsi="Arial" w:cs="Arial"/>
                <w:color w:val="000000"/>
                <w:szCs w:val="24"/>
                <w:lang w:val="fr-FR" w:eastAsia="en-US"/>
              </w:rPr>
              <w:t xml:space="preserve">Tel: 02-87972088  ext: 5520  </w:t>
            </w:r>
          </w:p>
          <w:p w:rsidR="004E179A" w:rsidRPr="00F60C93" w:rsidRDefault="004E179A" w:rsidP="003A1236">
            <w:pPr>
              <w:spacing w:line="400" w:lineRule="exact"/>
              <w:rPr>
                <w:rFonts w:ascii="Arial" w:eastAsia="標楷體" w:hAnsi="Arial" w:cs="Arial"/>
                <w:color w:val="000000"/>
                <w:szCs w:val="24"/>
                <w:lang w:val="fr-FR" w:eastAsia="en-US"/>
              </w:rPr>
            </w:pPr>
            <w:r w:rsidRPr="00F60C93">
              <w:rPr>
                <w:rFonts w:ascii="Arial" w:eastAsia="標楷體" w:hAnsi="Arial" w:cs="Arial"/>
                <w:color w:val="000000"/>
                <w:szCs w:val="24"/>
                <w:lang w:val="fr-FR" w:eastAsia="en-US"/>
              </w:rPr>
              <w:t xml:space="preserve">Mobile: 0932-113-258  </w:t>
            </w:r>
          </w:p>
          <w:p w:rsidR="004E179A" w:rsidRPr="00F60C93" w:rsidRDefault="004E179A" w:rsidP="003A1236">
            <w:pPr>
              <w:spacing w:line="400" w:lineRule="exact"/>
              <w:rPr>
                <w:rFonts w:ascii="Arial" w:eastAsia="標楷體" w:hAnsi="Arial" w:cs="Arial"/>
                <w:color w:val="000000"/>
                <w:szCs w:val="24"/>
                <w:lang w:val="fr-FR"/>
              </w:rPr>
            </w:pPr>
            <w:r w:rsidRPr="00F60C93">
              <w:rPr>
                <w:rFonts w:ascii="Arial" w:eastAsia="標楷體" w:hAnsi="Arial" w:cs="Arial"/>
                <w:color w:val="000000"/>
                <w:szCs w:val="24"/>
                <w:lang w:val="fr-FR" w:eastAsia="en-US"/>
              </w:rPr>
              <w:t xml:space="preserve">e-mail: </w:t>
            </w:r>
            <w:r w:rsidRPr="00F60C93">
              <w:rPr>
                <w:rFonts w:ascii="Arial" w:eastAsia="標楷體" w:hAnsi="Arial" w:cs="Arial"/>
                <w:color w:val="0000FF"/>
                <w:szCs w:val="24"/>
                <w:lang w:val="fr-FR" w:eastAsia="en-US"/>
              </w:rPr>
              <w:t>jesse.chou@delta</w:t>
            </w:r>
            <w:r w:rsidRPr="00F60C93">
              <w:rPr>
                <w:rFonts w:ascii="Arial" w:eastAsia="標楷體" w:hAnsi="Arial" w:cs="Arial"/>
                <w:color w:val="0000FF"/>
                <w:szCs w:val="24"/>
                <w:lang w:val="fr-FR"/>
              </w:rPr>
              <w:t>ww</w:t>
            </w:r>
            <w:r w:rsidRPr="00F60C93">
              <w:rPr>
                <w:rFonts w:ascii="Arial" w:eastAsia="標楷體" w:hAnsi="Arial" w:cs="Arial"/>
                <w:color w:val="0000FF"/>
                <w:szCs w:val="24"/>
                <w:lang w:val="fr-FR" w:eastAsia="en-US"/>
              </w:rPr>
              <w:t>.com</w:t>
            </w:r>
          </w:p>
          <w:p w:rsidR="004E179A" w:rsidRPr="00F60C93" w:rsidRDefault="004E179A" w:rsidP="003A1236">
            <w:pPr>
              <w:tabs>
                <w:tab w:val="left" w:pos="3420"/>
                <w:tab w:val="left" w:pos="4320"/>
                <w:tab w:val="left" w:pos="5580"/>
              </w:tabs>
              <w:ind w:right="-28"/>
              <w:rPr>
                <w:rFonts w:ascii="Arial" w:eastAsia="標楷體" w:hAnsi="Arial" w:cs="Arial"/>
                <w:color w:val="000000"/>
                <w:szCs w:val="24"/>
                <w:lang w:val="fr-FR" w:eastAsia="en-US"/>
              </w:rPr>
            </w:pPr>
          </w:p>
        </w:tc>
        <w:tc>
          <w:tcPr>
            <w:tcW w:w="4110" w:type="dxa"/>
          </w:tcPr>
          <w:p w:rsidR="004E179A" w:rsidRPr="00F60C93" w:rsidRDefault="004E179A" w:rsidP="003A1236">
            <w:pPr>
              <w:tabs>
                <w:tab w:val="left" w:pos="3420"/>
                <w:tab w:val="left" w:pos="5220"/>
                <w:tab w:val="left" w:pos="5580"/>
              </w:tabs>
              <w:spacing w:line="400" w:lineRule="exact"/>
              <w:ind w:right="-28"/>
              <w:rPr>
                <w:rFonts w:ascii="Arial" w:eastAsia="標楷體" w:hAnsi="Arial" w:cs="Arial"/>
                <w:color w:val="000000"/>
                <w:szCs w:val="24"/>
              </w:rPr>
            </w:pPr>
            <w:r w:rsidRPr="00F60C93">
              <w:rPr>
                <w:rFonts w:ascii="Arial" w:eastAsia="標楷體" w:hAnsi="Arial" w:cs="Arial"/>
                <w:color w:val="000000"/>
                <w:szCs w:val="24"/>
              </w:rPr>
              <w:t>企業信息部：</w:t>
            </w:r>
            <w:r w:rsidRPr="00F60C93">
              <w:rPr>
                <w:rFonts w:ascii="Arial" w:eastAsia="標楷體" w:hAnsi="Arial" w:cs="Arial"/>
                <w:color w:val="000000"/>
                <w:szCs w:val="24"/>
              </w:rPr>
              <w:t xml:space="preserve"> </w:t>
            </w:r>
          </w:p>
          <w:p w:rsidR="004E179A" w:rsidRPr="00F60C93" w:rsidRDefault="004E179A" w:rsidP="003A1236">
            <w:pPr>
              <w:tabs>
                <w:tab w:val="left" w:pos="3420"/>
                <w:tab w:val="left" w:pos="4320"/>
                <w:tab w:val="left" w:pos="5580"/>
              </w:tabs>
              <w:spacing w:line="400" w:lineRule="exact"/>
              <w:ind w:right="-28"/>
              <w:rPr>
                <w:rFonts w:ascii="Arial" w:eastAsia="標楷體" w:hAnsi="Arial" w:cs="Arial"/>
                <w:color w:val="000000"/>
                <w:szCs w:val="24"/>
              </w:rPr>
            </w:pPr>
            <w:r w:rsidRPr="00F60C93">
              <w:rPr>
                <w:rFonts w:ascii="Arial" w:eastAsia="標楷體" w:hAnsi="Arial" w:cs="Arial"/>
                <w:color w:val="000000"/>
                <w:szCs w:val="24"/>
              </w:rPr>
              <w:t>張凱堯</w:t>
            </w:r>
            <w:r w:rsidRPr="00F60C93">
              <w:rPr>
                <w:rFonts w:ascii="Arial" w:eastAsia="標楷體" w:hAnsi="Arial" w:cs="Arial"/>
                <w:color w:val="000000"/>
                <w:szCs w:val="24"/>
              </w:rPr>
              <w:t xml:space="preserve">  </w:t>
            </w:r>
            <w:r w:rsidRPr="00F60C93">
              <w:rPr>
                <w:rFonts w:ascii="Arial" w:eastAsia="標楷體" w:hAnsi="Arial" w:cs="Arial"/>
                <w:color w:val="000000"/>
                <w:szCs w:val="24"/>
              </w:rPr>
              <w:t>資深經理</w:t>
            </w:r>
          </w:p>
          <w:p w:rsidR="004E179A" w:rsidRPr="00F60C93" w:rsidRDefault="004E179A" w:rsidP="003A1236">
            <w:pPr>
              <w:spacing w:line="400" w:lineRule="exact"/>
              <w:rPr>
                <w:rFonts w:ascii="Arial" w:eastAsia="標楷體" w:hAnsi="Arial" w:cs="Arial"/>
                <w:color w:val="000000"/>
                <w:szCs w:val="24"/>
                <w:lang w:val="fr-FR" w:eastAsia="en-US"/>
              </w:rPr>
            </w:pPr>
            <w:r w:rsidRPr="00F60C93">
              <w:rPr>
                <w:rFonts w:ascii="Arial" w:eastAsia="標楷體" w:hAnsi="Arial" w:cs="Arial"/>
                <w:color w:val="000000"/>
                <w:szCs w:val="24"/>
                <w:lang w:val="fr-FR" w:eastAsia="en-US"/>
              </w:rPr>
              <w:t>Tel: 02-87972088  ext: 55</w:t>
            </w:r>
            <w:r w:rsidRPr="00F60C93">
              <w:rPr>
                <w:rFonts w:ascii="Arial" w:eastAsia="標楷體" w:hAnsi="Arial" w:cs="Arial"/>
                <w:color w:val="000000"/>
                <w:szCs w:val="24"/>
                <w:lang w:val="fr-FR"/>
              </w:rPr>
              <w:t>11</w:t>
            </w:r>
            <w:r w:rsidRPr="00F60C93">
              <w:rPr>
                <w:rFonts w:ascii="Arial" w:eastAsia="標楷體" w:hAnsi="Arial" w:cs="Arial"/>
                <w:color w:val="000000"/>
                <w:szCs w:val="24"/>
                <w:lang w:val="fr-FR" w:eastAsia="en-US"/>
              </w:rPr>
              <w:t xml:space="preserve"> </w:t>
            </w:r>
          </w:p>
          <w:p w:rsidR="004E179A" w:rsidRPr="00F60C93" w:rsidRDefault="004E179A" w:rsidP="003A1236">
            <w:pPr>
              <w:spacing w:line="400" w:lineRule="exact"/>
              <w:rPr>
                <w:rFonts w:ascii="Arial" w:eastAsia="標楷體" w:hAnsi="Arial" w:cs="Arial"/>
                <w:color w:val="000000"/>
                <w:szCs w:val="24"/>
                <w:lang w:val="fr-FR" w:eastAsia="en-US"/>
              </w:rPr>
            </w:pPr>
            <w:r w:rsidRPr="00F60C93">
              <w:rPr>
                <w:rFonts w:ascii="Arial" w:eastAsia="標楷體" w:hAnsi="Arial" w:cs="Arial"/>
                <w:color w:val="000000"/>
                <w:szCs w:val="24"/>
                <w:lang w:val="fr-FR" w:eastAsia="en-US"/>
              </w:rPr>
              <w:t>Mobile: 09</w:t>
            </w:r>
            <w:r w:rsidRPr="00F60C93">
              <w:rPr>
                <w:rFonts w:ascii="Arial" w:eastAsia="標楷體" w:hAnsi="Arial" w:cs="Arial"/>
                <w:color w:val="000000"/>
                <w:szCs w:val="24"/>
                <w:lang w:val="fr-FR"/>
              </w:rPr>
              <w:t>55</w:t>
            </w:r>
            <w:r w:rsidRPr="00F60C93">
              <w:rPr>
                <w:rFonts w:ascii="Arial" w:eastAsia="標楷體" w:hAnsi="Arial" w:cs="Arial"/>
                <w:color w:val="000000"/>
                <w:szCs w:val="24"/>
                <w:lang w:val="fr-FR" w:eastAsia="en-US"/>
              </w:rPr>
              <w:t>-2</w:t>
            </w:r>
            <w:r w:rsidRPr="00F60C93">
              <w:rPr>
                <w:rFonts w:ascii="Arial" w:eastAsia="標楷體" w:hAnsi="Arial" w:cs="Arial"/>
                <w:color w:val="000000"/>
                <w:szCs w:val="24"/>
                <w:lang w:val="fr-FR"/>
              </w:rPr>
              <w:t>17</w:t>
            </w:r>
            <w:r w:rsidRPr="00F60C93">
              <w:rPr>
                <w:rFonts w:ascii="Arial" w:eastAsia="標楷體" w:hAnsi="Arial" w:cs="Arial"/>
                <w:color w:val="000000"/>
                <w:szCs w:val="24"/>
                <w:lang w:val="fr-FR" w:eastAsia="en-US"/>
              </w:rPr>
              <w:t>-</w:t>
            </w:r>
            <w:r w:rsidRPr="00F60C93">
              <w:rPr>
                <w:rFonts w:ascii="Arial" w:eastAsia="標楷體" w:hAnsi="Arial" w:cs="Arial"/>
                <w:color w:val="000000"/>
                <w:szCs w:val="24"/>
                <w:lang w:val="fr-FR"/>
              </w:rPr>
              <w:t>3</w:t>
            </w:r>
            <w:r w:rsidRPr="00F60C93">
              <w:rPr>
                <w:rFonts w:ascii="Arial" w:eastAsia="標楷體" w:hAnsi="Arial" w:cs="Arial"/>
                <w:color w:val="000000"/>
                <w:szCs w:val="24"/>
                <w:lang w:val="fr-FR" w:eastAsia="en-US"/>
              </w:rPr>
              <w:t xml:space="preserve">11  </w:t>
            </w:r>
          </w:p>
          <w:p w:rsidR="004E179A" w:rsidRPr="00F60C93" w:rsidRDefault="004E179A" w:rsidP="003A1236">
            <w:pPr>
              <w:spacing w:line="400" w:lineRule="exact"/>
              <w:rPr>
                <w:rFonts w:ascii="Arial" w:eastAsia="標楷體" w:hAnsi="Arial" w:cs="Arial"/>
                <w:color w:val="000000"/>
                <w:szCs w:val="24"/>
                <w:lang w:val="fr-FR"/>
              </w:rPr>
            </w:pPr>
            <w:r w:rsidRPr="00F60C93">
              <w:rPr>
                <w:rFonts w:ascii="Arial" w:eastAsia="標楷體" w:hAnsi="Arial" w:cs="Arial"/>
                <w:color w:val="000000"/>
                <w:szCs w:val="24"/>
                <w:lang w:val="fr-FR" w:eastAsia="en-US"/>
              </w:rPr>
              <w:t>e-mail</w:t>
            </w:r>
            <w:r w:rsidR="00E41882">
              <w:rPr>
                <w:rFonts w:ascii="Arial" w:eastAsia="標楷體" w:hAnsi="Arial" w:cs="Arial" w:hint="eastAsia"/>
                <w:color w:val="000000"/>
                <w:szCs w:val="24"/>
                <w:lang w:val="fr-FR"/>
              </w:rPr>
              <w:t xml:space="preserve">: </w:t>
            </w:r>
            <w:r w:rsidRPr="00F60C93">
              <w:rPr>
                <w:rFonts w:ascii="Arial" w:eastAsia="標楷體" w:hAnsi="Arial" w:cs="Arial"/>
                <w:color w:val="0000FF"/>
                <w:szCs w:val="24"/>
                <w:lang w:val="fr-FR"/>
              </w:rPr>
              <w:t>thomas.chang</w:t>
            </w:r>
            <w:r w:rsidRPr="00F60C93">
              <w:rPr>
                <w:rFonts w:ascii="Arial" w:eastAsia="標楷體" w:hAnsi="Arial" w:cs="Arial"/>
                <w:color w:val="0000FF"/>
                <w:szCs w:val="24"/>
                <w:lang w:val="fr-FR" w:eastAsia="en-US"/>
              </w:rPr>
              <w:t>@delta</w:t>
            </w:r>
            <w:r w:rsidRPr="00F60C93">
              <w:rPr>
                <w:rFonts w:ascii="Arial" w:eastAsia="標楷體" w:hAnsi="Arial" w:cs="Arial"/>
                <w:color w:val="0000FF"/>
                <w:szCs w:val="24"/>
                <w:lang w:val="fr-FR"/>
              </w:rPr>
              <w:t>ww</w:t>
            </w:r>
            <w:r w:rsidRPr="00F60C93">
              <w:rPr>
                <w:rFonts w:ascii="Arial" w:eastAsia="標楷體" w:hAnsi="Arial" w:cs="Arial"/>
                <w:color w:val="0000FF"/>
                <w:szCs w:val="24"/>
                <w:lang w:val="fr-FR" w:eastAsia="en-US"/>
              </w:rPr>
              <w:t>.com</w:t>
            </w:r>
          </w:p>
          <w:p w:rsidR="004E179A" w:rsidRPr="00E41882" w:rsidRDefault="004E179A" w:rsidP="003A1236">
            <w:pPr>
              <w:tabs>
                <w:tab w:val="left" w:pos="3420"/>
                <w:tab w:val="left" w:pos="4320"/>
                <w:tab w:val="left" w:pos="5580"/>
              </w:tabs>
              <w:ind w:right="-28"/>
              <w:rPr>
                <w:rFonts w:ascii="Arial" w:eastAsia="標楷體" w:hAnsi="Arial" w:cs="Arial"/>
                <w:color w:val="000000"/>
                <w:szCs w:val="24"/>
                <w:lang w:val="fr-FR" w:eastAsia="en-US"/>
              </w:rPr>
            </w:pPr>
          </w:p>
        </w:tc>
      </w:tr>
    </w:tbl>
    <w:p w:rsidR="00C530CD" w:rsidRPr="001A3105" w:rsidRDefault="00C530CD" w:rsidP="00C530CD">
      <w:pPr>
        <w:rPr>
          <w:rFonts w:ascii="Arial" w:eastAsia="標楷體" w:hAnsi="Arial" w:cs="Arial"/>
          <w:color w:val="000000"/>
          <w:szCs w:val="24"/>
        </w:rPr>
      </w:pPr>
      <w:r w:rsidRPr="001A3105">
        <w:rPr>
          <w:rFonts w:ascii="Arial" w:eastAsia="標楷體" w:hAnsi="Arial" w:cs="Arial" w:hint="eastAsia"/>
          <w:color w:val="000000"/>
          <w:szCs w:val="24"/>
        </w:rPr>
        <w:t>新加坡南洋理工大學資訊與公關處</w:t>
      </w:r>
    </w:p>
    <w:p w:rsidR="00C530CD" w:rsidRPr="001A3105" w:rsidRDefault="00C530CD" w:rsidP="00C530CD">
      <w:pPr>
        <w:rPr>
          <w:rFonts w:ascii="Arial" w:eastAsia="標楷體" w:hAnsi="Arial" w:cs="Arial"/>
          <w:color w:val="000000"/>
          <w:szCs w:val="24"/>
        </w:rPr>
      </w:pPr>
      <w:r w:rsidRPr="001A3105">
        <w:rPr>
          <w:rFonts w:ascii="Arial" w:eastAsia="標楷體" w:hAnsi="Arial" w:cs="Arial" w:hint="eastAsia"/>
          <w:color w:val="000000"/>
          <w:szCs w:val="24"/>
        </w:rPr>
        <w:t>郭偉明</w:t>
      </w:r>
      <w:r w:rsidRPr="001A3105">
        <w:rPr>
          <w:rFonts w:ascii="Arial" w:eastAsia="標楷體" w:hAnsi="Arial" w:cs="Arial"/>
          <w:color w:val="000000"/>
          <w:szCs w:val="24"/>
        </w:rPr>
        <w:t xml:space="preserve"> </w:t>
      </w:r>
      <w:r w:rsidRPr="001A3105">
        <w:rPr>
          <w:rFonts w:ascii="Arial" w:eastAsia="標楷體" w:hAnsi="Arial" w:cs="Arial" w:hint="eastAsia"/>
          <w:color w:val="000000"/>
          <w:szCs w:val="24"/>
        </w:rPr>
        <w:t>經理</w:t>
      </w:r>
    </w:p>
    <w:p w:rsidR="00483BF9" w:rsidRPr="001A3105" w:rsidRDefault="00483BF9" w:rsidP="00C530CD">
      <w:pPr>
        <w:rPr>
          <w:rFonts w:ascii="Arial" w:eastAsia="標楷體" w:hAnsi="Arial" w:cs="Arial"/>
          <w:color w:val="000000"/>
          <w:szCs w:val="24"/>
        </w:rPr>
      </w:pPr>
      <w:r w:rsidRPr="001A3105">
        <w:rPr>
          <w:rFonts w:ascii="Arial" w:eastAsia="標楷體" w:hAnsi="Arial" w:cs="Arial"/>
          <w:color w:val="000000"/>
          <w:szCs w:val="24"/>
        </w:rPr>
        <w:t>Tel: +65 67906804</w:t>
      </w:r>
    </w:p>
    <w:p w:rsidR="00483BF9" w:rsidRPr="001A3105" w:rsidRDefault="00483BF9" w:rsidP="001400DD">
      <w:pPr>
        <w:rPr>
          <w:rFonts w:ascii="Arial" w:eastAsia="標楷體" w:hAnsi="Arial" w:cs="Arial"/>
          <w:color w:val="000000"/>
          <w:szCs w:val="24"/>
        </w:rPr>
      </w:pPr>
      <w:r w:rsidRPr="001A3105">
        <w:rPr>
          <w:rFonts w:ascii="Arial" w:eastAsia="標楷體" w:hAnsi="Arial" w:cs="Arial"/>
          <w:color w:val="000000"/>
          <w:szCs w:val="24"/>
        </w:rPr>
        <w:t>Mobile: +65 97415593</w:t>
      </w:r>
    </w:p>
    <w:p w:rsidR="00483BF9" w:rsidRPr="003370BC" w:rsidRDefault="00483BF9" w:rsidP="001400DD">
      <w:pPr>
        <w:rPr>
          <w:rFonts w:ascii="Arial" w:eastAsia="SimSun" w:hAnsi="Arial" w:cs="Arial"/>
          <w:bCs/>
          <w:szCs w:val="24"/>
          <w:lang w:val="de-DE"/>
        </w:rPr>
      </w:pPr>
      <w:r w:rsidRPr="003370BC">
        <w:rPr>
          <w:rFonts w:ascii="Arial" w:eastAsia="SimSun" w:hAnsi="Arial" w:cs="Arial"/>
          <w:bCs/>
          <w:szCs w:val="24"/>
          <w:lang w:val="de-DE"/>
        </w:rPr>
        <w:t>e-mail: lesterkok@ntu.edu.sg</w:t>
      </w:r>
    </w:p>
    <w:p w:rsidR="001400DD" w:rsidRPr="004463EB" w:rsidRDefault="00607F46" w:rsidP="004463EB">
      <w:pPr>
        <w:widowControl/>
        <w:rPr>
          <w:rFonts w:ascii="Arial" w:eastAsia="標楷體" w:hAnsi="Arial" w:cs="Arial"/>
          <w:b/>
          <w:bCs/>
          <w:sz w:val="26"/>
          <w:szCs w:val="26"/>
          <w:lang w:val="de-DE"/>
        </w:rPr>
      </w:pPr>
      <w:r w:rsidRPr="003370BC">
        <w:rPr>
          <w:rFonts w:ascii="Arial" w:eastAsia="標楷體" w:hAnsi="Arial" w:cs="Arial"/>
          <w:b/>
          <w:bCs/>
          <w:sz w:val="26"/>
          <w:szCs w:val="26"/>
          <w:lang w:val="de-DE"/>
        </w:rPr>
        <w:br w:type="page"/>
      </w:r>
      <w:bookmarkStart w:id="0" w:name="_GoBack"/>
      <w:bookmarkEnd w:id="0"/>
      <w:r w:rsidR="001400DD" w:rsidRPr="001400DD">
        <w:rPr>
          <w:rFonts w:ascii="Arial" w:eastAsia="標楷體" w:hAnsi="Arial" w:cs="Arial" w:hint="eastAsia"/>
          <w:b/>
          <w:bCs/>
          <w:sz w:val="26"/>
          <w:szCs w:val="26"/>
          <w:lang w:val="en-AU"/>
        </w:rPr>
        <w:lastRenderedPageBreak/>
        <w:t>關於台達</w:t>
      </w:r>
    </w:p>
    <w:p w:rsidR="001400DD" w:rsidRPr="001400DD" w:rsidRDefault="001400DD" w:rsidP="001400DD">
      <w:pPr>
        <w:jc w:val="both"/>
        <w:rPr>
          <w:rFonts w:ascii="Arial" w:eastAsia="標楷體" w:hAnsi="Arial" w:cs="Arial"/>
          <w:sz w:val="26"/>
          <w:szCs w:val="26"/>
          <w:lang w:val="en-AU"/>
        </w:rPr>
      </w:pPr>
      <w:r w:rsidRPr="001400DD">
        <w:rPr>
          <w:rFonts w:ascii="Arial" w:eastAsia="標楷體" w:hAnsi="Arial" w:cs="Arial" w:hint="eastAsia"/>
          <w:sz w:val="26"/>
          <w:szCs w:val="26"/>
          <w:lang w:val="en-AU"/>
        </w:rPr>
        <w:t>台達創立於</w:t>
      </w:r>
      <w:r w:rsidRPr="001400DD">
        <w:rPr>
          <w:rFonts w:ascii="Arial" w:eastAsia="標楷體" w:hAnsi="Arial" w:cs="Arial" w:hint="eastAsia"/>
          <w:sz w:val="26"/>
          <w:szCs w:val="26"/>
          <w:lang w:val="en-AU"/>
        </w:rPr>
        <w:t xml:space="preserve"> 1971 </w:t>
      </w:r>
      <w:r w:rsidRPr="001400DD">
        <w:rPr>
          <w:rFonts w:ascii="Arial" w:eastAsia="標楷體" w:hAnsi="Arial" w:cs="Arial" w:hint="eastAsia"/>
          <w:sz w:val="26"/>
          <w:szCs w:val="26"/>
          <w:lang w:val="en-AU"/>
        </w:rPr>
        <w:t>年，為電源管理與散熱解決方案的領導廠商，並在多項產品領域居世界級重要地位。面對日益嚴重的氣候變遷議題，台達秉持「環保</w:t>
      </w:r>
      <w:r w:rsidRPr="001400DD">
        <w:rPr>
          <w:rFonts w:ascii="Arial" w:eastAsia="標楷體" w:hAnsi="Arial" w:cs="Arial" w:hint="eastAsia"/>
          <w:sz w:val="26"/>
          <w:szCs w:val="26"/>
          <w:lang w:val="en-AU"/>
        </w:rPr>
        <w:t xml:space="preserve"> </w:t>
      </w:r>
      <w:r w:rsidRPr="001400DD">
        <w:rPr>
          <w:rFonts w:ascii="Arial" w:eastAsia="標楷體" w:hAnsi="Arial" w:cs="Arial" w:hint="eastAsia"/>
          <w:sz w:val="26"/>
          <w:szCs w:val="26"/>
          <w:lang w:val="en-AU"/>
        </w:rPr>
        <w:t>節能</w:t>
      </w:r>
      <w:r w:rsidRPr="001400DD">
        <w:rPr>
          <w:rFonts w:ascii="Arial" w:eastAsia="標楷體" w:hAnsi="Arial" w:cs="Arial" w:hint="eastAsia"/>
          <w:sz w:val="26"/>
          <w:szCs w:val="26"/>
          <w:lang w:val="en-AU"/>
        </w:rPr>
        <w:t xml:space="preserve"> </w:t>
      </w:r>
      <w:r w:rsidRPr="001400DD">
        <w:rPr>
          <w:rFonts w:ascii="Arial" w:eastAsia="標楷體" w:hAnsi="Arial" w:cs="Arial" w:hint="eastAsia"/>
          <w:sz w:val="26"/>
          <w:szCs w:val="26"/>
          <w:lang w:val="en-AU"/>
        </w:rPr>
        <w:t>愛地球」的經營使命，運用電力電子核心技術，整合全球資源與創新研發，深耕</w:t>
      </w:r>
      <w:r w:rsidRPr="001400DD">
        <w:rPr>
          <w:rFonts w:ascii="Arial" w:eastAsia="標楷體" w:hAnsi="Arial" w:cs="Arial" w:hint="eastAsia"/>
          <w:sz w:val="26"/>
          <w:szCs w:val="26"/>
          <w:lang w:val="en-AU"/>
        </w:rPr>
        <w:t xml:space="preserve"> </w:t>
      </w:r>
      <w:r w:rsidRPr="001400DD">
        <w:rPr>
          <w:rFonts w:ascii="Arial" w:eastAsia="標楷體" w:hAnsi="Arial" w:cs="Arial" w:hint="eastAsia"/>
          <w:sz w:val="26"/>
          <w:szCs w:val="26"/>
          <w:lang w:val="en-AU"/>
        </w:rPr>
        <w:t>三大業務範疇，包含「電源及零組件」、「能源管理」與「智能綠生活」。同時，台達積極發展品牌，持續提供高效率且可靠的節能整體解決方案。台達營運據點遍佈全球，在台灣、中國大陸、美國、泰國、日本、新加坡、墨</w:t>
      </w:r>
      <w:r w:rsidRPr="001400DD">
        <w:rPr>
          <w:rFonts w:ascii="Arial" w:eastAsia="標楷體" w:hAnsi="Arial" w:cs="Arial" w:hint="eastAsia"/>
          <w:sz w:val="26"/>
          <w:szCs w:val="26"/>
          <w:lang w:val="en-AU"/>
        </w:rPr>
        <w:t xml:space="preserve"> </w:t>
      </w:r>
      <w:r>
        <w:rPr>
          <w:rFonts w:ascii="Arial" w:eastAsia="標楷體" w:hAnsi="Arial" w:cs="Arial" w:hint="eastAsia"/>
          <w:sz w:val="26"/>
          <w:szCs w:val="26"/>
          <w:lang w:val="en-AU"/>
        </w:rPr>
        <w:t>西哥、印度、巴西以及歐洲</w:t>
      </w:r>
      <w:r w:rsidRPr="001400DD">
        <w:rPr>
          <w:rFonts w:ascii="Arial" w:eastAsia="標楷體" w:hAnsi="Arial" w:cs="Arial" w:hint="eastAsia"/>
          <w:sz w:val="26"/>
          <w:szCs w:val="26"/>
          <w:lang w:val="en-AU"/>
        </w:rPr>
        <w:t>設有研發中心和生產基地。</w:t>
      </w:r>
    </w:p>
    <w:p w:rsidR="001400DD" w:rsidRPr="001400DD" w:rsidRDefault="001400DD" w:rsidP="001400DD">
      <w:pPr>
        <w:jc w:val="both"/>
        <w:rPr>
          <w:rFonts w:ascii="Arial" w:eastAsia="標楷體" w:hAnsi="Arial" w:cs="Arial"/>
          <w:sz w:val="26"/>
          <w:szCs w:val="26"/>
          <w:lang w:val="en-AU"/>
        </w:rPr>
      </w:pPr>
    </w:p>
    <w:p w:rsidR="001400DD" w:rsidRPr="001400DD" w:rsidRDefault="001400DD" w:rsidP="001400DD">
      <w:pPr>
        <w:jc w:val="both"/>
        <w:rPr>
          <w:rFonts w:ascii="Arial" w:eastAsia="標楷體" w:hAnsi="Arial" w:cs="Arial"/>
          <w:sz w:val="26"/>
          <w:szCs w:val="26"/>
          <w:lang w:val="en-AU"/>
        </w:rPr>
      </w:pPr>
      <w:r w:rsidRPr="001400DD">
        <w:rPr>
          <w:rFonts w:ascii="Arial" w:eastAsia="標楷體" w:hAnsi="Arial" w:cs="Arial" w:hint="eastAsia"/>
          <w:sz w:val="26"/>
          <w:szCs w:val="26"/>
          <w:lang w:val="en-AU"/>
        </w:rPr>
        <w:t>近年來，台達陸續榮獲多項國際榮耀與肯定。自</w:t>
      </w:r>
      <w:r w:rsidRPr="001400DD">
        <w:rPr>
          <w:rFonts w:ascii="Arial" w:eastAsia="標楷體" w:hAnsi="Arial" w:cs="Arial" w:hint="eastAsia"/>
          <w:sz w:val="26"/>
          <w:szCs w:val="26"/>
          <w:lang w:val="en-AU"/>
        </w:rPr>
        <w:t>2011</w:t>
      </w:r>
      <w:r w:rsidRPr="001400DD">
        <w:rPr>
          <w:rFonts w:ascii="Arial" w:eastAsia="標楷體" w:hAnsi="Arial" w:cs="Arial" w:hint="eastAsia"/>
          <w:sz w:val="26"/>
          <w:szCs w:val="26"/>
          <w:lang w:val="en-AU"/>
        </w:rPr>
        <w:t>年起，連續五年入選道瓊永續指數</w:t>
      </w:r>
      <w:r w:rsidR="00E41882">
        <w:rPr>
          <w:rFonts w:ascii="Arial" w:eastAsia="標楷體" w:hAnsi="Arial" w:cs="Arial" w:hint="eastAsia"/>
          <w:sz w:val="26"/>
          <w:szCs w:val="26"/>
          <w:lang w:val="en-AU"/>
        </w:rPr>
        <w:t>（</w:t>
      </w:r>
      <w:r w:rsidRPr="001400DD">
        <w:rPr>
          <w:rFonts w:ascii="Arial" w:eastAsia="標楷體" w:hAnsi="Arial" w:cs="Arial" w:hint="eastAsia"/>
          <w:sz w:val="26"/>
          <w:szCs w:val="26"/>
          <w:lang w:val="en-AU"/>
        </w:rPr>
        <w:t xml:space="preserve">Dow Jones Sustainability Indexes, </w:t>
      </w:r>
      <w:r w:rsidRPr="001400DD">
        <w:rPr>
          <w:rFonts w:ascii="Arial" w:eastAsia="標楷體" w:hAnsi="Arial" w:cs="Arial" w:hint="eastAsia"/>
          <w:sz w:val="26"/>
          <w:szCs w:val="26"/>
          <w:lang w:val="en-AU"/>
        </w:rPr>
        <w:t>簡稱</w:t>
      </w:r>
      <w:r w:rsidRPr="001400DD">
        <w:rPr>
          <w:rFonts w:ascii="Arial" w:eastAsia="標楷體" w:hAnsi="Arial" w:cs="Arial" w:hint="eastAsia"/>
          <w:sz w:val="26"/>
          <w:szCs w:val="26"/>
          <w:lang w:val="en-AU"/>
        </w:rPr>
        <w:t>DJSI</w:t>
      </w:r>
      <w:r w:rsidR="00E41882">
        <w:rPr>
          <w:rFonts w:ascii="Arial" w:eastAsia="標楷體" w:hAnsi="Arial" w:cs="Arial" w:hint="eastAsia"/>
          <w:sz w:val="26"/>
          <w:szCs w:val="26"/>
          <w:lang w:val="en-AU"/>
        </w:rPr>
        <w:t>）</w:t>
      </w:r>
      <w:r w:rsidRPr="001400DD">
        <w:rPr>
          <w:rFonts w:ascii="Arial" w:eastAsia="標楷體" w:hAnsi="Arial" w:cs="Arial" w:hint="eastAsia"/>
          <w:sz w:val="26"/>
          <w:szCs w:val="26"/>
          <w:lang w:val="en-AU"/>
        </w:rPr>
        <w:t>之「世界指數」</w:t>
      </w:r>
      <w:r w:rsidR="00E41882">
        <w:rPr>
          <w:rFonts w:ascii="Arial" w:eastAsia="標楷體" w:hAnsi="Arial" w:cs="Arial" w:hint="eastAsia"/>
          <w:sz w:val="26"/>
          <w:szCs w:val="26"/>
          <w:lang w:val="en-AU"/>
        </w:rPr>
        <w:t>（</w:t>
      </w:r>
      <w:r w:rsidR="00E41882">
        <w:rPr>
          <w:rFonts w:ascii="Arial" w:eastAsia="標楷體" w:hAnsi="Arial" w:cs="Arial" w:hint="eastAsia"/>
          <w:sz w:val="26"/>
          <w:szCs w:val="26"/>
          <w:lang w:val="en-AU"/>
        </w:rPr>
        <w:t>DJSI World</w:t>
      </w:r>
      <w:r w:rsidR="00E41882">
        <w:rPr>
          <w:rFonts w:ascii="Arial" w:eastAsia="標楷體" w:hAnsi="Arial" w:cs="Arial" w:hint="eastAsia"/>
          <w:sz w:val="26"/>
          <w:szCs w:val="26"/>
          <w:lang w:val="en-AU"/>
        </w:rPr>
        <w:t>）</w:t>
      </w:r>
      <w:r w:rsidRPr="001400DD">
        <w:rPr>
          <w:rFonts w:ascii="Arial" w:eastAsia="標楷體" w:hAnsi="Arial" w:cs="Arial" w:hint="eastAsia"/>
          <w:sz w:val="26"/>
          <w:szCs w:val="26"/>
          <w:lang w:val="en-AU"/>
        </w:rPr>
        <w:t>，</w:t>
      </w:r>
      <w:r w:rsidRPr="001400DD">
        <w:rPr>
          <w:rFonts w:ascii="Arial" w:eastAsia="標楷體" w:hAnsi="Arial" w:cs="Arial" w:hint="eastAsia"/>
          <w:sz w:val="26"/>
          <w:szCs w:val="26"/>
          <w:lang w:val="en-AU"/>
        </w:rPr>
        <w:t>2015</w:t>
      </w:r>
      <w:r w:rsidRPr="001400DD">
        <w:rPr>
          <w:rFonts w:ascii="Arial" w:eastAsia="標楷體" w:hAnsi="Arial" w:cs="Arial" w:hint="eastAsia"/>
          <w:sz w:val="26"/>
          <w:szCs w:val="26"/>
          <w:lang w:val="en-AU"/>
        </w:rPr>
        <w:t>年總體評分躍居全球電子設備產業之首，並連續三年獲選「新興市場指數」</w:t>
      </w:r>
      <w:r w:rsidR="00E41882">
        <w:rPr>
          <w:rFonts w:ascii="Arial" w:eastAsia="標楷體" w:hAnsi="Arial" w:cs="Arial" w:hint="eastAsia"/>
          <w:sz w:val="26"/>
          <w:szCs w:val="26"/>
          <w:lang w:val="en-AU"/>
        </w:rPr>
        <w:t>（</w:t>
      </w:r>
      <w:r w:rsidRPr="001400DD">
        <w:rPr>
          <w:rFonts w:ascii="Arial" w:eastAsia="標楷體" w:hAnsi="Arial" w:cs="Arial" w:hint="eastAsia"/>
          <w:sz w:val="26"/>
          <w:szCs w:val="26"/>
          <w:lang w:val="en-AU"/>
        </w:rPr>
        <w:t>DJSI-Emerging Markets</w:t>
      </w:r>
      <w:r w:rsidR="00E41882">
        <w:rPr>
          <w:rFonts w:ascii="Arial" w:eastAsia="標楷體" w:hAnsi="Arial" w:cs="Arial" w:hint="eastAsia"/>
          <w:sz w:val="26"/>
          <w:szCs w:val="26"/>
          <w:lang w:val="en-AU"/>
        </w:rPr>
        <w:t>）</w:t>
      </w:r>
      <w:r w:rsidRPr="001400DD">
        <w:rPr>
          <w:rFonts w:ascii="Arial" w:eastAsia="標楷體" w:hAnsi="Arial" w:cs="Arial" w:hint="eastAsia"/>
          <w:sz w:val="26"/>
          <w:szCs w:val="26"/>
          <w:lang w:val="en-AU"/>
        </w:rPr>
        <w:t>；</w:t>
      </w:r>
      <w:r w:rsidRPr="001400DD">
        <w:rPr>
          <w:rFonts w:ascii="Arial" w:eastAsia="標楷體" w:hAnsi="Arial" w:cs="Arial" w:hint="eastAsia"/>
          <w:sz w:val="26"/>
          <w:szCs w:val="26"/>
          <w:lang w:val="en-AU"/>
        </w:rPr>
        <w:t>2014</w:t>
      </w:r>
      <w:r w:rsidRPr="001400DD">
        <w:rPr>
          <w:rFonts w:ascii="Arial" w:eastAsia="標楷體" w:hAnsi="Arial" w:cs="Arial" w:hint="eastAsia"/>
          <w:sz w:val="26"/>
          <w:szCs w:val="26"/>
          <w:lang w:val="en-AU"/>
        </w:rPr>
        <w:t>年</w:t>
      </w:r>
      <w:r w:rsidR="00E41882">
        <w:rPr>
          <w:rFonts w:ascii="Arial" w:eastAsia="標楷體" w:hAnsi="Arial" w:cs="Arial" w:hint="eastAsia"/>
          <w:sz w:val="26"/>
          <w:szCs w:val="26"/>
          <w:lang w:val="en-AU"/>
        </w:rPr>
        <w:t>CDP</w:t>
      </w:r>
      <w:r w:rsidR="00E41882">
        <w:rPr>
          <w:rFonts w:ascii="Arial" w:eastAsia="標楷體" w:hAnsi="Arial" w:cs="Arial" w:hint="eastAsia"/>
          <w:sz w:val="26"/>
          <w:szCs w:val="26"/>
          <w:lang w:val="en-AU"/>
        </w:rPr>
        <w:t>（</w:t>
      </w:r>
      <w:r w:rsidRPr="001400DD">
        <w:rPr>
          <w:rFonts w:ascii="Arial" w:eastAsia="標楷體" w:hAnsi="Arial" w:cs="Arial" w:hint="eastAsia"/>
          <w:sz w:val="26"/>
          <w:szCs w:val="26"/>
          <w:lang w:val="en-AU"/>
        </w:rPr>
        <w:t>國際碳揭露專案</w:t>
      </w:r>
      <w:r w:rsidR="00E41882">
        <w:rPr>
          <w:rFonts w:ascii="Arial" w:eastAsia="標楷體" w:hAnsi="Arial" w:cs="Arial" w:hint="eastAsia"/>
          <w:sz w:val="26"/>
          <w:szCs w:val="26"/>
          <w:lang w:val="en-AU"/>
        </w:rPr>
        <w:t>）</w:t>
      </w:r>
      <w:r w:rsidRPr="001400DD">
        <w:rPr>
          <w:rFonts w:ascii="Arial" w:eastAsia="標楷體" w:hAnsi="Arial" w:cs="Arial" w:hint="eastAsia"/>
          <w:sz w:val="26"/>
          <w:szCs w:val="26"/>
          <w:lang w:val="en-AU"/>
        </w:rPr>
        <w:t>年度評比結果揭曉，台達從全球近</w:t>
      </w:r>
      <w:r w:rsidRPr="001400DD">
        <w:rPr>
          <w:rFonts w:ascii="Arial" w:eastAsia="標楷體" w:hAnsi="Arial" w:cs="Arial" w:hint="eastAsia"/>
          <w:sz w:val="26"/>
          <w:szCs w:val="26"/>
          <w:lang w:val="en-AU"/>
        </w:rPr>
        <w:t>2,000</w:t>
      </w:r>
      <w:r w:rsidRPr="001400DD">
        <w:rPr>
          <w:rFonts w:ascii="Arial" w:eastAsia="標楷體" w:hAnsi="Arial" w:cs="Arial" w:hint="eastAsia"/>
          <w:sz w:val="26"/>
          <w:szCs w:val="26"/>
          <w:lang w:val="en-AU"/>
        </w:rPr>
        <w:t>家參與</w:t>
      </w:r>
      <w:r w:rsidRPr="001400DD">
        <w:rPr>
          <w:rFonts w:ascii="Arial" w:eastAsia="標楷體" w:hAnsi="Arial" w:cs="Arial" w:hint="eastAsia"/>
          <w:sz w:val="26"/>
          <w:szCs w:val="26"/>
          <w:lang w:val="en-AU"/>
        </w:rPr>
        <w:t>CDP</w:t>
      </w:r>
      <w:r w:rsidRPr="001400DD">
        <w:rPr>
          <w:rFonts w:ascii="Arial" w:eastAsia="標楷體" w:hAnsi="Arial" w:cs="Arial" w:hint="eastAsia"/>
          <w:sz w:val="26"/>
          <w:szCs w:val="26"/>
          <w:lang w:val="en-AU"/>
        </w:rPr>
        <w:t>評比的上市企業中脫穎而出，不僅獲得最高等級</w:t>
      </w:r>
      <w:r w:rsidRPr="001400DD">
        <w:rPr>
          <w:rFonts w:ascii="Arial" w:eastAsia="標楷體" w:hAnsi="Arial" w:cs="Arial" w:hint="eastAsia"/>
          <w:sz w:val="26"/>
          <w:szCs w:val="26"/>
          <w:lang w:val="en-AU"/>
        </w:rPr>
        <w:t>A</w:t>
      </w:r>
      <w:r w:rsidRPr="001400DD">
        <w:rPr>
          <w:rFonts w:ascii="Arial" w:eastAsia="標楷體" w:hAnsi="Arial" w:cs="Arial" w:hint="eastAsia"/>
          <w:sz w:val="26"/>
          <w:szCs w:val="26"/>
          <w:lang w:val="en-AU"/>
        </w:rPr>
        <w:t>級評價，更是大中華區唯一入選氣候績效領導指數</w:t>
      </w:r>
      <w:r w:rsidR="00E41882">
        <w:rPr>
          <w:rFonts w:ascii="Arial" w:eastAsia="標楷體" w:hAnsi="Arial" w:cs="Arial" w:hint="eastAsia"/>
          <w:sz w:val="26"/>
          <w:szCs w:val="26"/>
          <w:lang w:val="en-AU"/>
        </w:rPr>
        <w:t>（</w:t>
      </w:r>
      <w:r w:rsidRPr="001400DD">
        <w:rPr>
          <w:rFonts w:ascii="Arial" w:eastAsia="標楷體" w:hAnsi="Arial" w:cs="Arial" w:hint="eastAsia"/>
          <w:sz w:val="26"/>
          <w:szCs w:val="26"/>
          <w:lang w:val="en-AU"/>
        </w:rPr>
        <w:t>Climate Performance Leadership Index, CPLI</w:t>
      </w:r>
      <w:r w:rsidR="00E41882">
        <w:rPr>
          <w:rFonts w:ascii="Arial" w:eastAsia="標楷體" w:hAnsi="Arial" w:cs="Arial" w:hint="eastAsia"/>
          <w:sz w:val="26"/>
          <w:szCs w:val="26"/>
          <w:lang w:val="en-AU"/>
        </w:rPr>
        <w:t>）</w:t>
      </w:r>
      <w:r w:rsidRPr="001400DD">
        <w:rPr>
          <w:rFonts w:ascii="Arial" w:eastAsia="標楷體" w:hAnsi="Arial" w:cs="Arial" w:hint="eastAsia"/>
          <w:sz w:val="26"/>
          <w:szCs w:val="26"/>
          <w:lang w:val="en-AU"/>
        </w:rPr>
        <w:t>之企業。</w:t>
      </w:r>
    </w:p>
    <w:p w:rsidR="001400DD" w:rsidRPr="00E41882" w:rsidRDefault="001400DD" w:rsidP="001400DD">
      <w:pPr>
        <w:rPr>
          <w:rFonts w:ascii="Arial" w:eastAsia="標楷體" w:hAnsi="Arial" w:cs="Arial"/>
          <w:sz w:val="26"/>
          <w:szCs w:val="26"/>
          <w:lang w:val="en-AU"/>
        </w:rPr>
      </w:pPr>
    </w:p>
    <w:p w:rsidR="004E179A" w:rsidRPr="001400DD" w:rsidRDefault="001400DD" w:rsidP="001400DD">
      <w:pPr>
        <w:rPr>
          <w:rFonts w:ascii="Arial" w:eastAsia="標楷體" w:hAnsi="Arial" w:cs="Arial"/>
          <w:sz w:val="26"/>
          <w:szCs w:val="26"/>
          <w:lang w:val="en-AU"/>
        </w:rPr>
      </w:pPr>
      <w:r w:rsidRPr="001400DD">
        <w:rPr>
          <w:rFonts w:ascii="Arial" w:eastAsia="標楷體" w:hAnsi="Arial" w:cs="Arial" w:hint="eastAsia"/>
          <w:sz w:val="26"/>
          <w:szCs w:val="26"/>
          <w:lang w:val="en-AU"/>
        </w:rPr>
        <w:t>台達集團的詳細資料，請參見：</w:t>
      </w:r>
      <w:r w:rsidRPr="00245557">
        <w:rPr>
          <w:rStyle w:val="aa"/>
          <w:rFonts w:ascii="Arial" w:hAnsi="Arial" w:cs="Arial"/>
        </w:rPr>
        <w:t>www.deltaww.com</w:t>
      </w:r>
    </w:p>
    <w:p w:rsidR="001400DD" w:rsidRDefault="001400DD" w:rsidP="004E179A">
      <w:pPr>
        <w:rPr>
          <w:rFonts w:ascii="Arial" w:eastAsia="標楷體" w:hAnsi="Arial" w:cs="Arial"/>
          <w:sz w:val="26"/>
          <w:szCs w:val="26"/>
          <w:lang w:val="en-AU"/>
        </w:rPr>
      </w:pPr>
    </w:p>
    <w:p w:rsidR="004E179A" w:rsidRPr="001400DD" w:rsidRDefault="004E179A" w:rsidP="004E179A">
      <w:pPr>
        <w:rPr>
          <w:rFonts w:ascii="Arial" w:eastAsia="標楷體" w:hAnsi="Arial" w:cs="Arial"/>
          <w:b/>
          <w:bCs/>
          <w:sz w:val="26"/>
          <w:szCs w:val="26"/>
          <w:lang w:val="en-AU"/>
        </w:rPr>
      </w:pPr>
      <w:r w:rsidRPr="001400DD">
        <w:rPr>
          <w:rFonts w:ascii="Arial" w:eastAsia="標楷體" w:hAnsi="Arial" w:cs="Arial"/>
          <w:b/>
          <w:bCs/>
          <w:sz w:val="26"/>
          <w:szCs w:val="26"/>
          <w:lang w:val="en-AU"/>
        </w:rPr>
        <w:t>關於南洋理工大學</w:t>
      </w:r>
    </w:p>
    <w:p w:rsidR="004E179A" w:rsidRPr="004B2D35" w:rsidRDefault="004E179A" w:rsidP="004E179A">
      <w:pPr>
        <w:rPr>
          <w:rFonts w:ascii="Arial" w:eastAsia="標楷體" w:hAnsi="Arial" w:cs="Arial"/>
          <w:sz w:val="26"/>
          <w:szCs w:val="26"/>
        </w:rPr>
      </w:pPr>
      <w:r w:rsidRPr="004B2D35">
        <w:rPr>
          <w:rFonts w:ascii="Arial" w:eastAsia="標楷體" w:hAnsi="Arial" w:cs="Arial"/>
          <w:sz w:val="26"/>
          <w:szCs w:val="26"/>
        </w:rPr>
        <w:t>全球排名第</w:t>
      </w:r>
      <w:r w:rsidRPr="004B2D35">
        <w:rPr>
          <w:rFonts w:ascii="Arial" w:eastAsia="標楷體" w:hAnsi="Arial" w:cs="Arial"/>
          <w:sz w:val="26"/>
          <w:szCs w:val="26"/>
        </w:rPr>
        <w:t>13</w:t>
      </w:r>
      <w:r w:rsidRPr="004B2D35">
        <w:rPr>
          <w:rFonts w:ascii="Arial" w:eastAsia="標楷體" w:hAnsi="Arial" w:cs="Arial"/>
          <w:sz w:val="26"/>
          <w:szCs w:val="26"/>
        </w:rPr>
        <w:t>名的</w:t>
      </w:r>
      <w:r w:rsidRPr="004B2D35">
        <w:rPr>
          <w:rFonts w:ascii="Arial" w:eastAsia="標楷體" w:hAnsi="Arial" w:cs="Arial"/>
          <w:sz w:val="26"/>
          <w:szCs w:val="26"/>
          <w:lang w:val="da-DK"/>
        </w:rPr>
        <w:t>新加坡</w:t>
      </w:r>
      <w:r w:rsidRPr="004B2D35">
        <w:rPr>
          <w:rFonts w:ascii="Arial" w:eastAsia="標楷體" w:hAnsi="Arial" w:cs="Arial"/>
          <w:sz w:val="26"/>
          <w:szCs w:val="26"/>
        </w:rPr>
        <w:t>南洋理工大學是一所研究型大學，擁有工</w:t>
      </w:r>
      <w:r w:rsidRPr="004B2D35">
        <w:rPr>
          <w:rFonts w:ascii="Arial" w:eastAsia="標楷體" w:hAnsi="Arial" w:cs="Arial"/>
          <w:sz w:val="26"/>
          <w:szCs w:val="26"/>
          <w:lang w:val="da-DK"/>
        </w:rPr>
        <w:t>程、商業、科學、人文、藝術、社會科學等多個學院系所，共有</w:t>
      </w:r>
      <w:r w:rsidRPr="004B2D35">
        <w:rPr>
          <w:rFonts w:ascii="Arial" w:eastAsia="標楷體" w:hAnsi="Arial" w:cs="Arial"/>
          <w:sz w:val="26"/>
          <w:szCs w:val="26"/>
          <w:lang w:val="da-DK"/>
        </w:rPr>
        <w:t>33,500</w:t>
      </w:r>
      <w:r w:rsidRPr="004B2D35">
        <w:rPr>
          <w:rFonts w:ascii="Arial" w:eastAsia="標楷體" w:hAnsi="Arial" w:cs="Arial"/>
          <w:sz w:val="26"/>
          <w:szCs w:val="26"/>
          <w:lang w:val="da-DK"/>
        </w:rPr>
        <w:t>名大學部和研究所學生，</w:t>
      </w:r>
      <w:r w:rsidRPr="004B2D35">
        <w:rPr>
          <w:rFonts w:ascii="Arial" w:eastAsia="標楷體" w:hAnsi="Arial" w:cs="Arial"/>
          <w:sz w:val="26"/>
          <w:szCs w:val="26"/>
        </w:rPr>
        <w:t>並與倫敦帝國大學共同成立李光前醫學院。</w:t>
      </w:r>
    </w:p>
    <w:p w:rsidR="004E179A" w:rsidRPr="004B2D35" w:rsidRDefault="004E179A" w:rsidP="004E179A">
      <w:pPr>
        <w:rPr>
          <w:rFonts w:ascii="Arial" w:eastAsia="標楷體" w:hAnsi="Arial" w:cs="Arial"/>
          <w:sz w:val="26"/>
          <w:szCs w:val="26"/>
        </w:rPr>
      </w:pPr>
      <w:r w:rsidRPr="004B2D35">
        <w:rPr>
          <w:rFonts w:ascii="Arial" w:eastAsia="標楷體" w:hAnsi="Arial" w:cs="Arial"/>
          <w:sz w:val="26"/>
          <w:szCs w:val="26"/>
        </w:rPr>
        <w:t xml:space="preserve"> </w:t>
      </w:r>
    </w:p>
    <w:p w:rsidR="004E179A" w:rsidRDefault="004E179A" w:rsidP="004E179A">
      <w:pPr>
        <w:rPr>
          <w:rFonts w:ascii="Arial" w:eastAsia="標楷體" w:hAnsi="Arial" w:cs="Arial"/>
          <w:sz w:val="26"/>
          <w:szCs w:val="26"/>
        </w:rPr>
      </w:pPr>
      <w:r w:rsidRPr="004B2D35">
        <w:rPr>
          <w:rFonts w:ascii="Arial" w:eastAsia="標楷體" w:hAnsi="Arial" w:cs="Arial"/>
          <w:sz w:val="26"/>
          <w:szCs w:val="26"/>
        </w:rPr>
        <w:t>南洋理工大學設有多個世界級研究機構，包括國立教育學院、拉惹勒南國際關係學院、地球觀測中心與</w:t>
      </w:r>
      <w:r w:rsidR="007B232D" w:rsidRPr="007B232D">
        <w:rPr>
          <w:rFonts w:ascii="Arial" w:eastAsia="標楷體" w:hAnsi="Arial" w:cs="Arial" w:hint="eastAsia"/>
          <w:sz w:val="26"/>
          <w:szCs w:val="26"/>
        </w:rPr>
        <w:t>新加坡環境生物工程中心</w:t>
      </w:r>
      <w:r w:rsidRPr="004B2D35">
        <w:rPr>
          <w:rFonts w:ascii="Arial" w:eastAsia="標楷體" w:hAnsi="Arial" w:cs="Arial"/>
          <w:sz w:val="26"/>
          <w:szCs w:val="26"/>
        </w:rPr>
        <w:t>，以及</w:t>
      </w:r>
      <w:r w:rsidR="007B232D" w:rsidRPr="007B232D">
        <w:rPr>
          <w:rFonts w:ascii="Arial" w:eastAsia="標楷體" w:hAnsi="Arial" w:cs="Arial" w:hint="eastAsia"/>
          <w:sz w:val="26"/>
          <w:szCs w:val="26"/>
        </w:rPr>
        <w:t>南洋環境與水源研究院</w:t>
      </w:r>
      <w:r w:rsidRPr="004B2D35">
        <w:rPr>
          <w:rFonts w:ascii="Arial" w:eastAsia="標楷體" w:hAnsi="Arial" w:cs="Arial"/>
          <w:sz w:val="26"/>
          <w:szCs w:val="26"/>
        </w:rPr>
        <w:t>（</w:t>
      </w:r>
      <w:r w:rsidRPr="004B2D35">
        <w:rPr>
          <w:rFonts w:ascii="Arial" w:eastAsia="標楷體" w:hAnsi="Arial" w:cs="Arial"/>
          <w:sz w:val="26"/>
          <w:szCs w:val="26"/>
        </w:rPr>
        <w:t>NEWRI</w:t>
      </w:r>
      <w:r w:rsidRPr="004B2D35">
        <w:rPr>
          <w:rFonts w:ascii="Arial" w:eastAsia="標楷體" w:hAnsi="Arial" w:cs="Arial"/>
          <w:sz w:val="26"/>
          <w:szCs w:val="26"/>
        </w:rPr>
        <w:t>）、</w:t>
      </w:r>
      <w:r w:rsidR="007B232D" w:rsidRPr="007B232D">
        <w:rPr>
          <w:rFonts w:ascii="Arial" w:eastAsia="標楷體" w:hAnsi="Arial" w:cs="Arial" w:hint="eastAsia"/>
          <w:sz w:val="26"/>
          <w:szCs w:val="26"/>
        </w:rPr>
        <w:t>南大能源研究所</w:t>
      </w:r>
      <w:r w:rsidRPr="004B2D35">
        <w:rPr>
          <w:rFonts w:ascii="Arial" w:eastAsia="標楷體" w:hAnsi="Arial" w:cs="Arial"/>
          <w:sz w:val="26"/>
          <w:szCs w:val="26"/>
        </w:rPr>
        <w:t>（</w:t>
      </w:r>
      <w:r w:rsidRPr="004B2D35">
        <w:rPr>
          <w:rFonts w:ascii="Arial" w:eastAsia="標楷體" w:hAnsi="Arial" w:cs="Arial"/>
          <w:sz w:val="26"/>
          <w:szCs w:val="26"/>
        </w:rPr>
        <w:t>ERI@N</w:t>
      </w:r>
      <w:r w:rsidRPr="004B2D35">
        <w:rPr>
          <w:rFonts w:ascii="Arial" w:eastAsia="標楷體" w:hAnsi="Arial" w:cs="Arial"/>
          <w:sz w:val="26"/>
          <w:szCs w:val="26"/>
        </w:rPr>
        <w:t>）與</w:t>
      </w:r>
      <w:r w:rsidR="00D462FC" w:rsidRPr="00D462FC">
        <w:rPr>
          <w:rFonts w:ascii="Arial" w:eastAsia="標楷體" w:hAnsi="Arial" w:cs="Arial" w:hint="eastAsia"/>
          <w:sz w:val="26"/>
          <w:szCs w:val="26"/>
        </w:rPr>
        <w:t>亞洲消費者洞察研究中心</w:t>
      </w:r>
      <w:r w:rsidRPr="004B2D35">
        <w:rPr>
          <w:rFonts w:ascii="Arial" w:eastAsia="標楷體" w:hAnsi="Arial" w:cs="Arial"/>
          <w:sz w:val="26"/>
          <w:szCs w:val="26"/>
        </w:rPr>
        <w:t>（</w:t>
      </w:r>
      <w:r w:rsidRPr="004B2D35">
        <w:rPr>
          <w:rFonts w:ascii="Arial" w:eastAsia="標楷體" w:hAnsi="Arial" w:cs="Arial"/>
          <w:sz w:val="26"/>
          <w:szCs w:val="26"/>
        </w:rPr>
        <w:t>ACI</w:t>
      </w:r>
      <w:r w:rsidRPr="004B2D35">
        <w:rPr>
          <w:rFonts w:ascii="Arial" w:eastAsia="標楷體" w:hAnsi="Arial" w:cs="Arial"/>
          <w:sz w:val="26"/>
          <w:szCs w:val="26"/>
        </w:rPr>
        <w:t>）等，皆為頂尖研究單位。</w:t>
      </w:r>
    </w:p>
    <w:p w:rsidR="00D462FC" w:rsidRDefault="00D462FC" w:rsidP="004E179A">
      <w:pPr>
        <w:rPr>
          <w:rFonts w:ascii="Arial" w:eastAsia="標楷體" w:hAnsi="Arial" w:cs="Arial"/>
          <w:sz w:val="26"/>
          <w:szCs w:val="26"/>
        </w:rPr>
      </w:pPr>
    </w:p>
    <w:p w:rsidR="00D462FC" w:rsidRPr="004B2D35" w:rsidRDefault="00D462FC" w:rsidP="004E179A">
      <w:pPr>
        <w:rPr>
          <w:rFonts w:ascii="Arial" w:eastAsia="標楷體" w:hAnsi="Arial" w:cs="Arial"/>
          <w:sz w:val="26"/>
          <w:szCs w:val="26"/>
        </w:rPr>
      </w:pPr>
      <w:r w:rsidRPr="00D462FC">
        <w:rPr>
          <w:rFonts w:ascii="Arial" w:eastAsia="標楷體" w:hAnsi="Arial" w:cs="Arial" w:hint="eastAsia"/>
          <w:sz w:val="26"/>
          <w:szCs w:val="26"/>
        </w:rPr>
        <w:t>南洋理工大學主要的雲南園校園被評為世界前</w:t>
      </w:r>
      <w:r w:rsidRPr="00D462FC">
        <w:rPr>
          <w:rFonts w:ascii="Arial" w:eastAsia="標楷體" w:hAnsi="Arial" w:cs="Arial" w:hint="eastAsia"/>
          <w:sz w:val="26"/>
          <w:szCs w:val="26"/>
        </w:rPr>
        <w:t>15</w:t>
      </w:r>
      <w:r w:rsidRPr="00D462FC">
        <w:rPr>
          <w:rFonts w:ascii="Arial" w:eastAsia="標楷體" w:hAnsi="Arial" w:cs="Arial" w:hint="eastAsia"/>
          <w:sz w:val="26"/>
          <w:szCs w:val="26"/>
        </w:rPr>
        <w:t>位最美麗的校園之一。它在新加坡科學與科技中心設有一個衛星校園，並在位於諾維娜的新加坡醫療區設立了第三個校園。</w:t>
      </w:r>
    </w:p>
    <w:p w:rsidR="004E179A" w:rsidRPr="004B2D35" w:rsidRDefault="004E179A" w:rsidP="004E179A">
      <w:pPr>
        <w:rPr>
          <w:rFonts w:ascii="Arial" w:eastAsia="標楷體" w:hAnsi="Arial" w:cs="Arial"/>
          <w:sz w:val="26"/>
          <w:szCs w:val="26"/>
        </w:rPr>
      </w:pPr>
      <w:r w:rsidRPr="004B2D35">
        <w:rPr>
          <w:rFonts w:ascii="Arial" w:eastAsia="標楷體" w:hAnsi="Arial" w:cs="Arial"/>
          <w:sz w:val="26"/>
          <w:szCs w:val="26"/>
        </w:rPr>
        <w:t xml:space="preserve"> </w:t>
      </w:r>
    </w:p>
    <w:p w:rsidR="004E179A" w:rsidRPr="004B2D35" w:rsidRDefault="004E179A" w:rsidP="00F60C93">
      <w:pPr>
        <w:rPr>
          <w:rFonts w:ascii="Arial" w:eastAsia="標楷體" w:hAnsi="Arial" w:cs="Arial"/>
          <w:color w:val="0000FF"/>
          <w:sz w:val="26"/>
          <w:szCs w:val="26"/>
          <w:u w:val="single"/>
        </w:rPr>
      </w:pPr>
      <w:r w:rsidRPr="004B2D35">
        <w:rPr>
          <w:rFonts w:ascii="Arial" w:eastAsia="標楷體" w:hAnsi="Arial" w:cs="Arial"/>
          <w:sz w:val="26"/>
          <w:szCs w:val="26"/>
        </w:rPr>
        <w:t>如需更多資訊，請至</w:t>
      </w:r>
      <w:r w:rsidRPr="004B2D35">
        <w:rPr>
          <w:rFonts w:ascii="Arial" w:eastAsia="標楷體" w:hAnsi="Arial" w:cs="Arial"/>
          <w:sz w:val="26"/>
          <w:szCs w:val="26"/>
        </w:rPr>
        <w:t xml:space="preserve"> </w:t>
      </w:r>
      <w:hyperlink r:id="rId11" w:history="1">
        <w:r w:rsidRPr="004B2D35">
          <w:rPr>
            <w:rStyle w:val="aa"/>
            <w:rFonts w:ascii="Arial" w:eastAsia="標楷體" w:hAnsi="Arial" w:cs="Arial"/>
            <w:sz w:val="26"/>
            <w:szCs w:val="26"/>
          </w:rPr>
          <w:t>www.ntu.edu.sg</w:t>
        </w:r>
      </w:hyperlink>
    </w:p>
    <w:p w:rsidR="00E41882" w:rsidRDefault="00E41882">
      <w:pPr>
        <w:widowControl/>
        <w:rPr>
          <w:rFonts w:ascii="Arial" w:eastAsia="標楷體" w:hAnsi="Arial" w:cs="Arial"/>
          <w:b/>
          <w:kern w:val="0"/>
          <w:sz w:val="26"/>
          <w:szCs w:val="26"/>
          <w:lang w:val="x-none"/>
        </w:rPr>
      </w:pPr>
      <w:r>
        <w:rPr>
          <w:rFonts w:ascii="Arial" w:eastAsia="標楷體" w:hAnsi="Arial" w:cs="Arial"/>
          <w:b/>
          <w:sz w:val="26"/>
          <w:szCs w:val="26"/>
        </w:rPr>
        <w:br w:type="page"/>
      </w:r>
    </w:p>
    <w:p w:rsidR="004E179A" w:rsidRPr="004B2D35" w:rsidRDefault="004E179A" w:rsidP="004E179A">
      <w:pPr>
        <w:pStyle w:val="a8"/>
        <w:spacing w:line="276" w:lineRule="auto"/>
        <w:jc w:val="both"/>
        <w:rPr>
          <w:rFonts w:ascii="Arial" w:eastAsia="標楷體" w:hAnsi="Arial" w:cs="Arial"/>
          <w:b/>
          <w:sz w:val="26"/>
          <w:szCs w:val="26"/>
          <w:lang w:eastAsia="zh-TW"/>
        </w:rPr>
      </w:pPr>
      <w:r w:rsidRPr="004B2D35">
        <w:rPr>
          <w:rFonts w:ascii="Arial" w:eastAsia="標楷體" w:hAnsi="Arial" w:cs="Arial"/>
          <w:b/>
          <w:sz w:val="26"/>
          <w:szCs w:val="26"/>
          <w:lang w:eastAsia="zh-TW"/>
        </w:rPr>
        <w:lastRenderedPageBreak/>
        <w:t>附錄</w:t>
      </w:r>
    </w:p>
    <w:p w:rsidR="00E41882" w:rsidRDefault="00E41882" w:rsidP="004E179A">
      <w:pPr>
        <w:pStyle w:val="a8"/>
        <w:spacing w:line="276" w:lineRule="auto"/>
        <w:jc w:val="both"/>
        <w:rPr>
          <w:rFonts w:ascii="Arial" w:eastAsia="標楷體" w:hAnsi="Arial" w:cs="Arial"/>
          <w:b/>
          <w:sz w:val="26"/>
          <w:szCs w:val="26"/>
          <w:lang w:eastAsia="zh-TW"/>
        </w:rPr>
      </w:pPr>
    </w:p>
    <w:p w:rsidR="004E179A" w:rsidRPr="004B2D35" w:rsidRDefault="004E179A" w:rsidP="004E179A">
      <w:pPr>
        <w:pStyle w:val="a8"/>
        <w:spacing w:line="276" w:lineRule="auto"/>
        <w:jc w:val="both"/>
        <w:rPr>
          <w:rFonts w:ascii="Arial" w:eastAsia="標楷體" w:hAnsi="Arial" w:cs="Arial"/>
          <w:b/>
          <w:sz w:val="26"/>
          <w:szCs w:val="26"/>
          <w:lang w:eastAsia="zh-TW"/>
        </w:rPr>
      </w:pPr>
      <w:r w:rsidRPr="004B2D35">
        <w:rPr>
          <w:rFonts w:ascii="Arial" w:eastAsia="標楷體" w:hAnsi="Arial" w:cs="Arial"/>
          <w:b/>
          <w:sz w:val="26"/>
          <w:szCs w:val="26"/>
          <w:lang w:eastAsia="zh-TW"/>
        </w:rPr>
        <w:t>大學企業合作實驗計劃</w:t>
      </w:r>
    </w:p>
    <w:p w:rsidR="004E179A" w:rsidRPr="004B2D35" w:rsidRDefault="004E179A" w:rsidP="004E179A">
      <w:pPr>
        <w:pStyle w:val="a8"/>
        <w:spacing w:line="276" w:lineRule="auto"/>
        <w:jc w:val="both"/>
        <w:rPr>
          <w:rFonts w:ascii="Arial" w:eastAsia="標楷體" w:hAnsi="Arial" w:cs="Arial"/>
          <w:b/>
          <w:sz w:val="26"/>
          <w:szCs w:val="26"/>
          <w:lang w:val="en-US"/>
        </w:rPr>
      </w:pPr>
      <w:r w:rsidRPr="004B2D35">
        <w:rPr>
          <w:rFonts w:ascii="Arial" w:eastAsia="標楷體" w:hAnsi="Arial" w:cs="Arial"/>
          <w:sz w:val="26"/>
          <w:szCs w:val="26"/>
          <w:lang w:val="en-US"/>
        </w:rPr>
        <w:t>大學企業合作研究室計劃</w:t>
      </w:r>
      <w:r w:rsidRPr="004B2D35">
        <w:rPr>
          <w:rFonts w:ascii="Arial" w:eastAsia="標楷體" w:hAnsi="Arial" w:cs="Arial"/>
          <w:sz w:val="26"/>
          <w:szCs w:val="26"/>
          <w:lang w:val="en-US" w:eastAsia="zh-TW"/>
        </w:rPr>
        <w:t>旨於鼓勵公私立產學單位合作進行研發活動，以鞏固強化新加坡在創新方面的生態體系，同時確保各大學發展出先進辦法來解決多個產業面臨的問題，以藉此創造出影響力。</w:t>
      </w:r>
    </w:p>
    <w:p w:rsidR="004E179A" w:rsidRPr="00E41882" w:rsidRDefault="004E179A" w:rsidP="004E179A">
      <w:pPr>
        <w:pStyle w:val="a8"/>
        <w:spacing w:line="276" w:lineRule="auto"/>
        <w:jc w:val="both"/>
        <w:rPr>
          <w:rFonts w:ascii="Arial" w:eastAsia="標楷體" w:hAnsi="Arial" w:cs="Arial"/>
          <w:b/>
          <w:sz w:val="26"/>
          <w:szCs w:val="26"/>
          <w:lang w:val="en-US" w:eastAsia="zh-TW"/>
        </w:rPr>
      </w:pPr>
    </w:p>
    <w:p w:rsidR="004E179A" w:rsidRPr="004B2D35" w:rsidRDefault="004E179A" w:rsidP="004E179A">
      <w:pPr>
        <w:pStyle w:val="a8"/>
        <w:spacing w:line="276" w:lineRule="auto"/>
        <w:jc w:val="both"/>
        <w:rPr>
          <w:rFonts w:ascii="Arial" w:eastAsia="標楷體" w:hAnsi="Arial" w:cs="Arial"/>
          <w:sz w:val="26"/>
          <w:szCs w:val="26"/>
        </w:rPr>
      </w:pPr>
    </w:p>
    <w:p w:rsidR="004E179A" w:rsidRPr="004B2D35" w:rsidRDefault="004E179A" w:rsidP="004E179A">
      <w:pPr>
        <w:pStyle w:val="a8"/>
        <w:spacing w:line="276" w:lineRule="auto"/>
        <w:jc w:val="both"/>
        <w:rPr>
          <w:rFonts w:ascii="Arial" w:eastAsia="標楷體" w:hAnsi="Arial" w:cs="Arial"/>
          <w:b/>
          <w:sz w:val="26"/>
          <w:szCs w:val="26"/>
        </w:rPr>
      </w:pPr>
      <w:r w:rsidRPr="004B2D35">
        <w:rPr>
          <w:rFonts w:ascii="Arial" w:eastAsia="標楷體" w:hAnsi="Arial" w:cs="Arial"/>
          <w:b/>
          <w:sz w:val="26"/>
          <w:szCs w:val="26"/>
        </w:rPr>
        <w:t>智慧製造</w:t>
      </w:r>
      <w:r w:rsidRPr="004B2D35">
        <w:rPr>
          <w:rFonts w:ascii="Arial" w:eastAsia="標楷體" w:hAnsi="Arial" w:cs="Arial"/>
          <w:b/>
          <w:sz w:val="26"/>
          <w:szCs w:val="26"/>
        </w:rPr>
        <w:t xml:space="preserve"> </w:t>
      </w:r>
    </w:p>
    <w:p w:rsidR="004E179A" w:rsidRPr="004B2D35" w:rsidRDefault="004E179A" w:rsidP="004E179A">
      <w:pPr>
        <w:pStyle w:val="a8"/>
        <w:spacing w:line="276" w:lineRule="auto"/>
        <w:jc w:val="both"/>
        <w:rPr>
          <w:rFonts w:ascii="Arial" w:eastAsia="標楷體" w:hAnsi="Arial" w:cs="Arial"/>
          <w:sz w:val="26"/>
          <w:szCs w:val="26"/>
        </w:rPr>
      </w:pPr>
      <w:r w:rsidRPr="004B2D35">
        <w:rPr>
          <w:rFonts w:ascii="Arial" w:eastAsia="標楷體" w:hAnsi="Arial" w:cs="Arial"/>
          <w:sz w:val="26"/>
          <w:szCs w:val="26"/>
          <w:lang w:eastAsia="zh-TW"/>
        </w:rPr>
        <w:t>打造模組化的工廠，由</w:t>
      </w:r>
      <w:r w:rsidRPr="004B2D35">
        <w:rPr>
          <w:rFonts w:ascii="Arial" w:eastAsia="標楷體" w:hAnsi="Arial" w:cs="Arial"/>
          <w:sz w:val="26"/>
          <w:szCs w:val="26"/>
        </w:rPr>
        <w:t>網宇實體系統</w:t>
      </w:r>
      <w:r w:rsidRPr="004B2D35">
        <w:rPr>
          <w:rFonts w:ascii="Arial" w:eastAsia="標楷體" w:hAnsi="Arial" w:cs="Arial"/>
          <w:sz w:val="26"/>
          <w:szCs w:val="26"/>
          <w:lang w:eastAsia="zh-TW"/>
        </w:rPr>
        <w:t>負責監控製程，在製程間協助機具與操作員相互溝通協調。由於</w:t>
      </w:r>
      <w:r w:rsidRPr="004B2D35">
        <w:rPr>
          <w:rFonts w:ascii="Arial" w:eastAsia="標楷體" w:hAnsi="Arial" w:cs="Arial"/>
          <w:sz w:val="26"/>
          <w:szCs w:val="26"/>
          <w:lang w:val="en-US" w:eastAsia="zh-TW"/>
        </w:rPr>
        <w:t>新加坡製造業有很大的比例為中小企業，隨著工業生產活動日漸複雜又不斷變化，中小企業得以最低的成本生產出客戶導向又優質的產品，也就是少量多樣化的生產模式，</w:t>
      </w:r>
      <w:r w:rsidRPr="004B2D35">
        <w:rPr>
          <w:rFonts w:ascii="Arial" w:eastAsia="標楷體" w:hAnsi="Arial" w:cs="Arial"/>
          <w:sz w:val="26"/>
          <w:szCs w:val="26"/>
          <w:lang w:eastAsia="zh-TW"/>
        </w:rPr>
        <w:t>以滿足市場需求。</w:t>
      </w:r>
      <w:r w:rsidRPr="004B2D35">
        <w:rPr>
          <w:rFonts w:ascii="Arial" w:eastAsia="標楷體" w:hAnsi="Arial" w:cs="Arial"/>
          <w:sz w:val="26"/>
          <w:szCs w:val="26"/>
        </w:rPr>
        <w:t xml:space="preserve"> </w:t>
      </w:r>
    </w:p>
    <w:p w:rsidR="004E179A" w:rsidRDefault="004E179A" w:rsidP="004E179A">
      <w:pPr>
        <w:pStyle w:val="a8"/>
        <w:spacing w:line="276" w:lineRule="auto"/>
        <w:jc w:val="both"/>
        <w:rPr>
          <w:rFonts w:ascii="Arial" w:eastAsia="標楷體" w:hAnsi="Arial" w:cs="Arial"/>
          <w:sz w:val="26"/>
          <w:szCs w:val="26"/>
          <w:lang w:eastAsia="zh-TW"/>
        </w:rPr>
      </w:pPr>
    </w:p>
    <w:p w:rsidR="00410032" w:rsidRPr="004B2D35" w:rsidRDefault="00410032" w:rsidP="00410032">
      <w:pPr>
        <w:pStyle w:val="a8"/>
        <w:spacing w:line="276" w:lineRule="auto"/>
        <w:jc w:val="both"/>
        <w:rPr>
          <w:rFonts w:ascii="Arial" w:eastAsia="標楷體" w:hAnsi="Arial" w:cs="Arial"/>
          <w:b/>
          <w:sz w:val="26"/>
          <w:szCs w:val="26"/>
        </w:rPr>
      </w:pPr>
      <w:r w:rsidRPr="004B2D35">
        <w:rPr>
          <w:rFonts w:ascii="Arial" w:eastAsia="標楷體" w:hAnsi="Arial" w:cs="Arial"/>
          <w:b/>
          <w:sz w:val="26"/>
          <w:szCs w:val="26"/>
        </w:rPr>
        <w:t>智慧學習</w:t>
      </w:r>
    </w:p>
    <w:p w:rsidR="00410032" w:rsidRPr="004B2D35" w:rsidRDefault="00410032" w:rsidP="00410032">
      <w:pPr>
        <w:pStyle w:val="a8"/>
        <w:spacing w:line="276" w:lineRule="auto"/>
        <w:jc w:val="both"/>
        <w:rPr>
          <w:rFonts w:ascii="Arial" w:eastAsia="標楷體" w:hAnsi="Arial" w:cs="Arial"/>
          <w:sz w:val="26"/>
          <w:szCs w:val="26"/>
          <w:lang w:val="en-US"/>
        </w:rPr>
      </w:pPr>
      <w:r w:rsidRPr="004B2D35">
        <w:rPr>
          <w:rFonts w:ascii="Arial" w:eastAsia="標楷體" w:hAnsi="Arial" w:cs="Arial"/>
          <w:sz w:val="26"/>
          <w:szCs w:val="26"/>
          <w:lang w:val="en-US" w:eastAsia="zh-TW"/>
        </w:rPr>
        <w:t>研究重點為企業訓練的</w:t>
      </w:r>
      <w:r w:rsidRPr="004B2D35">
        <w:rPr>
          <w:rFonts w:ascii="Arial" w:eastAsia="標楷體" w:hAnsi="Arial" w:cs="Arial"/>
          <w:sz w:val="26"/>
          <w:szCs w:val="26"/>
          <w:lang w:val="en-US"/>
        </w:rPr>
        <w:t>智慧學習</w:t>
      </w:r>
      <w:r w:rsidRPr="004B2D35">
        <w:rPr>
          <w:rFonts w:ascii="Arial" w:eastAsia="標楷體" w:hAnsi="Arial" w:cs="Arial"/>
          <w:sz w:val="26"/>
          <w:szCs w:val="26"/>
          <w:lang w:val="en-US" w:eastAsia="zh-TW"/>
        </w:rPr>
        <w:t>系統，從環境與學習者使用習慣中取得資訊，深入瞭解用戶的需求、參與程度，以及學習效率和表現，並可即時分析用戶對於課程的熟悉程度和學習進度，有助於講師判斷最佳的授課方式和內容；且可針對學習者的需求量身打造學習體驗。此面向同時配合新加坡的「</w:t>
      </w:r>
      <w:r w:rsidRPr="004B2D35">
        <w:rPr>
          <w:rFonts w:ascii="Arial" w:eastAsia="標楷體" w:hAnsi="Arial" w:cs="Arial"/>
          <w:sz w:val="26"/>
          <w:szCs w:val="26"/>
        </w:rPr>
        <w:t>未來技能</w:t>
      </w:r>
      <w:r w:rsidRPr="004B2D35">
        <w:rPr>
          <w:rFonts w:ascii="Arial" w:eastAsia="標楷體" w:hAnsi="Arial" w:cs="Arial"/>
          <w:sz w:val="26"/>
          <w:szCs w:val="26"/>
          <w:lang w:eastAsia="zh-TW"/>
        </w:rPr>
        <w:t>」（</w:t>
      </w:r>
      <w:r w:rsidRPr="004B2D35">
        <w:rPr>
          <w:rFonts w:ascii="Arial" w:eastAsia="標楷體" w:hAnsi="Arial" w:cs="Arial"/>
          <w:sz w:val="26"/>
          <w:szCs w:val="26"/>
        </w:rPr>
        <w:t>SkillsFuture</w:t>
      </w:r>
      <w:r w:rsidRPr="004B2D35">
        <w:rPr>
          <w:rFonts w:ascii="Arial" w:eastAsia="標楷體" w:hAnsi="Arial" w:cs="Arial"/>
          <w:sz w:val="26"/>
          <w:szCs w:val="26"/>
          <w:lang w:eastAsia="zh-TW"/>
        </w:rPr>
        <w:t>）計劃。</w:t>
      </w:r>
    </w:p>
    <w:p w:rsidR="006908FB" w:rsidRPr="00E41882" w:rsidRDefault="006908FB" w:rsidP="006908FB">
      <w:pPr>
        <w:pStyle w:val="a8"/>
        <w:spacing w:line="276" w:lineRule="auto"/>
        <w:jc w:val="both"/>
        <w:rPr>
          <w:rFonts w:ascii="Arial" w:eastAsia="標楷體" w:hAnsi="Arial" w:cs="Arial"/>
          <w:b/>
          <w:sz w:val="26"/>
          <w:szCs w:val="26"/>
          <w:lang w:val="en-US" w:eastAsia="zh-TW"/>
        </w:rPr>
      </w:pPr>
    </w:p>
    <w:p w:rsidR="006908FB" w:rsidRPr="004B2D35" w:rsidRDefault="006908FB" w:rsidP="006908FB">
      <w:pPr>
        <w:pStyle w:val="a8"/>
        <w:spacing w:line="276" w:lineRule="auto"/>
        <w:jc w:val="both"/>
        <w:rPr>
          <w:rFonts w:ascii="Arial" w:eastAsia="標楷體" w:hAnsi="Arial" w:cs="Arial"/>
          <w:b/>
          <w:sz w:val="26"/>
          <w:szCs w:val="26"/>
        </w:rPr>
      </w:pPr>
      <w:r w:rsidRPr="004B2D35">
        <w:rPr>
          <w:rFonts w:ascii="Arial" w:eastAsia="標楷體" w:hAnsi="Arial" w:cs="Arial"/>
          <w:b/>
          <w:sz w:val="26"/>
          <w:szCs w:val="26"/>
          <w:lang w:eastAsia="zh-TW"/>
        </w:rPr>
        <w:t>智慧生活</w:t>
      </w:r>
    </w:p>
    <w:p w:rsidR="006908FB" w:rsidRPr="004B2D35" w:rsidRDefault="006908FB" w:rsidP="006908FB">
      <w:pPr>
        <w:pStyle w:val="a8"/>
        <w:spacing w:line="276" w:lineRule="auto"/>
        <w:jc w:val="both"/>
        <w:rPr>
          <w:rFonts w:ascii="Arial" w:eastAsia="標楷體" w:hAnsi="Arial" w:cs="Arial"/>
          <w:sz w:val="26"/>
          <w:szCs w:val="26"/>
          <w:lang w:eastAsia="zh-TW"/>
        </w:rPr>
      </w:pPr>
      <w:r w:rsidRPr="004B2D35">
        <w:rPr>
          <w:rFonts w:ascii="Arial" w:eastAsia="標楷體" w:hAnsi="Arial" w:cs="Arial"/>
          <w:sz w:val="26"/>
          <w:szCs w:val="26"/>
          <w:lang w:eastAsia="zh-TW"/>
        </w:rPr>
        <w:t>藉由整合住家與鄰里，提供鄰近購物、醫療、交通和休閒設施等資訊，改善日常生活。上述資訊可自物聯網裝置和系統取得，供使用者運用在其行動裝置和可穿戴裝置上。輕鬆地規劃和統籌各項公眾設施。</w:t>
      </w:r>
      <w:r w:rsidRPr="004B2D35">
        <w:rPr>
          <w:rFonts w:ascii="Arial" w:eastAsia="標楷體" w:hAnsi="Arial" w:cs="Arial"/>
          <w:sz w:val="26"/>
          <w:szCs w:val="26"/>
          <w:lang w:eastAsia="zh-TW"/>
        </w:rPr>
        <w:t xml:space="preserve"> </w:t>
      </w:r>
    </w:p>
    <w:p w:rsidR="00410032" w:rsidRPr="004B2D35" w:rsidRDefault="00410032" w:rsidP="004E179A">
      <w:pPr>
        <w:pStyle w:val="a8"/>
        <w:spacing w:line="276" w:lineRule="auto"/>
        <w:jc w:val="both"/>
        <w:rPr>
          <w:rFonts w:ascii="Arial" w:eastAsia="標楷體" w:hAnsi="Arial" w:cs="Arial"/>
          <w:sz w:val="26"/>
          <w:szCs w:val="26"/>
          <w:lang w:eastAsia="zh-TW"/>
        </w:rPr>
      </w:pPr>
    </w:p>
    <w:p w:rsidR="004E179A" w:rsidRPr="004B2D35" w:rsidRDefault="004E179A" w:rsidP="004E179A">
      <w:pPr>
        <w:pStyle w:val="a8"/>
        <w:spacing w:line="276" w:lineRule="auto"/>
        <w:jc w:val="both"/>
        <w:rPr>
          <w:rFonts w:ascii="Arial" w:eastAsia="標楷體" w:hAnsi="Arial" w:cs="Arial"/>
          <w:b/>
          <w:sz w:val="26"/>
          <w:szCs w:val="26"/>
        </w:rPr>
      </w:pPr>
      <w:r w:rsidRPr="004B2D35">
        <w:rPr>
          <w:rFonts w:ascii="Arial" w:eastAsia="標楷體" w:hAnsi="Arial" w:cs="Arial"/>
          <w:b/>
          <w:sz w:val="26"/>
          <w:szCs w:val="26"/>
        </w:rPr>
        <w:t>智慧商品化</w:t>
      </w:r>
    </w:p>
    <w:p w:rsidR="004E179A" w:rsidRPr="004B2D35" w:rsidRDefault="004E179A" w:rsidP="004E179A">
      <w:pPr>
        <w:pStyle w:val="a8"/>
        <w:spacing w:line="276" w:lineRule="auto"/>
        <w:jc w:val="both"/>
        <w:rPr>
          <w:rFonts w:ascii="Arial" w:eastAsia="標楷體" w:hAnsi="Arial" w:cs="Arial"/>
          <w:sz w:val="26"/>
          <w:szCs w:val="26"/>
        </w:rPr>
      </w:pPr>
      <w:r w:rsidRPr="004B2D35">
        <w:rPr>
          <w:rFonts w:ascii="Arial" w:eastAsia="標楷體" w:hAnsi="Arial" w:cs="Arial"/>
          <w:sz w:val="26"/>
          <w:szCs w:val="26"/>
          <w:lang w:eastAsia="zh-TW"/>
        </w:rPr>
        <w:t>科技進步、消費意識抬頭加上企業全球化，創造出競爭激烈的商業環境，消費者需要更為即時、客製化和複雜的解決方案。</w:t>
      </w:r>
      <w:r w:rsidRPr="004B2D35">
        <w:rPr>
          <w:rFonts w:ascii="Arial" w:eastAsia="標楷體" w:hAnsi="Arial" w:cs="Arial"/>
          <w:sz w:val="26"/>
          <w:szCs w:val="26"/>
          <w:lang w:val="en-US" w:eastAsia="zh-TW"/>
        </w:rPr>
        <w:t>此研究領域運用</w:t>
      </w:r>
      <w:r w:rsidRPr="004B2D35">
        <w:rPr>
          <w:rFonts w:ascii="Arial" w:eastAsia="標楷體" w:hAnsi="Arial" w:cs="Arial"/>
          <w:sz w:val="26"/>
          <w:szCs w:val="26"/>
        </w:rPr>
        <w:t>網宇實體系統</w:t>
      </w:r>
      <w:r w:rsidRPr="004B2D35">
        <w:rPr>
          <w:rFonts w:ascii="Arial" w:eastAsia="標楷體" w:hAnsi="Arial" w:cs="Arial"/>
          <w:sz w:val="26"/>
          <w:szCs w:val="26"/>
          <w:lang w:eastAsia="zh-TW"/>
        </w:rPr>
        <w:t>技術，設計出創新、知識密集、高附加價值和客戶導向的產品，以增強適用性、縮短上市時間，以及補償企業高昂的資源或勞動成本。</w:t>
      </w:r>
    </w:p>
    <w:p w:rsidR="004E179A" w:rsidRPr="004B2D35" w:rsidRDefault="004E179A" w:rsidP="004E179A">
      <w:pPr>
        <w:pStyle w:val="a8"/>
        <w:spacing w:line="276" w:lineRule="auto"/>
        <w:jc w:val="both"/>
        <w:rPr>
          <w:rFonts w:ascii="Arial" w:eastAsia="標楷體" w:hAnsi="Arial" w:cs="Arial"/>
          <w:sz w:val="26"/>
          <w:szCs w:val="26"/>
        </w:rPr>
      </w:pPr>
    </w:p>
    <w:p w:rsidR="002C1AB0" w:rsidRPr="004B2D35" w:rsidRDefault="002C1AB0" w:rsidP="004E179A">
      <w:pPr>
        <w:rPr>
          <w:rFonts w:ascii="Arial" w:eastAsia="標楷體" w:hAnsi="Arial" w:cs="Arial"/>
          <w:sz w:val="26"/>
          <w:szCs w:val="26"/>
          <w:lang w:val="x-none"/>
        </w:rPr>
      </w:pPr>
    </w:p>
    <w:sectPr w:rsidR="002C1AB0" w:rsidRPr="004B2D35" w:rsidSect="004E179A">
      <w:headerReference w:type="default" r:id="rId12"/>
      <w:footerReference w:type="default" r:id="rId13"/>
      <w:pgSz w:w="11906" w:h="16838"/>
      <w:pgMar w:top="1021" w:right="964" w:bottom="96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0E2" w:rsidRDefault="00A760E2" w:rsidP="00BF389C">
      <w:r>
        <w:separator/>
      </w:r>
    </w:p>
  </w:endnote>
  <w:endnote w:type="continuationSeparator" w:id="0">
    <w:p w:rsidR="00A760E2" w:rsidRDefault="00A760E2" w:rsidP="00BF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998218"/>
      <w:docPartObj>
        <w:docPartGallery w:val="Page Numbers (Bottom of Page)"/>
        <w:docPartUnique/>
      </w:docPartObj>
    </w:sdtPr>
    <w:sdtEndPr/>
    <w:sdtContent>
      <w:p w:rsidR="007E6625" w:rsidRDefault="007E6625">
        <w:pPr>
          <w:pStyle w:val="a6"/>
          <w:jc w:val="center"/>
        </w:pPr>
        <w:r>
          <w:fldChar w:fldCharType="begin"/>
        </w:r>
        <w:r>
          <w:instrText>PAGE   \* MERGEFORMAT</w:instrText>
        </w:r>
        <w:r>
          <w:fldChar w:fldCharType="separate"/>
        </w:r>
        <w:r w:rsidR="00D163AC" w:rsidRPr="00D163AC">
          <w:rPr>
            <w:noProof/>
            <w:lang w:val="zh-TW"/>
          </w:rPr>
          <w:t>3</w:t>
        </w:r>
        <w:r>
          <w:fldChar w:fldCharType="end"/>
        </w:r>
      </w:p>
    </w:sdtContent>
  </w:sdt>
  <w:p w:rsidR="007E6625" w:rsidRDefault="007E66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0E2" w:rsidRDefault="00A760E2" w:rsidP="00BF389C">
      <w:r>
        <w:separator/>
      </w:r>
    </w:p>
  </w:footnote>
  <w:footnote w:type="continuationSeparator" w:id="0">
    <w:p w:rsidR="00A760E2" w:rsidRDefault="00A760E2" w:rsidP="00BF3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79A" w:rsidRDefault="0028678C">
    <w:pPr>
      <w:pStyle w:val="a4"/>
    </w:pPr>
    <w:r>
      <w:rPr>
        <w:noProof/>
      </w:rPr>
      <w:drawing>
        <wp:anchor distT="0" distB="0" distL="114300" distR="114300" simplePos="0" relativeHeight="251661312" behindDoc="0" locked="0" layoutInCell="1" allowOverlap="1" wp14:anchorId="3B5FAC96" wp14:editId="606CC6E3">
          <wp:simplePos x="0" y="0"/>
          <wp:positionH relativeFrom="column">
            <wp:posOffset>4707890</wp:posOffset>
          </wp:positionH>
          <wp:positionV relativeFrom="paragraph">
            <wp:posOffset>-143510</wp:posOffset>
          </wp:positionV>
          <wp:extent cx="1526875" cy="549608"/>
          <wp:effectExtent l="0" t="0" r="0" b="3175"/>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6875" cy="5496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2C2D">
      <w:rPr>
        <w:rFonts w:eastAsia="細明體"/>
        <w:noProof/>
        <w:lang w:bidi="th-TH"/>
      </w:rPr>
      <w:t xml:space="preserve"> </w:t>
    </w:r>
    <w:r w:rsidR="004E179A" w:rsidRPr="00AB2C2D">
      <w:rPr>
        <w:rFonts w:eastAsia="細明體"/>
        <w:noProof/>
      </w:rPr>
      <w:drawing>
        <wp:anchor distT="0" distB="0" distL="114300" distR="114300" simplePos="0" relativeHeight="251659264" behindDoc="0" locked="0" layoutInCell="1" allowOverlap="1" wp14:anchorId="2CF06312" wp14:editId="1D15675B">
          <wp:simplePos x="0" y="0"/>
          <wp:positionH relativeFrom="column">
            <wp:posOffset>-67448</wp:posOffset>
          </wp:positionH>
          <wp:positionV relativeFrom="paragraph">
            <wp:posOffset>-154940</wp:posOffset>
          </wp:positionV>
          <wp:extent cx="1600060" cy="491706"/>
          <wp:effectExtent l="0" t="0" r="635" b="381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060" cy="491706"/>
                  </a:xfrm>
                  <a:prstGeom prst="rect">
                    <a:avLst/>
                  </a:prstGeom>
                </pic:spPr>
              </pic:pic>
            </a:graphicData>
          </a:graphic>
          <wp14:sizeRelH relativeFrom="margin">
            <wp14:pctWidth>0</wp14:pctWidth>
          </wp14:sizeRelH>
          <wp14:sizeRelV relativeFrom="margin">
            <wp14:pctHeight>0</wp14:pctHeight>
          </wp14:sizeRelV>
        </wp:anchor>
      </w:drawing>
    </w:r>
  </w:p>
  <w:p w:rsidR="004E179A" w:rsidRDefault="004E179A">
    <w:pPr>
      <w:pStyle w:val="a4"/>
    </w:pPr>
  </w:p>
  <w:p w:rsidR="00A642B5" w:rsidRDefault="00A642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02B"/>
    <w:multiLevelType w:val="hybridMultilevel"/>
    <w:tmpl w:val="944251A8"/>
    <w:lvl w:ilvl="0" w:tplc="04090001">
      <w:start w:val="1"/>
      <w:numFmt w:val="bullet"/>
      <w:lvlText w:val=""/>
      <w:lvlJc w:val="left"/>
      <w:pPr>
        <w:ind w:left="56" w:hanging="480"/>
      </w:pPr>
      <w:rPr>
        <w:rFonts w:ascii="Wingdings" w:hAnsi="Wingdings" w:hint="default"/>
      </w:rPr>
    </w:lvl>
    <w:lvl w:ilvl="1" w:tplc="63E4AEA0">
      <w:start w:val="1"/>
      <w:numFmt w:val="bullet"/>
      <w:lvlText w:val="•"/>
      <w:lvlJc w:val="left"/>
      <w:pPr>
        <w:ind w:left="536" w:hanging="480"/>
      </w:pPr>
      <w:rPr>
        <w:rFonts w:ascii="新細明體" w:hAnsi="新細明體" w:hint="default"/>
      </w:rPr>
    </w:lvl>
    <w:lvl w:ilvl="2" w:tplc="04090005" w:tentative="1">
      <w:start w:val="1"/>
      <w:numFmt w:val="bullet"/>
      <w:lvlText w:val=""/>
      <w:lvlJc w:val="left"/>
      <w:pPr>
        <w:ind w:left="1016" w:hanging="480"/>
      </w:pPr>
      <w:rPr>
        <w:rFonts w:ascii="Wingdings" w:hAnsi="Wingdings" w:hint="default"/>
      </w:rPr>
    </w:lvl>
    <w:lvl w:ilvl="3" w:tplc="04090001" w:tentative="1">
      <w:start w:val="1"/>
      <w:numFmt w:val="bullet"/>
      <w:lvlText w:val=""/>
      <w:lvlJc w:val="left"/>
      <w:pPr>
        <w:ind w:left="1496" w:hanging="480"/>
      </w:pPr>
      <w:rPr>
        <w:rFonts w:ascii="Wingdings" w:hAnsi="Wingdings" w:hint="default"/>
      </w:rPr>
    </w:lvl>
    <w:lvl w:ilvl="4" w:tplc="04090003" w:tentative="1">
      <w:start w:val="1"/>
      <w:numFmt w:val="bullet"/>
      <w:lvlText w:val=""/>
      <w:lvlJc w:val="left"/>
      <w:pPr>
        <w:ind w:left="1976" w:hanging="480"/>
      </w:pPr>
      <w:rPr>
        <w:rFonts w:ascii="Wingdings" w:hAnsi="Wingdings" w:hint="default"/>
      </w:rPr>
    </w:lvl>
    <w:lvl w:ilvl="5" w:tplc="04090005" w:tentative="1">
      <w:start w:val="1"/>
      <w:numFmt w:val="bullet"/>
      <w:lvlText w:val=""/>
      <w:lvlJc w:val="left"/>
      <w:pPr>
        <w:ind w:left="2456" w:hanging="480"/>
      </w:pPr>
      <w:rPr>
        <w:rFonts w:ascii="Wingdings" w:hAnsi="Wingdings" w:hint="default"/>
      </w:rPr>
    </w:lvl>
    <w:lvl w:ilvl="6" w:tplc="04090001" w:tentative="1">
      <w:start w:val="1"/>
      <w:numFmt w:val="bullet"/>
      <w:lvlText w:val=""/>
      <w:lvlJc w:val="left"/>
      <w:pPr>
        <w:ind w:left="2936" w:hanging="480"/>
      </w:pPr>
      <w:rPr>
        <w:rFonts w:ascii="Wingdings" w:hAnsi="Wingdings" w:hint="default"/>
      </w:rPr>
    </w:lvl>
    <w:lvl w:ilvl="7" w:tplc="04090003" w:tentative="1">
      <w:start w:val="1"/>
      <w:numFmt w:val="bullet"/>
      <w:lvlText w:val=""/>
      <w:lvlJc w:val="left"/>
      <w:pPr>
        <w:ind w:left="3416" w:hanging="480"/>
      </w:pPr>
      <w:rPr>
        <w:rFonts w:ascii="Wingdings" w:hAnsi="Wingdings" w:hint="default"/>
      </w:rPr>
    </w:lvl>
    <w:lvl w:ilvl="8" w:tplc="04090005" w:tentative="1">
      <w:start w:val="1"/>
      <w:numFmt w:val="bullet"/>
      <w:lvlText w:val=""/>
      <w:lvlJc w:val="left"/>
      <w:pPr>
        <w:ind w:left="3896" w:hanging="480"/>
      </w:pPr>
      <w:rPr>
        <w:rFonts w:ascii="Wingdings" w:hAnsi="Wingdings" w:hint="default"/>
      </w:rPr>
    </w:lvl>
  </w:abstractNum>
  <w:abstractNum w:abstractNumId="1">
    <w:nsid w:val="093727E4"/>
    <w:multiLevelType w:val="hybridMultilevel"/>
    <w:tmpl w:val="00BEE748"/>
    <w:lvl w:ilvl="0" w:tplc="40BE0848">
      <w:start w:val="1"/>
      <w:numFmt w:val="decimal"/>
      <w:lvlText w:val="%1."/>
      <w:lvlJc w:val="left"/>
      <w:pPr>
        <w:ind w:left="-64" w:hanging="360"/>
      </w:pPr>
      <w:rPr>
        <w:rFonts w:hint="default"/>
      </w:rPr>
    </w:lvl>
    <w:lvl w:ilvl="1" w:tplc="04090019" w:tentative="1">
      <w:start w:val="1"/>
      <w:numFmt w:val="ideographTraditional"/>
      <w:lvlText w:val="%2、"/>
      <w:lvlJc w:val="left"/>
      <w:pPr>
        <w:ind w:left="536" w:hanging="480"/>
      </w:pPr>
    </w:lvl>
    <w:lvl w:ilvl="2" w:tplc="0409001B" w:tentative="1">
      <w:start w:val="1"/>
      <w:numFmt w:val="lowerRoman"/>
      <w:lvlText w:val="%3."/>
      <w:lvlJc w:val="right"/>
      <w:pPr>
        <w:ind w:left="1016" w:hanging="480"/>
      </w:pPr>
    </w:lvl>
    <w:lvl w:ilvl="3" w:tplc="0409000F" w:tentative="1">
      <w:start w:val="1"/>
      <w:numFmt w:val="decimal"/>
      <w:lvlText w:val="%4."/>
      <w:lvlJc w:val="left"/>
      <w:pPr>
        <w:ind w:left="1496" w:hanging="480"/>
      </w:pPr>
    </w:lvl>
    <w:lvl w:ilvl="4" w:tplc="04090019" w:tentative="1">
      <w:start w:val="1"/>
      <w:numFmt w:val="ideographTraditional"/>
      <w:lvlText w:val="%5、"/>
      <w:lvlJc w:val="left"/>
      <w:pPr>
        <w:ind w:left="1976" w:hanging="480"/>
      </w:pPr>
    </w:lvl>
    <w:lvl w:ilvl="5" w:tplc="0409001B" w:tentative="1">
      <w:start w:val="1"/>
      <w:numFmt w:val="lowerRoman"/>
      <w:lvlText w:val="%6."/>
      <w:lvlJc w:val="right"/>
      <w:pPr>
        <w:ind w:left="2456" w:hanging="480"/>
      </w:pPr>
    </w:lvl>
    <w:lvl w:ilvl="6" w:tplc="0409000F" w:tentative="1">
      <w:start w:val="1"/>
      <w:numFmt w:val="decimal"/>
      <w:lvlText w:val="%7."/>
      <w:lvlJc w:val="left"/>
      <w:pPr>
        <w:ind w:left="2936" w:hanging="480"/>
      </w:pPr>
    </w:lvl>
    <w:lvl w:ilvl="7" w:tplc="04090019" w:tentative="1">
      <w:start w:val="1"/>
      <w:numFmt w:val="ideographTraditional"/>
      <w:lvlText w:val="%8、"/>
      <w:lvlJc w:val="left"/>
      <w:pPr>
        <w:ind w:left="3416" w:hanging="480"/>
      </w:pPr>
    </w:lvl>
    <w:lvl w:ilvl="8" w:tplc="0409001B" w:tentative="1">
      <w:start w:val="1"/>
      <w:numFmt w:val="lowerRoman"/>
      <w:lvlText w:val="%9."/>
      <w:lvlJc w:val="right"/>
      <w:pPr>
        <w:ind w:left="3896" w:hanging="480"/>
      </w:pPr>
    </w:lvl>
  </w:abstractNum>
  <w:abstractNum w:abstractNumId="2">
    <w:nsid w:val="09D73101"/>
    <w:multiLevelType w:val="hybridMultilevel"/>
    <w:tmpl w:val="490A5C44"/>
    <w:lvl w:ilvl="0" w:tplc="04090001">
      <w:start w:val="1"/>
      <w:numFmt w:val="bullet"/>
      <w:lvlText w:val=""/>
      <w:lvlJc w:val="left"/>
      <w:pPr>
        <w:ind w:left="56" w:hanging="480"/>
      </w:pPr>
      <w:rPr>
        <w:rFonts w:ascii="Wingdings" w:hAnsi="Wingdings" w:hint="default"/>
      </w:rPr>
    </w:lvl>
    <w:lvl w:ilvl="1" w:tplc="04090003" w:tentative="1">
      <w:start w:val="1"/>
      <w:numFmt w:val="bullet"/>
      <w:lvlText w:val=""/>
      <w:lvlJc w:val="left"/>
      <w:pPr>
        <w:ind w:left="536" w:hanging="480"/>
      </w:pPr>
      <w:rPr>
        <w:rFonts w:ascii="Wingdings" w:hAnsi="Wingdings" w:hint="default"/>
      </w:rPr>
    </w:lvl>
    <w:lvl w:ilvl="2" w:tplc="04090005" w:tentative="1">
      <w:start w:val="1"/>
      <w:numFmt w:val="bullet"/>
      <w:lvlText w:val=""/>
      <w:lvlJc w:val="left"/>
      <w:pPr>
        <w:ind w:left="1016" w:hanging="480"/>
      </w:pPr>
      <w:rPr>
        <w:rFonts w:ascii="Wingdings" w:hAnsi="Wingdings" w:hint="default"/>
      </w:rPr>
    </w:lvl>
    <w:lvl w:ilvl="3" w:tplc="04090001" w:tentative="1">
      <w:start w:val="1"/>
      <w:numFmt w:val="bullet"/>
      <w:lvlText w:val=""/>
      <w:lvlJc w:val="left"/>
      <w:pPr>
        <w:ind w:left="1496" w:hanging="480"/>
      </w:pPr>
      <w:rPr>
        <w:rFonts w:ascii="Wingdings" w:hAnsi="Wingdings" w:hint="default"/>
      </w:rPr>
    </w:lvl>
    <w:lvl w:ilvl="4" w:tplc="04090003" w:tentative="1">
      <w:start w:val="1"/>
      <w:numFmt w:val="bullet"/>
      <w:lvlText w:val=""/>
      <w:lvlJc w:val="left"/>
      <w:pPr>
        <w:ind w:left="1976" w:hanging="480"/>
      </w:pPr>
      <w:rPr>
        <w:rFonts w:ascii="Wingdings" w:hAnsi="Wingdings" w:hint="default"/>
      </w:rPr>
    </w:lvl>
    <w:lvl w:ilvl="5" w:tplc="04090005" w:tentative="1">
      <w:start w:val="1"/>
      <w:numFmt w:val="bullet"/>
      <w:lvlText w:val=""/>
      <w:lvlJc w:val="left"/>
      <w:pPr>
        <w:ind w:left="2456" w:hanging="480"/>
      </w:pPr>
      <w:rPr>
        <w:rFonts w:ascii="Wingdings" w:hAnsi="Wingdings" w:hint="default"/>
      </w:rPr>
    </w:lvl>
    <w:lvl w:ilvl="6" w:tplc="04090001" w:tentative="1">
      <w:start w:val="1"/>
      <w:numFmt w:val="bullet"/>
      <w:lvlText w:val=""/>
      <w:lvlJc w:val="left"/>
      <w:pPr>
        <w:ind w:left="2936" w:hanging="480"/>
      </w:pPr>
      <w:rPr>
        <w:rFonts w:ascii="Wingdings" w:hAnsi="Wingdings" w:hint="default"/>
      </w:rPr>
    </w:lvl>
    <w:lvl w:ilvl="7" w:tplc="04090003" w:tentative="1">
      <w:start w:val="1"/>
      <w:numFmt w:val="bullet"/>
      <w:lvlText w:val=""/>
      <w:lvlJc w:val="left"/>
      <w:pPr>
        <w:ind w:left="3416" w:hanging="480"/>
      </w:pPr>
      <w:rPr>
        <w:rFonts w:ascii="Wingdings" w:hAnsi="Wingdings" w:hint="default"/>
      </w:rPr>
    </w:lvl>
    <w:lvl w:ilvl="8" w:tplc="04090005" w:tentative="1">
      <w:start w:val="1"/>
      <w:numFmt w:val="bullet"/>
      <w:lvlText w:val=""/>
      <w:lvlJc w:val="left"/>
      <w:pPr>
        <w:ind w:left="3896" w:hanging="480"/>
      </w:pPr>
      <w:rPr>
        <w:rFonts w:ascii="Wingdings" w:hAnsi="Wingdings" w:hint="default"/>
      </w:rPr>
    </w:lvl>
  </w:abstractNum>
  <w:abstractNum w:abstractNumId="3">
    <w:nsid w:val="0B7A094D"/>
    <w:multiLevelType w:val="hybridMultilevel"/>
    <w:tmpl w:val="F07081A0"/>
    <w:lvl w:ilvl="0" w:tplc="58960D6A">
      <w:start w:val="1"/>
      <w:numFmt w:val="bullet"/>
      <w:lvlText w:val="•"/>
      <w:lvlJc w:val="left"/>
      <w:pPr>
        <w:tabs>
          <w:tab w:val="num" w:pos="720"/>
        </w:tabs>
        <w:ind w:left="720" w:hanging="360"/>
      </w:pPr>
      <w:rPr>
        <w:rFonts w:ascii="Arial" w:hAnsi="Arial" w:hint="default"/>
      </w:rPr>
    </w:lvl>
    <w:lvl w:ilvl="1" w:tplc="030405C4" w:tentative="1">
      <w:start w:val="1"/>
      <w:numFmt w:val="bullet"/>
      <w:lvlText w:val="•"/>
      <w:lvlJc w:val="left"/>
      <w:pPr>
        <w:tabs>
          <w:tab w:val="num" w:pos="1440"/>
        </w:tabs>
        <w:ind w:left="1440" w:hanging="360"/>
      </w:pPr>
      <w:rPr>
        <w:rFonts w:ascii="Arial" w:hAnsi="Arial" w:hint="default"/>
      </w:rPr>
    </w:lvl>
    <w:lvl w:ilvl="2" w:tplc="9D4254F8" w:tentative="1">
      <w:start w:val="1"/>
      <w:numFmt w:val="bullet"/>
      <w:lvlText w:val="•"/>
      <w:lvlJc w:val="left"/>
      <w:pPr>
        <w:tabs>
          <w:tab w:val="num" w:pos="2160"/>
        </w:tabs>
        <w:ind w:left="2160" w:hanging="360"/>
      </w:pPr>
      <w:rPr>
        <w:rFonts w:ascii="Arial" w:hAnsi="Arial" w:hint="default"/>
      </w:rPr>
    </w:lvl>
    <w:lvl w:ilvl="3" w:tplc="14DCB7D0" w:tentative="1">
      <w:start w:val="1"/>
      <w:numFmt w:val="bullet"/>
      <w:lvlText w:val="•"/>
      <w:lvlJc w:val="left"/>
      <w:pPr>
        <w:tabs>
          <w:tab w:val="num" w:pos="2880"/>
        </w:tabs>
        <w:ind w:left="2880" w:hanging="360"/>
      </w:pPr>
      <w:rPr>
        <w:rFonts w:ascii="Arial" w:hAnsi="Arial" w:hint="default"/>
      </w:rPr>
    </w:lvl>
    <w:lvl w:ilvl="4" w:tplc="3830F822" w:tentative="1">
      <w:start w:val="1"/>
      <w:numFmt w:val="bullet"/>
      <w:lvlText w:val="•"/>
      <w:lvlJc w:val="left"/>
      <w:pPr>
        <w:tabs>
          <w:tab w:val="num" w:pos="3600"/>
        </w:tabs>
        <w:ind w:left="3600" w:hanging="360"/>
      </w:pPr>
      <w:rPr>
        <w:rFonts w:ascii="Arial" w:hAnsi="Arial" w:hint="default"/>
      </w:rPr>
    </w:lvl>
    <w:lvl w:ilvl="5" w:tplc="D41E1BA4" w:tentative="1">
      <w:start w:val="1"/>
      <w:numFmt w:val="bullet"/>
      <w:lvlText w:val="•"/>
      <w:lvlJc w:val="left"/>
      <w:pPr>
        <w:tabs>
          <w:tab w:val="num" w:pos="4320"/>
        </w:tabs>
        <w:ind w:left="4320" w:hanging="360"/>
      </w:pPr>
      <w:rPr>
        <w:rFonts w:ascii="Arial" w:hAnsi="Arial" w:hint="default"/>
      </w:rPr>
    </w:lvl>
    <w:lvl w:ilvl="6" w:tplc="BCEE9676" w:tentative="1">
      <w:start w:val="1"/>
      <w:numFmt w:val="bullet"/>
      <w:lvlText w:val="•"/>
      <w:lvlJc w:val="left"/>
      <w:pPr>
        <w:tabs>
          <w:tab w:val="num" w:pos="5040"/>
        </w:tabs>
        <w:ind w:left="5040" w:hanging="360"/>
      </w:pPr>
      <w:rPr>
        <w:rFonts w:ascii="Arial" w:hAnsi="Arial" w:hint="default"/>
      </w:rPr>
    </w:lvl>
    <w:lvl w:ilvl="7" w:tplc="C1E2999E" w:tentative="1">
      <w:start w:val="1"/>
      <w:numFmt w:val="bullet"/>
      <w:lvlText w:val="•"/>
      <w:lvlJc w:val="left"/>
      <w:pPr>
        <w:tabs>
          <w:tab w:val="num" w:pos="5760"/>
        </w:tabs>
        <w:ind w:left="5760" w:hanging="360"/>
      </w:pPr>
      <w:rPr>
        <w:rFonts w:ascii="Arial" w:hAnsi="Arial" w:hint="default"/>
      </w:rPr>
    </w:lvl>
    <w:lvl w:ilvl="8" w:tplc="ED3E113E" w:tentative="1">
      <w:start w:val="1"/>
      <w:numFmt w:val="bullet"/>
      <w:lvlText w:val="•"/>
      <w:lvlJc w:val="left"/>
      <w:pPr>
        <w:tabs>
          <w:tab w:val="num" w:pos="6480"/>
        </w:tabs>
        <w:ind w:left="6480" w:hanging="360"/>
      </w:pPr>
      <w:rPr>
        <w:rFonts w:ascii="Arial" w:hAnsi="Arial" w:hint="default"/>
      </w:rPr>
    </w:lvl>
  </w:abstractNum>
  <w:abstractNum w:abstractNumId="4">
    <w:nsid w:val="0CEA1BAE"/>
    <w:multiLevelType w:val="hybridMultilevel"/>
    <w:tmpl w:val="1426347E"/>
    <w:lvl w:ilvl="0" w:tplc="04090001">
      <w:start w:val="1"/>
      <w:numFmt w:val="bullet"/>
      <w:lvlText w:val=""/>
      <w:lvlJc w:val="left"/>
      <w:pPr>
        <w:ind w:left="56" w:hanging="480"/>
      </w:pPr>
      <w:rPr>
        <w:rFonts w:ascii="Wingdings" w:hAnsi="Wingdings" w:hint="default"/>
      </w:rPr>
    </w:lvl>
    <w:lvl w:ilvl="1" w:tplc="04090003">
      <w:start w:val="1"/>
      <w:numFmt w:val="bullet"/>
      <w:lvlText w:val=""/>
      <w:lvlJc w:val="left"/>
      <w:pPr>
        <w:ind w:left="536" w:hanging="480"/>
      </w:pPr>
      <w:rPr>
        <w:rFonts w:ascii="Wingdings" w:hAnsi="Wingdings" w:hint="default"/>
      </w:rPr>
    </w:lvl>
    <w:lvl w:ilvl="2" w:tplc="04090005" w:tentative="1">
      <w:start w:val="1"/>
      <w:numFmt w:val="bullet"/>
      <w:lvlText w:val=""/>
      <w:lvlJc w:val="left"/>
      <w:pPr>
        <w:ind w:left="1016" w:hanging="480"/>
      </w:pPr>
      <w:rPr>
        <w:rFonts w:ascii="Wingdings" w:hAnsi="Wingdings" w:hint="default"/>
      </w:rPr>
    </w:lvl>
    <w:lvl w:ilvl="3" w:tplc="04090001" w:tentative="1">
      <w:start w:val="1"/>
      <w:numFmt w:val="bullet"/>
      <w:lvlText w:val=""/>
      <w:lvlJc w:val="left"/>
      <w:pPr>
        <w:ind w:left="1496" w:hanging="480"/>
      </w:pPr>
      <w:rPr>
        <w:rFonts w:ascii="Wingdings" w:hAnsi="Wingdings" w:hint="default"/>
      </w:rPr>
    </w:lvl>
    <w:lvl w:ilvl="4" w:tplc="04090003" w:tentative="1">
      <w:start w:val="1"/>
      <w:numFmt w:val="bullet"/>
      <w:lvlText w:val=""/>
      <w:lvlJc w:val="left"/>
      <w:pPr>
        <w:ind w:left="1976" w:hanging="480"/>
      </w:pPr>
      <w:rPr>
        <w:rFonts w:ascii="Wingdings" w:hAnsi="Wingdings" w:hint="default"/>
      </w:rPr>
    </w:lvl>
    <w:lvl w:ilvl="5" w:tplc="04090005" w:tentative="1">
      <w:start w:val="1"/>
      <w:numFmt w:val="bullet"/>
      <w:lvlText w:val=""/>
      <w:lvlJc w:val="left"/>
      <w:pPr>
        <w:ind w:left="2456" w:hanging="480"/>
      </w:pPr>
      <w:rPr>
        <w:rFonts w:ascii="Wingdings" w:hAnsi="Wingdings" w:hint="default"/>
      </w:rPr>
    </w:lvl>
    <w:lvl w:ilvl="6" w:tplc="04090001" w:tentative="1">
      <w:start w:val="1"/>
      <w:numFmt w:val="bullet"/>
      <w:lvlText w:val=""/>
      <w:lvlJc w:val="left"/>
      <w:pPr>
        <w:ind w:left="2936" w:hanging="480"/>
      </w:pPr>
      <w:rPr>
        <w:rFonts w:ascii="Wingdings" w:hAnsi="Wingdings" w:hint="default"/>
      </w:rPr>
    </w:lvl>
    <w:lvl w:ilvl="7" w:tplc="04090003" w:tentative="1">
      <w:start w:val="1"/>
      <w:numFmt w:val="bullet"/>
      <w:lvlText w:val=""/>
      <w:lvlJc w:val="left"/>
      <w:pPr>
        <w:ind w:left="3416" w:hanging="480"/>
      </w:pPr>
      <w:rPr>
        <w:rFonts w:ascii="Wingdings" w:hAnsi="Wingdings" w:hint="default"/>
      </w:rPr>
    </w:lvl>
    <w:lvl w:ilvl="8" w:tplc="04090005" w:tentative="1">
      <w:start w:val="1"/>
      <w:numFmt w:val="bullet"/>
      <w:lvlText w:val=""/>
      <w:lvlJc w:val="left"/>
      <w:pPr>
        <w:ind w:left="3896" w:hanging="480"/>
      </w:pPr>
      <w:rPr>
        <w:rFonts w:ascii="Wingdings" w:hAnsi="Wingdings" w:hint="default"/>
      </w:rPr>
    </w:lvl>
  </w:abstractNum>
  <w:abstractNum w:abstractNumId="5">
    <w:nsid w:val="0E3B18F7"/>
    <w:multiLevelType w:val="hybridMultilevel"/>
    <w:tmpl w:val="F8600D78"/>
    <w:lvl w:ilvl="0" w:tplc="04090001">
      <w:start w:val="1"/>
      <w:numFmt w:val="bullet"/>
      <w:lvlText w:val=""/>
      <w:lvlJc w:val="left"/>
      <w:pPr>
        <w:ind w:left="56" w:hanging="480"/>
      </w:pPr>
      <w:rPr>
        <w:rFonts w:ascii="Wingdings" w:hAnsi="Wingdings" w:hint="default"/>
      </w:rPr>
    </w:lvl>
    <w:lvl w:ilvl="1" w:tplc="04090003" w:tentative="1">
      <w:start w:val="1"/>
      <w:numFmt w:val="bullet"/>
      <w:lvlText w:val=""/>
      <w:lvlJc w:val="left"/>
      <w:pPr>
        <w:ind w:left="536" w:hanging="480"/>
      </w:pPr>
      <w:rPr>
        <w:rFonts w:ascii="Wingdings" w:hAnsi="Wingdings" w:hint="default"/>
      </w:rPr>
    </w:lvl>
    <w:lvl w:ilvl="2" w:tplc="04090005" w:tentative="1">
      <w:start w:val="1"/>
      <w:numFmt w:val="bullet"/>
      <w:lvlText w:val=""/>
      <w:lvlJc w:val="left"/>
      <w:pPr>
        <w:ind w:left="1016" w:hanging="480"/>
      </w:pPr>
      <w:rPr>
        <w:rFonts w:ascii="Wingdings" w:hAnsi="Wingdings" w:hint="default"/>
      </w:rPr>
    </w:lvl>
    <w:lvl w:ilvl="3" w:tplc="04090001" w:tentative="1">
      <w:start w:val="1"/>
      <w:numFmt w:val="bullet"/>
      <w:lvlText w:val=""/>
      <w:lvlJc w:val="left"/>
      <w:pPr>
        <w:ind w:left="1496" w:hanging="480"/>
      </w:pPr>
      <w:rPr>
        <w:rFonts w:ascii="Wingdings" w:hAnsi="Wingdings" w:hint="default"/>
      </w:rPr>
    </w:lvl>
    <w:lvl w:ilvl="4" w:tplc="04090003" w:tentative="1">
      <w:start w:val="1"/>
      <w:numFmt w:val="bullet"/>
      <w:lvlText w:val=""/>
      <w:lvlJc w:val="left"/>
      <w:pPr>
        <w:ind w:left="1976" w:hanging="480"/>
      </w:pPr>
      <w:rPr>
        <w:rFonts w:ascii="Wingdings" w:hAnsi="Wingdings" w:hint="default"/>
      </w:rPr>
    </w:lvl>
    <w:lvl w:ilvl="5" w:tplc="04090005" w:tentative="1">
      <w:start w:val="1"/>
      <w:numFmt w:val="bullet"/>
      <w:lvlText w:val=""/>
      <w:lvlJc w:val="left"/>
      <w:pPr>
        <w:ind w:left="2456" w:hanging="480"/>
      </w:pPr>
      <w:rPr>
        <w:rFonts w:ascii="Wingdings" w:hAnsi="Wingdings" w:hint="default"/>
      </w:rPr>
    </w:lvl>
    <w:lvl w:ilvl="6" w:tplc="04090001" w:tentative="1">
      <w:start w:val="1"/>
      <w:numFmt w:val="bullet"/>
      <w:lvlText w:val=""/>
      <w:lvlJc w:val="left"/>
      <w:pPr>
        <w:ind w:left="2936" w:hanging="480"/>
      </w:pPr>
      <w:rPr>
        <w:rFonts w:ascii="Wingdings" w:hAnsi="Wingdings" w:hint="default"/>
      </w:rPr>
    </w:lvl>
    <w:lvl w:ilvl="7" w:tplc="04090003" w:tentative="1">
      <w:start w:val="1"/>
      <w:numFmt w:val="bullet"/>
      <w:lvlText w:val=""/>
      <w:lvlJc w:val="left"/>
      <w:pPr>
        <w:ind w:left="3416" w:hanging="480"/>
      </w:pPr>
      <w:rPr>
        <w:rFonts w:ascii="Wingdings" w:hAnsi="Wingdings" w:hint="default"/>
      </w:rPr>
    </w:lvl>
    <w:lvl w:ilvl="8" w:tplc="04090005" w:tentative="1">
      <w:start w:val="1"/>
      <w:numFmt w:val="bullet"/>
      <w:lvlText w:val=""/>
      <w:lvlJc w:val="left"/>
      <w:pPr>
        <w:ind w:left="3896" w:hanging="480"/>
      </w:pPr>
      <w:rPr>
        <w:rFonts w:ascii="Wingdings" w:hAnsi="Wingdings" w:hint="default"/>
      </w:rPr>
    </w:lvl>
  </w:abstractNum>
  <w:abstractNum w:abstractNumId="6">
    <w:nsid w:val="0EBA22B6"/>
    <w:multiLevelType w:val="hybridMultilevel"/>
    <w:tmpl w:val="AEDCCE0A"/>
    <w:lvl w:ilvl="0" w:tplc="04090001">
      <w:start w:val="1"/>
      <w:numFmt w:val="bullet"/>
      <w:lvlText w:val=""/>
      <w:lvlJc w:val="left"/>
      <w:pPr>
        <w:ind w:left="56" w:hanging="480"/>
      </w:pPr>
      <w:rPr>
        <w:rFonts w:ascii="Wingdings" w:hAnsi="Wingdings" w:hint="default"/>
      </w:rPr>
    </w:lvl>
    <w:lvl w:ilvl="1" w:tplc="04090003">
      <w:start w:val="1"/>
      <w:numFmt w:val="bullet"/>
      <w:lvlText w:val=""/>
      <w:lvlJc w:val="left"/>
      <w:pPr>
        <w:ind w:left="536" w:hanging="480"/>
      </w:pPr>
      <w:rPr>
        <w:rFonts w:ascii="Wingdings" w:hAnsi="Wingdings" w:hint="default"/>
      </w:rPr>
    </w:lvl>
    <w:lvl w:ilvl="2" w:tplc="04090005" w:tentative="1">
      <w:start w:val="1"/>
      <w:numFmt w:val="bullet"/>
      <w:lvlText w:val=""/>
      <w:lvlJc w:val="left"/>
      <w:pPr>
        <w:ind w:left="1016" w:hanging="480"/>
      </w:pPr>
      <w:rPr>
        <w:rFonts w:ascii="Wingdings" w:hAnsi="Wingdings" w:hint="default"/>
      </w:rPr>
    </w:lvl>
    <w:lvl w:ilvl="3" w:tplc="04090001" w:tentative="1">
      <w:start w:val="1"/>
      <w:numFmt w:val="bullet"/>
      <w:lvlText w:val=""/>
      <w:lvlJc w:val="left"/>
      <w:pPr>
        <w:ind w:left="1496" w:hanging="480"/>
      </w:pPr>
      <w:rPr>
        <w:rFonts w:ascii="Wingdings" w:hAnsi="Wingdings" w:hint="default"/>
      </w:rPr>
    </w:lvl>
    <w:lvl w:ilvl="4" w:tplc="04090003" w:tentative="1">
      <w:start w:val="1"/>
      <w:numFmt w:val="bullet"/>
      <w:lvlText w:val=""/>
      <w:lvlJc w:val="left"/>
      <w:pPr>
        <w:ind w:left="1976" w:hanging="480"/>
      </w:pPr>
      <w:rPr>
        <w:rFonts w:ascii="Wingdings" w:hAnsi="Wingdings" w:hint="default"/>
      </w:rPr>
    </w:lvl>
    <w:lvl w:ilvl="5" w:tplc="04090005" w:tentative="1">
      <w:start w:val="1"/>
      <w:numFmt w:val="bullet"/>
      <w:lvlText w:val=""/>
      <w:lvlJc w:val="left"/>
      <w:pPr>
        <w:ind w:left="2456" w:hanging="480"/>
      </w:pPr>
      <w:rPr>
        <w:rFonts w:ascii="Wingdings" w:hAnsi="Wingdings" w:hint="default"/>
      </w:rPr>
    </w:lvl>
    <w:lvl w:ilvl="6" w:tplc="04090001" w:tentative="1">
      <w:start w:val="1"/>
      <w:numFmt w:val="bullet"/>
      <w:lvlText w:val=""/>
      <w:lvlJc w:val="left"/>
      <w:pPr>
        <w:ind w:left="2936" w:hanging="480"/>
      </w:pPr>
      <w:rPr>
        <w:rFonts w:ascii="Wingdings" w:hAnsi="Wingdings" w:hint="default"/>
      </w:rPr>
    </w:lvl>
    <w:lvl w:ilvl="7" w:tplc="04090003" w:tentative="1">
      <w:start w:val="1"/>
      <w:numFmt w:val="bullet"/>
      <w:lvlText w:val=""/>
      <w:lvlJc w:val="left"/>
      <w:pPr>
        <w:ind w:left="3416" w:hanging="480"/>
      </w:pPr>
      <w:rPr>
        <w:rFonts w:ascii="Wingdings" w:hAnsi="Wingdings" w:hint="default"/>
      </w:rPr>
    </w:lvl>
    <w:lvl w:ilvl="8" w:tplc="04090005" w:tentative="1">
      <w:start w:val="1"/>
      <w:numFmt w:val="bullet"/>
      <w:lvlText w:val=""/>
      <w:lvlJc w:val="left"/>
      <w:pPr>
        <w:ind w:left="3896" w:hanging="480"/>
      </w:pPr>
      <w:rPr>
        <w:rFonts w:ascii="Wingdings" w:hAnsi="Wingdings" w:hint="default"/>
      </w:rPr>
    </w:lvl>
  </w:abstractNum>
  <w:abstractNum w:abstractNumId="7">
    <w:nsid w:val="13DD3F02"/>
    <w:multiLevelType w:val="hybridMultilevel"/>
    <w:tmpl w:val="DA5EF892"/>
    <w:lvl w:ilvl="0" w:tplc="04090001">
      <w:start w:val="1"/>
      <w:numFmt w:val="bullet"/>
      <w:lvlText w:val=""/>
      <w:lvlJc w:val="left"/>
      <w:pPr>
        <w:ind w:left="56" w:hanging="480"/>
      </w:pPr>
      <w:rPr>
        <w:rFonts w:ascii="Wingdings" w:hAnsi="Wingdings" w:hint="default"/>
      </w:rPr>
    </w:lvl>
    <w:lvl w:ilvl="1" w:tplc="04090003" w:tentative="1">
      <w:start w:val="1"/>
      <w:numFmt w:val="bullet"/>
      <w:lvlText w:val=""/>
      <w:lvlJc w:val="left"/>
      <w:pPr>
        <w:ind w:left="536" w:hanging="480"/>
      </w:pPr>
      <w:rPr>
        <w:rFonts w:ascii="Wingdings" w:hAnsi="Wingdings" w:hint="default"/>
      </w:rPr>
    </w:lvl>
    <w:lvl w:ilvl="2" w:tplc="04090005" w:tentative="1">
      <w:start w:val="1"/>
      <w:numFmt w:val="bullet"/>
      <w:lvlText w:val=""/>
      <w:lvlJc w:val="left"/>
      <w:pPr>
        <w:ind w:left="1016" w:hanging="480"/>
      </w:pPr>
      <w:rPr>
        <w:rFonts w:ascii="Wingdings" w:hAnsi="Wingdings" w:hint="default"/>
      </w:rPr>
    </w:lvl>
    <w:lvl w:ilvl="3" w:tplc="04090001" w:tentative="1">
      <w:start w:val="1"/>
      <w:numFmt w:val="bullet"/>
      <w:lvlText w:val=""/>
      <w:lvlJc w:val="left"/>
      <w:pPr>
        <w:ind w:left="1496" w:hanging="480"/>
      </w:pPr>
      <w:rPr>
        <w:rFonts w:ascii="Wingdings" w:hAnsi="Wingdings" w:hint="default"/>
      </w:rPr>
    </w:lvl>
    <w:lvl w:ilvl="4" w:tplc="04090003" w:tentative="1">
      <w:start w:val="1"/>
      <w:numFmt w:val="bullet"/>
      <w:lvlText w:val=""/>
      <w:lvlJc w:val="left"/>
      <w:pPr>
        <w:ind w:left="1976" w:hanging="480"/>
      </w:pPr>
      <w:rPr>
        <w:rFonts w:ascii="Wingdings" w:hAnsi="Wingdings" w:hint="default"/>
      </w:rPr>
    </w:lvl>
    <w:lvl w:ilvl="5" w:tplc="04090005" w:tentative="1">
      <w:start w:val="1"/>
      <w:numFmt w:val="bullet"/>
      <w:lvlText w:val=""/>
      <w:lvlJc w:val="left"/>
      <w:pPr>
        <w:ind w:left="2456" w:hanging="480"/>
      </w:pPr>
      <w:rPr>
        <w:rFonts w:ascii="Wingdings" w:hAnsi="Wingdings" w:hint="default"/>
      </w:rPr>
    </w:lvl>
    <w:lvl w:ilvl="6" w:tplc="04090001" w:tentative="1">
      <w:start w:val="1"/>
      <w:numFmt w:val="bullet"/>
      <w:lvlText w:val=""/>
      <w:lvlJc w:val="left"/>
      <w:pPr>
        <w:ind w:left="2936" w:hanging="480"/>
      </w:pPr>
      <w:rPr>
        <w:rFonts w:ascii="Wingdings" w:hAnsi="Wingdings" w:hint="default"/>
      </w:rPr>
    </w:lvl>
    <w:lvl w:ilvl="7" w:tplc="04090003" w:tentative="1">
      <w:start w:val="1"/>
      <w:numFmt w:val="bullet"/>
      <w:lvlText w:val=""/>
      <w:lvlJc w:val="left"/>
      <w:pPr>
        <w:ind w:left="3416" w:hanging="480"/>
      </w:pPr>
      <w:rPr>
        <w:rFonts w:ascii="Wingdings" w:hAnsi="Wingdings" w:hint="default"/>
      </w:rPr>
    </w:lvl>
    <w:lvl w:ilvl="8" w:tplc="04090005" w:tentative="1">
      <w:start w:val="1"/>
      <w:numFmt w:val="bullet"/>
      <w:lvlText w:val=""/>
      <w:lvlJc w:val="left"/>
      <w:pPr>
        <w:ind w:left="3896" w:hanging="480"/>
      </w:pPr>
      <w:rPr>
        <w:rFonts w:ascii="Wingdings" w:hAnsi="Wingdings" w:hint="default"/>
      </w:rPr>
    </w:lvl>
  </w:abstractNum>
  <w:abstractNum w:abstractNumId="8">
    <w:nsid w:val="140702D5"/>
    <w:multiLevelType w:val="hybridMultilevel"/>
    <w:tmpl w:val="C7582A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BBD6A3C"/>
    <w:multiLevelType w:val="hybridMultilevel"/>
    <w:tmpl w:val="268EA08E"/>
    <w:lvl w:ilvl="0" w:tplc="8DB0458A">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E3670C"/>
    <w:multiLevelType w:val="hybridMultilevel"/>
    <w:tmpl w:val="5F24460A"/>
    <w:lvl w:ilvl="0" w:tplc="12B866D4">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43563A"/>
    <w:multiLevelType w:val="hybridMultilevel"/>
    <w:tmpl w:val="4E40427A"/>
    <w:lvl w:ilvl="0" w:tplc="04090001">
      <w:start w:val="1"/>
      <w:numFmt w:val="bullet"/>
      <w:lvlText w:val=""/>
      <w:lvlJc w:val="left"/>
      <w:pPr>
        <w:ind w:left="56" w:hanging="480"/>
      </w:pPr>
      <w:rPr>
        <w:rFonts w:ascii="Wingdings" w:hAnsi="Wingdings" w:hint="default"/>
      </w:rPr>
    </w:lvl>
    <w:lvl w:ilvl="1" w:tplc="04090003" w:tentative="1">
      <w:start w:val="1"/>
      <w:numFmt w:val="bullet"/>
      <w:lvlText w:val=""/>
      <w:lvlJc w:val="left"/>
      <w:pPr>
        <w:ind w:left="536" w:hanging="480"/>
      </w:pPr>
      <w:rPr>
        <w:rFonts w:ascii="Wingdings" w:hAnsi="Wingdings" w:hint="default"/>
      </w:rPr>
    </w:lvl>
    <w:lvl w:ilvl="2" w:tplc="04090005" w:tentative="1">
      <w:start w:val="1"/>
      <w:numFmt w:val="bullet"/>
      <w:lvlText w:val=""/>
      <w:lvlJc w:val="left"/>
      <w:pPr>
        <w:ind w:left="1016" w:hanging="480"/>
      </w:pPr>
      <w:rPr>
        <w:rFonts w:ascii="Wingdings" w:hAnsi="Wingdings" w:hint="default"/>
      </w:rPr>
    </w:lvl>
    <w:lvl w:ilvl="3" w:tplc="04090001" w:tentative="1">
      <w:start w:val="1"/>
      <w:numFmt w:val="bullet"/>
      <w:lvlText w:val=""/>
      <w:lvlJc w:val="left"/>
      <w:pPr>
        <w:ind w:left="1496" w:hanging="480"/>
      </w:pPr>
      <w:rPr>
        <w:rFonts w:ascii="Wingdings" w:hAnsi="Wingdings" w:hint="default"/>
      </w:rPr>
    </w:lvl>
    <w:lvl w:ilvl="4" w:tplc="04090003" w:tentative="1">
      <w:start w:val="1"/>
      <w:numFmt w:val="bullet"/>
      <w:lvlText w:val=""/>
      <w:lvlJc w:val="left"/>
      <w:pPr>
        <w:ind w:left="1976" w:hanging="480"/>
      </w:pPr>
      <w:rPr>
        <w:rFonts w:ascii="Wingdings" w:hAnsi="Wingdings" w:hint="default"/>
      </w:rPr>
    </w:lvl>
    <w:lvl w:ilvl="5" w:tplc="04090005" w:tentative="1">
      <w:start w:val="1"/>
      <w:numFmt w:val="bullet"/>
      <w:lvlText w:val=""/>
      <w:lvlJc w:val="left"/>
      <w:pPr>
        <w:ind w:left="2456" w:hanging="480"/>
      </w:pPr>
      <w:rPr>
        <w:rFonts w:ascii="Wingdings" w:hAnsi="Wingdings" w:hint="default"/>
      </w:rPr>
    </w:lvl>
    <w:lvl w:ilvl="6" w:tplc="04090001" w:tentative="1">
      <w:start w:val="1"/>
      <w:numFmt w:val="bullet"/>
      <w:lvlText w:val=""/>
      <w:lvlJc w:val="left"/>
      <w:pPr>
        <w:ind w:left="2936" w:hanging="480"/>
      </w:pPr>
      <w:rPr>
        <w:rFonts w:ascii="Wingdings" w:hAnsi="Wingdings" w:hint="default"/>
      </w:rPr>
    </w:lvl>
    <w:lvl w:ilvl="7" w:tplc="04090003" w:tentative="1">
      <w:start w:val="1"/>
      <w:numFmt w:val="bullet"/>
      <w:lvlText w:val=""/>
      <w:lvlJc w:val="left"/>
      <w:pPr>
        <w:ind w:left="3416" w:hanging="480"/>
      </w:pPr>
      <w:rPr>
        <w:rFonts w:ascii="Wingdings" w:hAnsi="Wingdings" w:hint="default"/>
      </w:rPr>
    </w:lvl>
    <w:lvl w:ilvl="8" w:tplc="04090005" w:tentative="1">
      <w:start w:val="1"/>
      <w:numFmt w:val="bullet"/>
      <w:lvlText w:val=""/>
      <w:lvlJc w:val="left"/>
      <w:pPr>
        <w:ind w:left="3896" w:hanging="480"/>
      </w:pPr>
      <w:rPr>
        <w:rFonts w:ascii="Wingdings" w:hAnsi="Wingdings" w:hint="default"/>
      </w:rPr>
    </w:lvl>
  </w:abstractNum>
  <w:abstractNum w:abstractNumId="12">
    <w:nsid w:val="317D42D2"/>
    <w:multiLevelType w:val="hybridMultilevel"/>
    <w:tmpl w:val="56E865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3DA6006"/>
    <w:multiLevelType w:val="hybridMultilevel"/>
    <w:tmpl w:val="0FAEF716"/>
    <w:lvl w:ilvl="0" w:tplc="04090001">
      <w:start w:val="1"/>
      <w:numFmt w:val="bullet"/>
      <w:lvlText w:val=""/>
      <w:lvlJc w:val="left"/>
      <w:pPr>
        <w:ind w:left="56" w:hanging="480"/>
      </w:pPr>
      <w:rPr>
        <w:rFonts w:ascii="Wingdings" w:hAnsi="Wingdings" w:hint="default"/>
      </w:rPr>
    </w:lvl>
    <w:lvl w:ilvl="1" w:tplc="04090003" w:tentative="1">
      <w:start w:val="1"/>
      <w:numFmt w:val="bullet"/>
      <w:lvlText w:val=""/>
      <w:lvlJc w:val="left"/>
      <w:pPr>
        <w:ind w:left="536" w:hanging="480"/>
      </w:pPr>
      <w:rPr>
        <w:rFonts w:ascii="Wingdings" w:hAnsi="Wingdings" w:hint="default"/>
      </w:rPr>
    </w:lvl>
    <w:lvl w:ilvl="2" w:tplc="04090005" w:tentative="1">
      <w:start w:val="1"/>
      <w:numFmt w:val="bullet"/>
      <w:lvlText w:val=""/>
      <w:lvlJc w:val="left"/>
      <w:pPr>
        <w:ind w:left="1016" w:hanging="480"/>
      </w:pPr>
      <w:rPr>
        <w:rFonts w:ascii="Wingdings" w:hAnsi="Wingdings" w:hint="default"/>
      </w:rPr>
    </w:lvl>
    <w:lvl w:ilvl="3" w:tplc="04090001" w:tentative="1">
      <w:start w:val="1"/>
      <w:numFmt w:val="bullet"/>
      <w:lvlText w:val=""/>
      <w:lvlJc w:val="left"/>
      <w:pPr>
        <w:ind w:left="1496" w:hanging="480"/>
      </w:pPr>
      <w:rPr>
        <w:rFonts w:ascii="Wingdings" w:hAnsi="Wingdings" w:hint="default"/>
      </w:rPr>
    </w:lvl>
    <w:lvl w:ilvl="4" w:tplc="04090003" w:tentative="1">
      <w:start w:val="1"/>
      <w:numFmt w:val="bullet"/>
      <w:lvlText w:val=""/>
      <w:lvlJc w:val="left"/>
      <w:pPr>
        <w:ind w:left="1976" w:hanging="480"/>
      </w:pPr>
      <w:rPr>
        <w:rFonts w:ascii="Wingdings" w:hAnsi="Wingdings" w:hint="default"/>
      </w:rPr>
    </w:lvl>
    <w:lvl w:ilvl="5" w:tplc="04090005" w:tentative="1">
      <w:start w:val="1"/>
      <w:numFmt w:val="bullet"/>
      <w:lvlText w:val=""/>
      <w:lvlJc w:val="left"/>
      <w:pPr>
        <w:ind w:left="2456" w:hanging="480"/>
      </w:pPr>
      <w:rPr>
        <w:rFonts w:ascii="Wingdings" w:hAnsi="Wingdings" w:hint="default"/>
      </w:rPr>
    </w:lvl>
    <w:lvl w:ilvl="6" w:tplc="04090001" w:tentative="1">
      <w:start w:val="1"/>
      <w:numFmt w:val="bullet"/>
      <w:lvlText w:val=""/>
      <w:lvlJc w:val="left"/>
      <w:pPr>
        <w:ind w:left="2936" w:hanging="480"/>
      </w:pPr>
      <w:rPr>
        <w:rFonts w:ascii="Wingdings" w:hAnsi="Wingdings" w:hint="default"/>
      </w:rPr>
    </w:lvl>
    <w:lvl w:ilvl="7" w:tplc="04090003" w:tentative="1">
      <w:start w:val="1"/>
      <w:numFmt w:val="bullet"/>
      <w:lvlText w:val=""/>
      <w:lvlJc w:val="left"/>
      <w:pPr>
        <w:ind w:left="3416" w:hanging="480"/>
      </w:pPr>
      <w:rPr>
        <w:rFonts w:ascii="Wingdings" w:hAnsi="Wingdings" w:hint="default"/>
      </w:rPr>
    </w:lvl>
    <w:lvl w:ilvl="8" w:tplc="04090005" w:tentative="1">
      <w:start w:val="1"/>
      <w:numFmt w:val="bullet"/>
      <w:lvlText w:val=""/>
      <w:lvlJc w:val="left"/>
      <w:pPr>
        <w:ind w:left="3896" w:hanging="480"/>
      </w:pPr>
      <w:rPr>
        <w:rFonts w:ascii="Wingdings" w:hAnsi="Wingdings" w:hint="default"/>
      </w:rPr>
    </w:lvl>
  </w:abstractNum>
  <w:abstractNum w:abstractNumId="14">
    <w:nsid w:val="36964E84"/>
    <w:multiLevelType w:val="hybridMultilevel"/>
    <w:tmpl w:val="D8EC82BE"/>
    <w:lvl w:ilvl="0" w:tplc="04090001">
      <w:start w:val="1"/>
      <w:numFmt w:val="bullet"/>
      <w:lvlText w:val=""/>
      <w:lvlJc w:val="left"/>
      <w:pPr>
        <w:ind w:left="56" w:hanging="480"/>
      </w:pPr>
      <w:rPr>
        <w:rFonts w:ascii="Wingdings" w:hAnsi="Wingdings" w:hint="default"/>
      </w:rPr>
    </w:lvl>
    <w:lvl w:ilvl="1" w:tplc="04090003" w:tentative="1">
      <w:start w:val="1"/>
      <w:numFmt w:val="bullet"/>
      <w:lvlText w:val=""/>
      <w:lvlJc w:val="left"/>
      <w:pPr>
        <w:ind w:left="536" w:hanging="480"/>
      </w:pPr>
      <w:rPr>
        <w:rFonts w:ascii="Wingdings" w:hAnsi="Wingdings" w:hint="default"/>
      </w:rPr>
    </w:lvl>
    <w:lvl w:ilvl="2" w:tplc="04090005" w:tentative="1">
      <w:start w:val="1"/>
      <w:numFmt w:val="bullet"/>
      <w:lvlText w:val=""/>
      <w:lvlJc w:val="left"/>
      <w:pPr>
        <w:ind w:left="1016" w:hanging="480"/>
      </w:pPr>
      <w:rPr>
        <w:rFonts w:ascii="Wingdings" w:hAnsi="Wingdings" w:hint="default"/>
      </w:rPr>
    </w:lvl>
    <w:lvl w:ilvl="3" w:tplc="04090001" w:tentative="1">
      <w:start w:val="1"/>
      <w:numFmt w:val="bullet"/>
      <w:lvlText w:val=""/>
      <w:lvlJc w:val="left"/>
      <w:pPr>
        <w:ind w:left="1496" w:hanging="480"/>
      </w:pPr>
      <w:rPr>
        <w:rFonts w:ascii="Wingdings" w:hAnsi="Wingdings" w:hint="default"/>
      </w:rPr>
    </w:lvl>
    <w:lvl w:ilvl="4" w:tplc="04090003" w:tentative="1">
      <w:start w:val="1"/>
      <w:numFmt w:val="bullet"/>
      <w:lvlText w:val=""/>
      <w:lvlJc w:val="left"/>
      <w:pPr>
        <w:ind w:left="1976" w:hanging="480"/>
      </w:pPr>
      <w:rPr>
        <w:rFonts w:ascii="Wingdings" w:hAnsi="Wingdings" w:hint="default"/>
      </w:rPr>
    </w:lvl>
    <w:lvl w:ilvl="5" w:tplc="04090005" w:tentative="1">
      <w:start w:val="1"/>
      <w:numFmt w:val="bullet"/>
      <w:lvlText w:val=""/>
      <w:lvlJc w:val="left"/>
      <w:pPr>
        <w:ind w:left="2456" w:hanging="480"/>
      </w:pPr>
      <w:rPr>
        <w:rFonts w:ascii="Wingdings" w:hAnsi="Wingdings" w:hint="default"/>
      </w:rPr>
    </w:lvl>
    <w:lvl w:ilvl="6" w:tplc="04090001" w:tentative="1">
      <w:start w:val="1"/>
      <w:numFmt w:val="bullet"/>
      <w:lvlText w:val=""/>
      <w:lvlJc w:val="left"/>
      <w:pPr>
        <w:ind w:left="2936" w:hanging="480"/>
      </w:pPr>
      <w:rPr>
        <w:rFonts w:ascii="Wingdings" w:hAnsi="Wingdings" w:hint="default"/>
      </w:rPr>
    </w:lvl>
    <w:lvl w:ilvl="7" w:tplc="04090003" w:tentative="1">
      <w:start w:val="1"/>
      <w:numFmt w:val="bullet"/>
      <w:lvlText w:val=""/>
      <w:lvlJc w:val="left"/>
      <w:pPr>
        <w:ind w:left="3416" w:hanging="480"/>
      </w:pPr>
      <w:rPr>
        <w:rFonts w:ascii="Wingdings" w:hAnsi="Wingdings" w:hint="default"/>
      </w:rPr>
    </w:lvl>
    <w:lvl w:ilvl="8" w:tplc="04090005" w:tentative="1">
      <w:start w:val="1"/>
      <w:numFmt w:val="bullet"/>
      <w:lvlText w:val=""/>
      <w:lvlJc w:val="left"/>
      <w:pPr>
        <w:ind w:left="3896" w:hanging="480"/>
      </w:pPr>
      <w:rPr>
        <w:rFonts w:ascii="Wingdings" w:hAnsi="Wingdings" w:hint="default"/>
      </w:rPr>
    </w:lvl>
  </w:abstractNum>
  <w:abstractNum w:abstractNumId="15">
    <w:nsid w:val="376E46EF"/>
    <w:multiLevelType w:val="hybridMultilevel"/>
    <w:tmpl w:val="EFA2D4C0"/>
    <w:lvl w:ilvl="0" w:tplc="04090001">
      <w:start w:val="1"/>
      <w:numFmt w:val="bullet"/>
      <w:lvlText w:val=""/>
      <w:lvlJc w:val="left"/>
      <w:pPr>
        <w:ind w:left="56" w:hanging="480"/>
      </w:pPr>
      <w:rPr>
        <w:rFonts w:ascii="Wingdings" w:hAnsi="Wingdings" w:hint="default"/>
      </w:rPr>
    </w:lvl>
    <w:lvl w:ilvl="1" w:tplc="04090003" w:tentative="1">
      <w:start w:val="1"/>
      <w:numFmt w:val="bullet"/>
      <w:lvlText w:val=""/>
      <w:lvlJc w:val="left"/>
      <w:pPr>
        <w:ind w:left="536" w:hanging="480"/>
      </w:pPr>
      <w:rPr>
        <w:rFonts w:ascii="Wingdings" w:hAnsi="Wingdings" w:hint="default"/>
      </w:rPr>
    </w:lvl>
    <w:lvl w:ilvl="2" w:tplc="04090005" w:tentative="1">
      <w:start w:val="1"/>
      <w:numFmt w:val="bullet"/>
      <w:lvlText w:val=""/>
      <w:lvlJc w:val="left"/>
      <w:pPr>
        <w:ind w:left="1016" w:hanging="480"/>
      </w:pPr>
      <w:rPr>
        <w:rFonts w:ascii="Wingdings" w:hAnsi="Wingdings" w:hint="default"/>
      </w:rPr>
    </w:lvl>
    <w:lvl w:ilvl="3" w:tplc="04090001" w:tentative="1">
      <w:start w:val="1"/>
      <w:numFmt w:val="bullet"/>
      <w:lvlText w:val=""/>
      <w:lvlJc w:val="left"/>
      <w:pPr>
        <w:ind w:left="1496" w:hanging="480"/>
      </w:pPr>
      <w:rPr>
        <w:rFonts w:ascii="Wingdings" w:hAnsi="Wingdings" w:hint="default"/>
      </w:rPr>
    </w:lvl>
    <w:lvl w:ilvl="4" w:tplc="04090003" w:tentative="1">
      <w:start w:val="1"/>
      <w:numFmt w:val="bullet"/>
      <w:lvlText w:val=""/>
      <w:lvlJc w:val="left"/>
      <w:pPr>
        <w:ind w:left="1976" w:hanging="480"/>
      </w:pPr>
      <w:rPr>
        <w:rFonts w:ascii="Wingdings" w:hAnsi="Wingdings" w:hint="default"/>
      </w:rPr>
    </w:lvl>
    <w:lvl w:ilvl="5" w:tplc="04090005" w:tentative="1">
      <w:start w:val="1"/>
      <w:numFmt w:val="bullet"/>
      <w:lvlText w:val=""/>
      <w:lvlJc w:val="left"/>
      <w:pPr>
        <w:ind w:left="2456" w:hanging="480"/>
      </w:pPr>
      <w:rPr>
        <w:rFonts w:ascii="Wingdings" w:hAnsi="Wingdings" w:hint="default"/>
      </w:rPr>
    </w:lvl>
    <w:lvl w:ilvl="6" w:tplc="04090001" w:tentative="1">
      <w:start w:val="1"/>
      <w:numFmt w:val="bullet"/>
      <w:lvlText w:val=""/>
      <w:lvlJc w:val="left"/>
      <w:pPr>
        <w:ind w:left="2936" w:hanging="480"/>
      </w:pPr>
      <w:rPr>
        <w:rFonts w:ascii="Wingdings" w:hAnsi="Wingdings" w:hint="default"/>
      </w:rPr>
    </w:lvl>
    <w:lvl w:ilvl="7" w:tplc="04090003" w:tentative="1">
      <w:start w:val="1"/>
      <w:numFmt w:val="bullet"/>
      <w:lvlText w:val=""/>
      <w:lvlJc w:val="left"/>
      <w:pPr>
        <w:ind w:left="3416" w:hanging="480"/>
      </w:pPr>
      <w:rPr>
        <w:rFonts w:ascii="Wingdings" w:hAnsi="Wingdings" w:hint="default"/>
      </w:rPr>
    </w:lvl>
    <w:lvl w:ilvl="8" w:tplc="04090005" w:tentative="1">
      <w:start w:val="1"/>
      <w:numFmt w:val="bullet"/>
      <w:lvlText w:val=""/>
      <w:lvlJc w:val="left"/>
      <w:pPr>
        <w:ind w:left="3896" w:hanging="480"/>
      </w:pPr>
      <w:rPr>
        <w:rFonts w:ascii="Wingdings" w:hAnsi="Wingdings" w:hint="default"/>
      </w:rPr>
    </w:lvl>
  </w:abstractNum>
  <w:abstractNum w:abstractNumId="16">
    <w:nsid w:val="3ACD03D6"/>
    <w:multiLevelType w:val="hybridMultilevel"/>
    <w:tmpl w:val="9F10DA80"/>
    <w:lvl w:ilvl="0" w:tplc="04090001">
      <w:start w:val="1"/>
      <w:numFmt w:val="bullet"/>
      <w:lvlText w:val=""/>
      <w:lvlJc w:val="left"/>
      <w:pPr>
        <w:ind w:left="56" w:hanging="480"/>
      </w:pPr>
      <w:rPr>
        <w:rFonts w:ascii="Wingdings" w:hAnsi="Wingdings" w:hint="default"/>
      </w:rPr>
    </w:lvl>
    <w:lvl w:ilvl="1" w:tplc="04090003" w:tentative="1">
      <w:start w:val="1"/>
      <w:numFmt w:val="bullet"/>
      <w:lvlText w:val=""/>
      <w:lvlJc w:val="left"/>
      <w:pPr>
        <w:ind w:left="536" w:hanging="480"/>
      </w:pPr>
      <w:rPr>
        <w:rFonts w:ascii="Wingdings" w:hAnsi="Wingdings" w:hint="default"/>
      </w:rPr>
    </w:lvl>
    <w:lvl w:ilvl="2" w:tplc="04090005" w:tentative="1">
      <w:start w:val="1"/>
      <w:numFmt w:val="bullet"/>
      <w:lvlText w:val=""/>
      <w:lvlJc w:val="left"/>
      <w:pPr>
        <w:ind w:left="1016" w:hanging="480"/>
      </w:pPr>
      <w:rPr>
        <w:rFonts w:ascii="Wingdings" w:hAnsi="Wingdings" w:hint="default"/>
      </w:rPr>
    </w:lvl>
    <w:lvl w:ilvl="3" w:tplc="04090001" w:tentative="1">
      <w:start w:val="1"/>
      <w:numFmt w:val="bullet"/>
      <w:lvlText w:val=""/>
      <w:lvlJc w:val="left"/>
      <w:pPr>
        <w:ind w:left="1496" w:hanging="480"/>
      </w:pPr>
      <w:rPr>
        <w:rFonts w:ascii="Wingdings" w:hAnsi="Wingdings" w:hint="default"/>
      </w:rPr>
    </w:lvl>
    <w:lvl w:ilvl="4" w:tplc="04090003" w:tentative="1">
      <w:start w:val="1"/>
      <w:numFmt w:val="bullet"/>
      <w:lvlText w:val=""/>
      <w:lvlJc w:val="left"/>
      <w:pPr>
        <w:ind w:left="1976" w:hanging="480"/>
      </w:pPr>
      <w:rPr>
        <w:rFonts w:ascii="Wingdings" w:hAnsi="Wingdings" w:hint="default"/>
      </w:rPr>
    </w:lvl>
    <w:lvl w:ilvl="5" w:tplc="04090005" w:tentative="1">
      <w:start w:val="1"/>
      <w:numFmt w:val="bullet"/>
      <w:lvlText w:val=""/>
      <w:lvlJc w:val="left"/>
      <w:pPr>
        <w:ind w:left="2456" w:hanging="480"/>
      </w:pPr>
      <w:rPr>
        <w:rFonts w:ascii="Wingdings" w:hAnsi="Wingdings" w:hint="default"/>
      </w:rPr>
    </w:lvl>
    <w:lvl w:ilvl="6" w:tplc="04090001" w:tentative="1">
      <w:start w:val="1"/>
      <w:numFmt w:val="bullet"/>
      <w:lvlText w:val=""/>
      <w:lvlJc w:val="left"/>
      <w:pPr>
        <w:ind w:left="2936" w:hanging="480"/>
      </w:pPr>
      <w:rPr>
        <w:rFonts w:ascii="Wingdings" w:hAnsi="Wingdings" w:hint="default"/>
      </w:rPr>
    </w:lvl>
    <w:lvl w:ilvl="7" w:tplc="04090003" w:tentative="1">
      <w:start w:val="1"/>
      <w:numFmt w:val="bullet"/>
      <w:lvlText w:val=""/>
      <w:lvlJc w:val="left"/>
      <w:pPr>
        <w:ind w:left="3416" w:hanging="480"/>
      </w:pPr>
      <w:rPr>
        <w:rFonts w:ascii="Wingdings" w:hAnsi="Wingdings" w:hint="default"/>
      </w:rPr>
    </w:lvl>
    <w:lvl w:ilvl="8" w:tplc="04090005" w:tentative="1">
      <w:start w:val="1"/>
      <w:numFmt w:val="bullet"/>
      <w:lvlText w:val=""/>
      <w:lvlJc w:val="left"/>
      <w:pPr>
        <w:ind w:left="3896" w:hanging="480"/>
      </w:pPr>
      <w:rPr>
        <w:rFonts w:ascii="Wingdings" w:hAnsi="Wingdings" w:hint="default"/>
      </w:rPr>
    </w:lvl>
  </w:abstractNum>
  <w:abstractNum w:abstractNumId="17">
    <w:nsid w:val="4439785D"/>
    <w:multiLevelType w:val="hybridMultilevel"/>
    <w:tmpl w:val="C70A3C86"/>
    <w:lvl w:ilvl="0" w:tplc="04090001">
      <w:start w:val="1"/>
      <w:numFmt w:val="bullet"/>
      <w:lvlText w:val=""/>
      <w:lvlJc w:val="left"/>
      <w:pPr>
        <w:ind w:left="56" w:hanging="480"/>
      </w:pPr>
      <w:rPr>
        <w:rFonts w:ascii="Wingdings" w:hAnsi="Wingdings" w:hint="default"/>
      </w:rPr>
    </w:lvl>
    <w:lvl w:ilvl="1" w:tplc="04090003">
      <w:start w:val="1"/>
      <w:numFmt w:val="bullet"/>
      <w:lvlText w:val=""/>
      <w:lvlJc w:val="left"/>
      <w:pPr>
        <w:ind w:left="536" w:hanging="480"/>
      </w:pPr>
      <w:rPr>
        <w:rFonts w:ascii="Wingdings" w:hAnsi="Wingdings" w:hint="default"/>
      </w:rPr>
    </w:lvl>
    <w:lvl w:ilvl="2" w:tplc="04090005">
      <w:start w:val="1"/>
      <w:numFmt w:val="bullet"/>
      <w:lvlText w:val=""/>
      <w:lvlJc w:val="left"/>
      <w:pPr>
        <w:ind w:left="1016" w:hanging="480"/>
      </w:pPr>
      <w:rPr>
        <w:rFonts w:ascii="Wingdings" w:hAnsi="Wingdings" w:hint="default"/>
      </w:rPr>
    </w:lvl>
    <w:lvl w:ilvl="3" w:tplc="04090001" w:tentative="1">
      <w:start w:val="1"/>
      <w:numFmt w:val="bullet"/>
      <w:lvlText w:val=""/>
      <w:lvlJc w:val="left"/>
      <w:pPr>
        <w:ind w:left="1496" w:hanging="480"/>
      </w:pPr>
      <w:rPr>
        <w:rFonts w:ascii="Wingdings" w:hAnsi="Wingdings" w:hint="default"/>
      </w:rPr>
    </w:lvl>
    <w:lvl w:ilvl="4" w:tplc="04090003" w:tentative="1">
      <w:start w:val="1"/>
      <w:numFmt w:val="bullet"/>
      <w:lvlText w:val=""/>
      <w:lvlJc w:val="left"/>
      <w:pPr>
        <w:ind w:left="1976" w:hanging="480"/>
      </w:pPr>
      <w:rPr>
        <w:rFonts w:ascii="Wingdings" w:hAnsi="Wingdings" w:hint="default"/>
      </w:rPr>
    </w:lvl>
    <w:lvl w:ilvl="5" w:tplc="04090005" w:tentative="1">
      <w:start w:val="1"/>
      <w:numFmt w:val="bullet"/>
      <w:lvlText w:val=""/>
      <w:lvlJc w:val="left"/>
      <w:pPr>
        <w:ind w:left="2456" w:hanging="480"/>
      </w:pPr>
      <w:rPr>
        <w:rFonts w:ascii="Wingdings" w:hAnsi="Wingdings" w:hint="default"/>
      </w:rPr>
    </w:lvl>
    <w:lvl w:ilvl="6" w:tplc="04090001" w:tentative="1">
      <w:start w:val="1"/>
      <w:numFmt w:val="bullet"/>
      <w:lvlText w:val=""/>
      <w:lvlJc w:val="left"/>
      <w:pPr>
        <w:ind w:left="2936" w:hanging="480"/>
      </w:pPr>
      <w:rPr>
        <w:rFonts w:ascii="Wingdings" w:hAnsi="Wingdings" w:hint="default"/>
      </w:rPr>
    </w:lvl>
    <w:lvl w:ilvl="7" w:tplc="04090003" w:tentative="1">
      <w:start w:val="1"/>
      <w:numFmt w:val="bullet"/>
      <w:lvlText w:val=""/>
      <w:lvlJc w:val="left"/>
      <w:pPr>
        <w:ind w:left="3416" w:hanging="480"/>
      </w:pPr>
      <w:rPr>
        <w:rFonts w:ascii="Wingdings" w:hAnsi="Wingdings" w:hint="default"/>
      </w:rPr>
    </w:lvl>
    <w:lvl w:ilvl="8" w:tplc="04090005" w:tentative="1">
      <w:start w:val="1"/>
      <w:numFmt w:val="bullet"/>
      <w:lvlText w:val=""/>
      <w:lvlJc w:val="left"/>
      <w:pPr>
        <w:ind w:left="3896" w:hanging="480"/>
      </w:pPr>
      <w:rPr>
        <w:rFonts w:ascii="Wingdings" w:hAnsi="Wingdings" w:hint="default"/>
      </w:rPr>
    </w:lvl>
  </w:abstractNum>
  <w:abstractNum w:abstractNumId="18">
    <w:nsid w:val="49586B30"/>
    <w:multiLevelType w:val="hybridMultilevel"/>
    <w:tmpl w:val="86C0E206"/>
    <w:lvl w:ilvl="0" w:tplc="2194AC74">
      <w:start w:val="1"/>
      <w:numFmt w:val="decimal"/>
      <w:lvlText w:val="%1."/>
      <w:lvlJc w:val="left"/>
      <w:pPr>
        <w:ind w:left="360" w:hanging="360"/>
      </w:pPr>
      <w:rPr>
        <w:rFonts w:hint="default"/>
      </w:rPr>
    </w:lvl>
    <w:lvl w:ilvl="1" w:tplc="97FC3ECA">
      <w:start w:val="1"/>
      <w:numFmt w:val="bullet"/>
      <w:lvlText w:val="◎"/>
      <w:lvlJc w:val="left"/>
      <w:pPr>
        <w:ind w:left="840" w:hanging="360"/>
      </w:pPr>
      <w:rPr>
        <w:rFonts w:ascii="新細明體" w:eastAsia="新細明體" w:hAnsi="新細明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873741"/>
    <w:multiLevelType w:val="hybridMultilevel"/>
    <w:tmpl w:val="8C38B882"/>
    <w:lvl w:ilvl="0" w:tplc="6CE27FC8">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FF35D9"/>
    <w:multiLevelType w:val="hybridMultilevel"/>
    <w:tmpl w:val="2E44322E"/>
    <w:lvl w:ilvl="0" w:tplc="04090001">
      <w:start w:val="1"/>
      <w:numFmt w:val="bullet"/>
      <w:lvlText w:val=""/>
      <w:lvlJc w:val="left"/>
      <w:pPr>
        <w:ind w:left="56" w:hanging="480"/>
      </w:pPr>
      <w:rPr>
        <w:rFonts w:ascii="Wingdings" w:hAnsi="Wingdings" w:hint="default"/>
      </w:rPr>
    </w:lvl>
    <w:lvl w:ilvl="1" w:tplc="04090003" w:tentative="1">
      <w:start w:val="1"/>
      <w:numFmt w:val="bullet"/>
      <w:lvlText w:val=""/>
      <w:lvlJc w:val="left"/>
      <w:pPr>
        <w:ind w:left="536" w:hanging="480"/>
      </w:pPr>
      <w:rPr>
        <w:rFonts w:ascii="Wingdings" w:hAnsi="Wingdings" w:hint="default"/>
      </w:rPr>
    </w:lvl>
    <w:lvl w:ilvl="2" w:tplc="04090005" w:tentative="1">
      <w:start w:val="1"/>
      <w:numFmt w:val="bullet"/>
      <w:lvlText w:val=""/>
      <w:lvlJc w:val="left"/>
      <w:pPr>
        <w:ind w:left="1016" w:hanging="480"/>
      </w:pPr>
      <w:rPr>
        <w:rFonts w:ascii="Wingdings" w:hAnsi="Wingdings" w:hint="default"/>
      </w:rPr>
    </w:lvl>
    <w:lvl w:ilvl="3" w:tplc="04090001" w:tentative="1">
      <w:start w:val="1"/>
      <w:numFmt w:val="bullet"/>
      <w:lvlText w:val=""/>
      <w:lvlJc w:val="left"/>
      <w:pPr>
        <w:ind w:left="1496" w:hanging="480"/>
      </w:pPr>
      <w:rPr>
        <w:rFonts w:ascii="Wingdings" w:hAnsi="Wingdings" w:hint="default"/>
      </w:rPr>
    </w:lvl>
    <w:lvl w:ilvl="4" w:tplc="04090003" w:tentative="1">
      <w:start w:val="1"/>
      <w:numFmt w:val="bullet"/>
      <w:lvlText w:val=""/>
      <w:lvlJc w:val="left"/>
      <w:pPr>
        <w:ind w:left="1976" w:hanging="480"/>
      </w:pPr>
      <w:rPr>
        <w:rFonts w:ascii="Wingdings" w:hAnsi="Wingdings" w:hint="default"/>
      </w:rPr>
    </w:lvl>
    <w:lvl w:ilvl="5" w:tplc="04090005" w:tentative="1">
      <w:start w:val="1"/>
      <w:numFmt w:val="bullet"/>
      <w:lvlText w:val=""/>
      <w:lvlJc w:val="left"/>
      <w:pPr>
        <w:ind w:left="2456" w:hanging="480"/>
      </w:pPr>
      <w:rPr>
        <w:rFonts w:ascii="Wingdings" w:hAnsi="Wingdings" w:hint="default"/>
      </w:rPr>
    </w:lvl>
    <w:lvl w:ilvl="6" w:tplc="04090001" w:tentative="1">
      <w:start w:val="1"/>
      <w:numFmt w:val="bullet"/>
      <w:lvlText w:val=""/>
      <w:lvlJc w:val="left"/>
      <w:pPr>
        <w:ind w:left="2936" w:hanging="480"/>
      </w:pPr>
      <w:rPr>
        <w:rFonts w:ascii="Wingdings" w:hAnsi="Wingdings" w:hint="default"/>
      </w:rPr>
    </w:lvl>
    <w:lvl w:ilvl="7" w:tplc="04090003" w:tentative="1">
      <w:start w:val="1"/>
      <w:numFmt w:val="bullet"/>
      <w:lvlText w:val=""/>
      <w:lvlJc w:val="left"/>
      <w:pPr>
        <w:ind w:left="3416" w:hanging="480"/>
      </w:pPr>
      <w:rPr>
        <w:rFonts w:ascii="Wingdings" w:hAnsi="Wingdings" w:hint="default"/>
      </w:rPr>
    </w:lvl>
    <w:lvl w:ilvl="8" w:tplc="04090005" w:tentative="1">
      <w:start w:val="1"/>
      <w:numFmt w:val="bullet"/>
      <w:lvlText w:val=""/>
      <w:lvlJc w:val="left"/>
      <w:pPr>
        <w:ind w:left="3896" w:hanging="480"/>
      </w:pPr>
      <w:rPr>
        <w:rFonts w:ascii="Wingdings" w:hAnsi="Wingdings" w:hint="default"/>
      </w:rPr>
    </w:lvl>
  </w:abstractNum>
  <w:abstractNum w:abstractNumId="21">
    <w:nsid w:val="4EE02FA3"/>
    <w:multiLevelType w:val="hybridMultilevel"/>
    <w:tmpl w:val="6CE04D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0F57BE7"/>
    <w:multiLevelType w:val="hybridMultilevel"/>
    <w:tmpl w:val="37984E3E"/>
    <w:lvl w:ilvl="0" w:tplc="04090001">
      <w:start w:val="1"/>
      <w:numFmt w:val="bullet"/>
      <w:lvlText w:val=""/>
      <w:lvlJc w:val="left"/>
      <w:pPr>
        <w:ind w:left="56" w:hanging="480"/>
      </w:pPr>
      <w:rPr>
        <w:rFonts w:ascii="Wingdings" w:hAnsi="Wingdings" w:hint="default"/>
      </w:rPr>
    </w:lvl>
    <w:lvl w:ilvl="1" w:tplc="04090003" w:tentative="1">
      <w:start w:val="1"/>
      <w:numFmt w:val="bullet"/>
      <w:lvlText w:val=""/>
      <w:lvlJc w:val="left"/>
      <w:pPr>
        <w:ind w:left="536" w:hanging="480"/>
      </w:pPr>
      <w:rPr>
        <w:rFonts w:ascii="Wingdings" w:hAnsi="Wingdings" w:hint="default"/>
      </w:rPr>
    </w:lvl>
    <w:lvl w:ilvl="2" w:tplc="04090005" w:tentative="1">
      <w:start w:val="1"/>
      <w:numFmt w:val="bullet"/>
      <w:lvlText w:val=""/>
      <w:lvlJc w:val="left"/>
      <w:pPr>
        <w:ind w:left="1016" w:hanging="480"/>
      </w:pPr>
      <w:rPr>
        <w:rFonts w:ascii="Wingdings" w:hAnsi="Wingdings" w:hint="default"/>
      </w:rPr>
    </w:lvl>
    <w:lvl w:ilvl="3" w:tplc="04090001" w:tentative="1">
      <w:start w:val="1"/>
      <w:numFmt w:val="bullet"/>
      <w:lvlText w:val=""/>
      <w:lvlJc w:val="left"/>
      <w:pPr>
        <w:ind w:left="1496" w:hanging="480"/>
      </w:pPr>
      <w:rPr>
        <w:rFonts w:ascii="Wingdings" w:hAnsi="Wingdings" w:hint="default"/>
      </w:rPr>
    </w:lvl>
    <w:lvl w:ilvl="4" w:tplc="04090003" w:tentative="1">
      <w:start w:val="1"/>
      <w:numFmt w:val="bullet"/>
      <w:lvlText w:val=""/>
      <w:lvlJc w:val="left"/>
      <w:pPr>
        <w:ind w:left="1976" w:hanging="480"/>
      </w:pPr>
      <w:rPr>
        <w:rFonts w:ascii="Wingdings" w:hAnsi="Wingdings" w:hint="default"/>
      </w:rPr>
    </w:lvl>
    <w:lvl w:ilvl="5" w:tplc="04090005" w:tentative="1">
      <w:start w:val="1"/>
      <w:numFmt w:val="bullet"/>
      <w:lvlText w:val=""/>
      <w:lvlJc w:val="left"/>
      <w:pPr>
        <w:ind w:left="2456" w:hanging="480"/>
      </w:pPr>
      <w:rPr>
        <w:rFonts w:ascii="Wingdings" w:hAnsi="Wingdings" w:hint="default"/>
      </w:rPr>
    </w:lvl>
    <w:lvl w:ilvl="6" w:tplc="04090001" w:tentative="1">
      <w:start w:val="1"/>
      <w:numFmt w:val="bullet"/>
      <w:lvlText w:val=""/>
      <w:lvlJc w:val="left"/>
      <w:pPr>
        <w:ind w:left="2936" w:hanging="480"/>
      </w:pPr>
      <w:rPr>
        <w:rFonts w:ascii="Wingdings" w:hAnsi="Wingdings" w:hint="default"/>
      </w:rPr>
    </w:lvl>
    <w:lvl w:ilvl="7" w:tplc="04090003" w:tentative="1">
      <w:start w:val="1"/>
      <w:numFmt w:val="bullet"/>
      <w:lvlText w:val=""/>
      <w:lvlJc w:val="left"/>
      <w:pPr>
        <w:ind w:left="3416" w:hanging="480"/>
      </w:pPr>
      <w:rPr>
        <w:rFonts w:ascii="Wingdings" w:hAnsi="Wingdings" w:hint="default"/>
      </w:rPr>
    </w:lvl>
    <w:lvl w:ilvl="8" w:tplc="04090005" w:tentative="1">
      <w:start w:val="1"/>
      <w:numFmt w:val="bullet"/>
      <w:lvlText w:val=""/>
      <w:lvlJc w:val="left"/>
      <w:pPr>
        <w:ind w:left="3896" w:hanging="480"/>
      </w:pPr>
      <w:rPr>
        <w:rFonts w:ascii="Wingdings" w:hAnsi="Wingdings" w:hint="default"/>
      </w:rPr>
    </w:lvl>
  </w:abstractNum>
  <w:abstractNum w:abstractNumId="23">
    <w:nsid w:val="555B591F"/>
    <w:multiLevelType w:val="hybridMultilevel"/>
    <w:tmpl w:val="C00AC0A6"/>
    <w:lvl w:ilvl="0" w:tplc="9C502924">
      <w:start w:val="1"/>
      <w:numFmt w:val="decimal"/>
      <w:lvlText w:val="%1."/>
      <w:lvlJc w:val="left"/>
      <w:pPr>
        <w:ind w:left="-64" w:hanging="360"/>
      </w:pPr>
      <w:rPr>
        <w:rFonts w:hint="default"/>
      </w:rPr>
    </w:lvl>
    <w:lvl w:ilvl="1" w:tplc="04090019" w:tentative="1">
      <w:start w:val="1"/>
      <w:numFmt w:val="ideographTraditional"/>
      <w:lvlText w:val="%2、"/>
      <w:lvlJc w:val="left"/>
      <w:pPr>
        <w:ind w:left="536" w:hanging="480"/>
      </w:pPr>
    </w:lvl>
    <w:lvl w:ilvl="2" w:tplc="0409001B" w:tentative="1">
      <w:start w:val="1"/>
      <w:numFmt w:val="lowerRoman"/>
      <w:lvlText w:val="%3."/>
      <w:lvlJc w:val="right"/>
      <w:pPr>
        <w:ind w:left="1016" w:hanging="480"/>
      </w:pPr>
    </w:lvl>
    <w:lvl w:ilvl="3" w:tplc="0409000F" w:tentative="1">
      <w:start w:val="1"/>
      <w:numFmt w:val="decimal"/>
      <w:lvlText w:val="%4."/>
      <w:lvlJc w:val="left"/>
      <w:pPr>
        <w:ind w:left="1496" w:hanging="480"/>
      </w:pPr>
    </w:lvl>
    <w:lvl w:ilvl="4" w:tplc="04090019" w:tentative="1">
      <w:start w:val="1"/>
      <w:numFmt w:val="ideographTraditional"/>
      <w:lvlText w:val="%5、"/>
      <w:lvlJc w:val="left"/>
      <w:pPr>
        <w:ind w:left="1976" w:hanging="480"/>
      </w:pPr>
    </w:lvl>
    <w:lvl w:ilvl="5" w:tplc="0409001B" w:tentative="1">
      <w:start w:val="1"/>
      <w:numFmt w:val="lowerRoman"/>
      <w:lvlText w:val="%6."/>
      <w:lvlJc w:val="right"/>
      <w:pPr>
        <w:ind w:left="2456" w:hanging="480"/>
      </w:pPr>
    </w:lvl>
    <w:lvl w:ilvl="6" w:tplc="0409000F" w:tentative="1">
      <w:start w:val="1"/>
      <w:numFmt w:val="decimal"/>
      <w:lvlText w:val="%7."/>
      <w:lvlJc w:val="left"/>
      <w:pPr>
        <w:ind w:left="2936" w:hanging="480"/>
      </w:pPr>
    </w:lvl>
    <w:lvl w:ilvl="7" w:tplc="04090019" w:tentative="1">
      <w:start w:val="1"/>
      <w:numFmt w:val="ideographTraditional"/>
      <w:lvlText w:val="%8、"/>
      <w:lvlJc w:val="left"/>
      <w:pPr>
        <w:ind w:left="3416" w:hanging="480"/>
      </w:pPr>
    </w:lvl>
    <w:lvl w:ilvl="8" w:tplc="0409001B" w:tentative="1">
      <w:start w:val="1"/>
      <w:numFmt w:val="lowerRoman"/>
      <w:lvlText w:val="%9."/>
      <w:lvlJc w:val="right"/>
      <w:pPr>
        <w:ind w:left="3896" w:hanging="480"/>
      </w:pPr>
    </w:lvl>
  </w:abstractNum>
  <w:abstractNum w:abstractNumId="24">
    <w:nsid w:val="5A6A6C9C"/>
    <w:multiLevelType w:val="hybridMultilevel"/>
    <w:tmpl w:val="B8BC7E2A"/>
    <w:lvl w:ilvl="0" w:tplc="7952E48C">
      <w:start w:val="1"/>
      <w:numFmt w:val="bullet"/>
      <w:lvlText w:val="•"/>
      <w:lvlJc w:val="left"/>
      <w:pPr>
        <w:tabs>
          <w:tab w:val="num" w:pos="720"/>
        </w:tabs>
        <w:ind w:left="720" w:hanging="360"/>
      </w:pPr>
      <w:rPr>
        <w:rFonts w:ascii="Arial" w:hAnsi="Arial" w:hint="default"/>
      </w:rPr>
    </w:lvl>
    <w:lvl w:ilvl="1" w:tplc="63C85050" w:tentative="1">
      <w:start w:val="1"/>
      <w:numFmt w:val="bullet"/>
      <w:lvlText w:val="•"/>
      <w:lvlJc w:val="left"/>
      <w:pPr>
        <w:tabs>
          <w:tab w:val="num" w:pos="1440"/>
        </w:tabs>
        <w:ind w:left="1440" w:hanging="360"/>
      </w:pPr>
      <w:rPr>
        <w:rFonts w:ascii="Arial" w:hAnsi="Arial" w:hint="default"/>
      </w:rPr>
    </w:lvl>
    <w:lvl w:ilvl="2" w:tplc="8650492C" w:tentative="1">
      <w:start w:val="1"/>
      <w:numFmt w:val="bullet"/>
      <w:lvlText w:val="•"/>
      <w:lvlJc w:val="left"/>
      <w:pPr>
        <w:tabs>
          <w:tab w:val="num" w:pos="2160"/>
        </w:tabs>
        <w:ind w:left="2160" w:hanging="360"/>
      </w:pPr>
      <w:rPr>
        <w:rFonts w:ascii="Arial" w:hAnsi="Arial" w:hint="default"/>
      </w:rPr>
    </w:lvl>
    <w:lvl w:ilvl="3" w:tplc="8A320BC6" w:tentative="1">
      <w:start w:val="1"/>
      <w:numFmt w:val="bullet"/>
      <w:lvlText w:val="•"/>
      <w:lvlJc w:val="left"/>
      <w:pPr>
        <w:tabs>
          <w:tab w:val="num" w:pos="2880"/>
        </w:tabs>
        <w:ind w:left="2880" w:hanging="360"/>
      </w:pPr>
      <w:rPr>
        <w:rFonts w:ascii="Arial" w:hAnsi="Arial" w:hint="default"/>
      </w:rPr>
    </w:lvl>
    <w:lvl w:ilvl="4" w:tplc="FCE23186" w:tentative="1">
      <w:start w:val="1"/>
      <w:numFmt w:val="bullet"/>
      <w:lvlText w:val="•"/>
      <w:lvlJc w:val="left"/>
      <w:pPr>
        <w:tabs>
          <w:tab w:val="num" w:pos="3600"/>
        </w:tabs>
        <w:ind w:left="3600" w:hanging="360"/>
      </w:pPr>
      <w:rPr>
        <w:rFonts w:ascii="Arial" w:hAnsi="Arial" w:hint="default"/>
      </w:rPr>
    </w:lvl>
    <w:lvl w:ilvl="5" w:tplc="67FC9060" w:tentative="1">
      <w:start w:val="1"/>
      <w:numFmt w:val="bullet"/>
      <w:lvlText w:val="•"/>
      <w:lvlJc w:val="left"/>
      <w:pPr>
        <w:tabs>
          <w:tab w:val="num" w:pos="4320"/>
        </w:tabs>
        <w:ind w:left="4320" w:hanging="360"/>
      </w:pPr>
      <w:rPr>
        <w:rFonts w:ascii="Arial" w:hAnsi="Arial" w:hint="default"/>
      </w:rPr>
    </w:lvl>
    <w:lvl w:ilvl="6" w:tplc="3A646B98" w:tentative="1">
      <w:start w:val="1"/>
      <w:numFmt w:val="bullet"/>
      <w:lvlText w:val="•"/>
      <w:lvlJc w:val="left"/>
      <w:pPr>
        <w:tabs>
          <w:tab w:val="num" w:pos="5040"/>
        </w:tabs>
        <w:ind w:left="5040" w:hanging="360"/>
      </w:pPr>
      <w:rPr>
        <w:rFonts w:ascii="Arial" w:hAnsi="Arial" w:hint="default"/>
      </w:rPr>
    </w:lvl>
    <w:lvl w:ilvl="7" w:tplc="468A86B2" w:tentative="1">
      <w:start w:val="1"/>
      <w:numFmt w:val="bullet"/>
      <w:lvlText w:val="•"/>
      <w:lvlJc w:val="left"/>
      <w:pPr>
        <w:tabs>
          <w:tab w:val="num" w:pos="5760"/>
        </w:tabs>
        <w:ind w:left="5760" w:hanging="360"/>
      </w:pPr>
      <w:rPr>
        <w:rFonts w:ascii="Arial" w:hAnsi="Arial" w:hint="default"/>
      </w:rPr>
    </w:lvl>
    <w:lvl w:ilvl="8" w:tplc="CE289494" w:tentative="1">
      <w:start w:val="1"/>
      <w:numFmt w:val="bullet"/>
      <w:lvlText w:val="•"/>
      <w:lvlJc w:val="left"/>
      <w:pPr>
        <w:tabs>
          <w:tab w:val="num" w:pos="6480"/>
        </w:tabs>
        <w:ind w:left="6480" w:hanging="360"/>
      </w:pPr>
      <w:rPr>
        <w:rFonts w:ascii="Arial" w:hAnsi="Arial" w:hint="default"/>
      </w:rPr>
    </w:lvl>
  </w:abstractNum>
  <w:abstractNum w:abstractNumId="25">
    <w:nsid w:val="61665A6D"/>
    <w:multiLevelType w:val="hybridMultilevel"/>
    <w:tmpl w:val="D28E0C9E"/>
    <w:lvl w:ilvl="0" w:tplc="04090001">
      <w:start w:val="1"/>
      <w:numFmt w:val="bullet"/>
      <w:lvlText w:val=""/>
      <w:lvlJc w:val="left"/>
      <w:pPr>
        <w:ind w:left="56" w:hanging="480"/>
      </w:pPr>
      <w:rPr>
        <w:rFonts w:ascii="Wingdings" w:hAnsi="Wingdings" w:hint="default"/>
      </w:rPr>
    </w:lvl>
    <w:lvl w:ilvl="1" w:tplc="04090003" w:tentative="1">
      <w:start w:val="1"/>
      <w:numFmt w:val="bullet"/>
      <w:lvlText w:val=""/>
      <w:lvlJc w:val="left"/>
      <w:pPr>
        <w:ind w:left="536" w:hanging="480"/>
      </w:pPr>
      <w:rPr>
        <w:rFonts w:ascii="Wingdings" w:hAnsi="Wingdings" w:hint="default"/>
      </w:rPr>
    </w:lvl>
    <w:lvl w:ilvl="2" w:tplc="04090005" w:tentative="1">
      <w:start w:val="1"/>
      <w:numFmt w:val="bullet"/>
      <w:lvlText w:val=""/>
      <w:lvlJc w:val="left"/>
      <w:pPr>
        <w:ind w:left="1016" w:hanging="480"/>
      </w:pPr>
      <w:rPr>
        <w:rFonts w:ascii="Wingdings" w:hAnsi="Wingdings" w:hint="default"/>
      </w:rPr>
    </w:lvl>
    <w:lvl w:ilvl="3" w:tplc="04090001" w:tentative="1">
      <w:start w:val="1"/>
      <w:numFmt w:val="bullet"/>
      <w:lvlText w:val=""/>
      <w:lvlJc w:val="left"/>
      <w:pPr>
        <w:ind w:left="1496" w:hanging="480"/>
      </w:pPr>
      <w:rPr>
        <w:rFonts w:ascii="Wingdings" w:hAnsi="Wingdings" w:hint="default"/>
      </w:rPr>
    </w:lvl>
    <w:lvl w:ilvl="4" w:tplc="04090003" w:tentative="1">
      <w:start w:val="1"/>
      <w:numFmt w:val="bullet"/>
      <w:lvlText w:val=""/>
      <w:lvlJc w:val="left"/>
      <w:pPr>
        <w:ind w:left="1976" w:hanging="480"/>
      </w:pPr>
      <w:rPr>
        <w:rFonts w:ascii="Wingdings" w:hAnsi="Wingdings" w:hint="default"/>
      </w:rPr>
    </w:lvl>
    <w:lvl w:ilvl="5" w:tplc="04090005" w:tentative="1">
      <w:start w:val="1"/>
      <w:numFmt w:val="bullet"/>
      <w:lvlText w:val=""/>
      <w:lvlJc w:val="left"/>
      <w:pPr>
        <w:ind w:left="2456" w:hanging="480"/>
      </w:pPr>
      <w:rPr>
        <w:rFonts w:ascii="Wingdings" w:hAnsi="Wingdings" w:hint="default"/>
      </w:rPr>
    </w:lvl>
    <w:lvl w:ilvl="6" w:tplc="04090001" w:tentative="1">
      <w:start w:val="1"/>
      <w:numFmt w:val="bullet"/>
      <w:lvlText w:val=""/>
      <w:lvlJc w:val="left"/>
      <w:pPr>
        <w:ind w:left="2936" w:hanging="480"/>
      </w:pPr>
      <w:rPr>
        <w:rFonts w:ascii="Wingdings" w:hAnsi="Wingdings" w:hint="default"/>
      </w:rPr>
    </w:lvl>
    <w:lvl w:ilvl="7" w:tplc="04090003" w:tentative="1">
      <w:start w:val="1"/>
      <w:numFmt w:val="bullet"/>
      <w:lvlText w:val=""/>
      <w:lvlJc w:val="left"/>
      <w:pPr>
        <w:ind w:left="3416" w:hanging="480"/>
      </w:pPr>
      <w:rPr>
        <w:rFonts w:ascii="Wingdings" w:hAnsi="Wingdings" w:hint="default"/>
      </w:rPr>
    </w:lvl>
    <w:lvl w:ilvl="8" w:tplc="04090005" w:tentative="1">
      <w:start w:val="1"/>
      <w:numFmt w:val="bullet"/>
      <w:lvlText w:val=""/>
      <w:lvlJc w:val="left"/>
      <w:pPr>
        <w:ind w:left="3896" w:hanging="480"/>
      </w:pPr>
      <w:rPr>
        <w:rFonts w:ascii="Wingdings" w:hAnsi="Wingdings" w:hint="default"/>
      </w:rPr>
    </w:lvl>
  </w:abstractNum>
  <w:abstractNum w:abstractNumId="26">
    <w:nsid w:val="6224446C"/>
    <w:multiLevelType w:val="hybridMultilevel"/>
    <w:tmpl w:val="281ADF8E"/>
    <w:lvl w:ilvl="0" w:tplc="63E4AEA0">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6616224"/>
    <w:multiLevelType w:val="hybridMultilevel"/>
    <w:tmpl w:val="AE604F54"/>
    <w:lvl w:ilvl="0" w:tplc="04090001">
      <w:start w:val="1"/>
      <w:numFmt w:val="bullet"/>
      <w:lvlText w:val=""/>
      <w:lvlJc w:val="left"/>
      <w:pPr>
        <w:ind w:left="56" w:hanging="480"/>
      </w:pPr>
      <w:rPr>
        <w:rFonts w:ascii="Wingdings" w:hAnsi="Wingdings" w:hint="default"/>
      </w:rPr>
    </w:lvl>
    <w:lvl w:ilvl="1" w:tplc="04090003" w:tentative="1">
      <w:start w:val="1"/>
      <w:numFmt w:val="bullet"/>
      <w:lvlText w:val=""/>
      <w:lvlJc w:val="left"/>
      <w:pPr>
        <w:ind w:left="536" w:hanging="480"/>
      </w:pPr>
      <w:rPr>
        <w:rFonts w:ascii="Wingdings" w:hAnsi="Wingdings" w:hint="default"/>
      </w:rPr>
    </w:lvl>
    <w:lvl w:ilvl="2" w:tplc="04090005" w:tentative="1">
      <w:start w:val="1"/>
      <w:numFmt w:val="bullet"/>
      <w:lvlText w:val=""/>
      <w:lvlJc w:val="left"/>
      <w:pPr>
        <w:ind w:left="1016" w:hanging="480"/>
      </w:pPr>
      <w:rPr>
        <w:rFonts w:ascii="Wingdings" w:hAnsi="Wingdings" w:hint="default"/>
      </w:rPr>
    </w:lvl>
    <w:lvl w:ilvl="3" w:tplc="04090001" w:tentative="1">
      <w:start w:val="1"/>
      <w:numFmt w:val="bullet"/>
      <w:lvlText w:val=""/>
      <w:lvlJc w:val="left"/>
      <w:pPr>
        <w:ind w:left="1496" w:hanging="480"/>
      </w:pPr>
      <w:rPr>
        <w:rFonts w:ascii="Wingdings" w:hAnsi="Wingdings" w:hint="default"/>
      </w:rPr>
    </w:lvl>
    <w:lvl w:ilvl="4" w:tplc="04090003" w:tentative="1">
      <w:start w:val="1"/>
      <w:numFmt w:val="bullet"/>
      <w:lvlText w:val=""/>
      <w:lvlJc w:val="left"/>
      <w:pPr>
        <w:ind w:left="1976" w:hanging="480"/>
      </w:pPr>
      <w:rPr>
        <w:rFonts w:ascii="Wingdings" w:hAnsi="Wingdings" w:hint="default"/>
      </w:rPr>
    </w:lvl>
    <w:lvl w:ilvl="5" w:tplc="04090005" w:tentative="1">
      <w:start w:val="1"/>
      <w:numFmt w:val="bullet"/>
      <w:lvlText w:val=""/>
      <w:lvlJc w:val="left"/>
      <w:pPr>
        <w:ind w:left="2456" w:hanging="480"/>
      </w:pPr>
      <w:rPr>
        <w:rFonts w:ascii="Wingdings" w:hAnsi="Wingdings" w:hint="default"/>
      </w:rPr>
    </w:lvl>
    <w:lvl w:ilvl="6" w:tplc="04090001" w:tentative="1">
      <w:start w:val="1"/>
      <w:numFmt w:val="bullet"/>
      <w:lvlText w:val=""/>
      <w:lvlJc w:val="left"/>
      <w:pPr>
        <w:ind w:left="2936" w:hanging="480"/>
      </w:pPr>
      <w:rPr>
        <w:rFonts w:ascii="Wingdings" w:hAnsi="Wingdings" w:hint="default"/>
      </w:rPr>
    </w:lvl>
    <w:lvl w:ilvl="7" w:tplc="04090003" w:tentative="1">
      <w:start w:val="1"/>
      <w:numFmt w:val="bullet"/>
      <w:lvlText w:val=""/>
      <w:lvlJc w:val="left"/>
      <w:pPr>
        <w:ind w:left="3416" w:hanging="480"/>
      </w:pPr>
      <w:rPr>
        <w:rFonts w:ascii="Wingdings" w:hAnsi="Wingdings" w:hint="default"/>
      </w:rPr>
    </w:lvl>
    <w:lvl w:ilvl="8" w:tplc="04090005" w:tentative="1">
      <w:start w:val="1"/>
      <w:numFmt w:val="bullet"/>
      <w:lvlText w:val=""/>
      <w:lvlJc w:val="left"/>
      <w:pPr>
        <w:ind w:left="3896" w:hanging="480"/>
      </w:pPr>
      <w:rPr>
        <w:rFonts w:ascii="Wingdings" w:hAnsi="Wingdings" w:hint="default"/>
      </w:rPr>
    </w:lvl>
  </w:abstractNum>
  <w:abstractNum w:abstractNumId="28">
    <w:nsid w:val="6CA712E0"/>
    <w:multiLevelType w:val="hybridMultilevel"/>
    <w:tmpl w:val="7FEAA3C0"/>
    <w:lvl w:ilvl="0" w:tplc="04090001">
      <w:start w:val="1"/>
      <w:numFmt w:val="bullet"/>
      <w:lvlText w:val=""/>
      <w:lvlJc w:val="left"/>
      <w:pPr>
        <w:ind w:left="56" w:hanging="480"/>
      </w:pPr>
      <w:rPr>
        <w:rFonts w:ascii="Wingdings" w:hAnsi="Wingdings" w:hint="default"/>
      </w:rPr>
    </w:lvl>
    <w:lvl w:ilvl="1" w:tplc="04090003" w:tentative="1">
      <w:start w:val="1"/>
      <w:numFmt w:val="bullet"/>
      <w:lvlText w:val=""/>
      <w:lvlJc w:val="left"/>
      <w:pPr>
        <w:ind w:left="536" w:hanging="480"/>
      </w:pPr>
      <w:rPr>
        <w:rFonts w:ascii="Wingdings" w:hAnsi="Wingdings" w:hint="default"/>
      </w:rPr>
    </w:lvl>
    <w:lvl w:ilvl="2" w:tplc="04090005" w:tentative="1">
      <w:start w:val="1"/>
      <w:numFmt w:val="bullet"/>
      <w:lvlText w:val=""/>
      <w:lvlJc w:val="left"/>
      <w:pPr>
        <w:ind w:left="1016" w:hanging="480"/>
      </w:pPr>
      <w:rPr>
        <w:rFonts w:ascii="Wingdings" w:hAnsi="Wingdings" w:hint="default"/>
      </w:rPr>
    </w:lvl>
    <w:lvl w:ilvl="3" w:tplc="04090001" w:tentative="1">
      <w:start w:val="1"/>
      <w:numFmt w:val="bullet"/>
      <w:lvlText w:val=""/>
      <w:lvlJc w:val="left"/>
      <w:pPr>
        <w:ind w:left="1496" w:hanging="480"/>
      </w:pPr>
      <w:rPr>
        <w:rFonts w:ascii="Wingdings" w:hAnsi="Wingdings" w:hint="default"/>
      </w:rPr>
    </w:lvl>
    <w:lvl w:ilvl="4" w:tplc="04090003" w:tentative="1">
      <w:start w:val="1"/>
      <w:numFmt w:val="bullet"/>
      <w:lvlText w:val=""/>
      <w:lvlJc w:val="left"/>
      <w:pPr>
        <w:ind w:left="1976" w:hanging="480"/>
      </w:pPr>
      <w:rPr>
        <w:rFonts w:ascii="Wingdings" w:hAnsi="Wingdings" w:hint="default"/>
      </w:rPr>
    </w:lvl>
    <w:lvl w:ilvl="5" w:tplc="04090005" w:tentative="1">
      <w:start w:val="1"/>
      <w:numFmt w:val="bullet"/>
      <w:lvlText w:val=""/>
      <w:lvlJc w:val="left"/>
      <w:pPr>
        <w:ind w:left="2456" w:hanging="480"/>
      </w:pPr>
      <w:rPr>
        <w:rFonts w:ascii="Wingdings" w:hAnsi="Wingdings" w:hint="default"/>
      </w:rPr>
    </w:lvl>
    <w:lvl w:ilvl="6" w:tplc="04090001" w:tentative="1">
      <w:start w:val="1"/>
      <w:numFmt w:val="bullet"/>
      <w:lvlText w:val=""/>
      <w:lvlJc w:val="left"/>
      <w:pPr>
        <w:ind w:left="2936" w:hanging="480"/>
      </w:pPr>
      <w:rPr>
        <w:rFonts w:ascii="Wingdings" w:hAnsi="Wingdings" w:hint="default"/>
      </w:rPr>
    </w:lvl>
    <w:lvl w:ilvl="7" w:tplc="04090003" w:tentative="1">
      <w:start w:val="1"/>
      <w:numFmt w:val="bullet"/>
      <w:lvlText w:val=""/>
      <w:lvlJc w:val="left"/>
      <w:pPr>
        <w:ind w:left="3416" w:hanging="480"/>
      </w:pPr>
      <w:rPr>
        <w:rFonts w:ascii="Wingdings" w:hAnsi="Wingdings" w:hint="default"/>
      </w:rPr>
    </w:lvl>
    <w:lvl w:ilvl="8" w:tplc="04090005" w:tentative="1">
      <w:start w:val="1"/>
      <w:numFmt w:val="bullet"/>
      <w:lvlText w:val=""/>
      <w:lvlJc w:val="left"/>
      <w:pPr>
        <w:ind w:left="3896" w:hanging="480"/>
      </w:pPr>
      <w:rPr>
        <w:rFonts w:ascii="Wingdings" w:hAnsi="Wingdings" w:hint="default"/>
      </w:rPr>
    </w:lvl>
  </w:abstractNum>
  <w:abstractNum w:abstractNumId="29">
    <w:nsid w:val="725A3A85"/>
    <w:multiLevelType w:val="hybridMultilevel"/>
    <w:tmpl w:val="A1BC5962"/>
    <w:lvl w:ilvl="0" w:tplc="9356D784">
      <w:start w:val="1"/>
      <w:numFmt w:val="bullet"/>
      <w:lvlText w:val="‒"/>
      <w:lvlJc w:val="left"/>
      <w:pPr>
        <w:ind w:left="905" w:hanging="480"/>
      </w:pPr>
      <w:rPr>
        <w:rFonts w:ascii="Arial" w:eastAsia="標楷體" w:hAnsi="Arial"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0">
    <w:nsid w:val="76602229"/>
    <w:multiLevelType w:val="hybridMultilevel"/>
    <w:tmpl w:val="8072349C"/>
    <w:lvl w:ilvl="0" w:tplc="04090001">
      <w:start w:val="1"/>
      <w:numFmt w:val="bullet"/>
      <w:lvlText w:val=""/>
      <w:lvlJc w:val="left"/>
      <w:pPr>
        <w:ind w:left="56" w:hanging="480"/>
      </w:pPr>
      <w:rPr>
        <w:rFonts w:ascii="Wingdings" w:hAnsi="Wingdings" w:hint="default"/>
      </w:rPr>
    </w:lvl>
    <w:lvl w:ilvl="1" w:tplc="63E4AEA0">
      <w:start w:val="1"/>
      <w:numFmt w:val="bullet"/>
      <w:lvlText w:val="•"/>
      <w:lvlJc w:val="left"/>
      <w:pPr>
        <w:ind w:left="536" w:hanging="480"/>
      </w:pPr>
      <w:rPr>
        <w:rFonts w:ascii="新細明體" w:hAnsi="新細明體" w:hint="default"/>
      </w:rPr>
    </w:lvl>
    <w:lvl w:ilvl="2" w:tplc="04090005" w:tentative="1">
      <w:start w:val="1"/>
      <w:numFmt w:val="bullet"/>
      <w:lvlText w:val=""/>
      <w:lvlJc w:val="left"/>
      <w:pPr>
        <w:ind w:left="1016" w:hanging="480"/>
      </w:pPr>
      <w:rPr>
        <w:rFonts w:ascii="Wingdings" w:hAnsi="Wingdings" w:hint="default"/>
      </w:rPr>
    </w:lvl>
    <w:lvl w:ilvl="3" w:tplc="04090001" w:tentative="1">
      <w:start w:val="1"/>
      <w:numFmt w:val="bullet"/>
      <w:lvlText w:val=""/>
      <w:lvlJc w:val="left"/>
      <w:pPr>
        <w:ind w:left="1496" w:hanging="480"/>
      </w:pPr>
      <w:rPr>
        <w:rFonts w:ascii="Wingdings" w:hAnsi="Wingdings" w:hint="default"/>
      </w:rPr>
    </w:lvl>
    <w:lvl w:ilvl="4" w:tplc="04090003" w:tentative="1">
      <w:start w:val="1"/>
      <w:numFmt w:val="bullet"/>
      <w:lvlText w:val=""/>
      <w:lvlJc w:val="left"/>
      <w:pPr>
        <w:ind w:left="1976" w:hanging="480"/>
      </w:pPr>
      <w:rPr>
        <w:rFonts w:ascii="Wingdings" w:hAnsi="Wingdings" w:hint="default"/>
      </w:rPr>
    </w:lvl>
    <w:lvl w:ilvl="5" w:tplc="04090005" w:tentative="1">
      <w:start w:val="1"/>
      <w:numFmt w:val="bullet"/>
      <w:lvlText w:val=""/>
      <w:lvlJc w:val="left"/>
      <w:pPr>
        <w:ind w:left="2456" w:hanging="480"/>
      </w:pPr>
      <w:rPr>
        <w:rFonts w:ascii="Wingdings" w:hAnsi="Wingdings" w:hint="default"/>
      </w:rPr>
    </w:lvl>
    <w:lvl w:ilvl="6" w:tplc="04090001" w:tentative="1">
      <w:start w:val="1"/>
      <w:numFmt w:val="bullet"/>
      <w:lvlText w:val=""/>
      <w:lvlJc w:val="left"/>
      <w:pPr>
        <w:ind w:left="2936" w:hanging="480"/>
      </w:pPr>
      <w:rPr>
        <w:rFonts w:ascii="Wingdings" w:hAnsi="Wingdings" w:hint="default"/>
      </w:rPr>
    </w:lvl>
    <w:lvl w:ilvl="7" w:tplc="04090003" w:tentative="1">
      <w:start w:val="1"/>
      <w:numFmt w:val="bullet"/>
      <w:lvlText w:val=""/>
      <w:lvlJc w:val="left"/>
      <w:pPr>
        <w:ind w:left="3416" w:hanging="480"/>
      </w:pPr>
      <w:rPr>
        <w:rFonts w:ascii="Wingdings" w:hAnsi="Wingdings" w:hint="default"/>
      </w:rPr>
    </w:lvl>
    <w:lvl w:ilvl="8" w:tplc="04090005" w:tentative="1">
      <w:start w:val="1"/>
      <w:numFmt w:val="bullet"/>
      <w:lvlText w:val=""/>
      <w:lvlJc w:val="left"/>
      <w:pPr>
        <w:ind w:left="3896" w:hanging="480"/>
      </w:pPr>
      <w:rPr>
        <w:rFonts w:ascii="Wingdings" w:hAnsi="Wingdings" w:hint="default"/>
      </w:rPr>
    </w:lvl>
  </w:abstractNum>
  <w:abstractNum w:abstractNumId="31">
    <w:nsid w:val="7BD037AC"/>
    <w:multiLevelType w:val="hybridMultilevel"/>
    <w:tmpl w:val="0D60716A"/>
    <w:lvl w:ilvl="0" w:tplc="04090001">
      <w:start w:val="1"/>
      <w:numFmt w:val="bullet"/>
      <w:lvlText w:val=""/>
      <w:lvlJc w:val="left"/>
      <w:pPr>
        <w:ind w:left="416" w:hanging="480"/>
      </w:pPr>
      <w:rPr>
        <w:rFonts w:ascii="Wingdings" w:hAnsi="Wingdings" w:hint="default"/>
      </w:rPr>
    </w:lvl>
    <w:lvl w:ilvl="1" w:tplc="04090003" w:tentative="1">
      <w:start w:val="1"/>
      <w:numFmt w:val="bullet"/>
      <w:lvlText w:val=""/>
      <w:lvlJc w:val="left"/>
      <w:pPr>
        <w:ind w:left="896" w:hanging="480"/>
      </w:pPr>
      <w:rPr>
        <w:rFonts w:ascii="Wingdings" w:hAnsi="Wingdings" w:hint="default"/>
      </w:rPr>
    </w:lvl>
    <w:lvl w:ilvl="2" w:tplc="04090005" w:tentative="1">
      <w:start w:val="1"/>
      <w:numFmt w:val="bullet"/>
      <w:lvlText w:val=""/>
      <w:lvlJc w:val="left"/>
      <w:pPr>
        <w:ind w:left="1376" w:hanging="480"/>
      </w:pPr>
      <w:rPr>
        <w:rFonts w:ascii="Wingdings" w:hAnsi="Wingdings" w:hint="default"/>
      </w:rPr>
    </w:lvl>
    <w:lvl w:ilvl="3" w:tplc="04090001" w:tentative="1">
      <w:start w:val="1"/>
      <w:numFmt w:val="bullet"/>
      <w:lvlText w:val=""/>
      <w:lvlJc w:val="left"/>
      <w:pPr>
        <w:ind w:left="1856" w:hanging="480"/>
      </w:pPr>
      <w:rPr>
        <w:rFonts w:ascii="Wingdings" w:hAnsi="Wingdings" w:hint="default"/>
      </w:rPr>
    </w:lvl>
    <w:lvl w:ilvl="4" w:tplc="04090003" w:tentative="1">
      <w:start w:val="1"/>
      <w:numFmt w:val="bullet"/>
      <w:lvlText w:val=""/>
      <w:lvlJc w:val="left"/>
      <w:pPr>
        <w:ind w:left="2336" w:hanging="480"/>
      </w:pPr>
      <w:rPr>
        <w:rFonts w:ascii="Wingdings" w:hAnsi="Wingdings" w:hint="default"/>
      </w:rPr>
    </w:lvl>
    <w:lvl w:ilvl="5" w:tplc="04090005" w:tentative="1">
      <w:start w:val="1"/>
      <w:numFmt w:val="bullet"/>
      <w:lvlText w:val=""/>
      <w:lvlJc w:val="left"/>
      <w:pPr>
        <w:ind w:left="2816" w:hanging="480"/>
      </w:pPr>
      <w:rPr>
        <w:rFonts w:ascii="Wingdings" w:hAnsi="Wingdings" w:hint="default"/>
      </w:rPr>
    </w:lvl>
    <w:lvl w:ilvl="6" w:tplc="04090001" w:tentative="1">
      <w:start w:val="1"/>
      <w:numFmt w:val="bullet"/>
      <w:lvlText w:val=""/>
      <w:lvlJc w:val="left"/>
      <w:pPr>
        <w:ind w:left="3296" w:hanging="480"/>
      </w:pPr>
      <w:rPr>
        <w:rFonts w:ascii="Wingdings" w:hAnsi="Wingdings" w:hint="default"/>
      </w:rPr>
    </w:lvl>
    <w:lvl w:ilvl="7" w:tplc="04090003" w:tentative="1">
      <w:start w:val="1"/>
      <w:numFmt w:val="bullet"/>
      <w:lvlText w:val=""/>
      <w:lvlJc w:val="left"/>
      <w:pPr>
        <w:ind w:left="3776" w:hanging="480"/>
      </w:pPr>
      <w:rPr>
        <w:rFonts w:ascii="Wingdings" w:hAnsi="Wingdings" w:hint="default"/>
      </w:rPr>
    </w:lvl>
    <w:lvl w:ilvl="8" w:tplc="04090005" w:tentative="1">
      <w:start w:val="1"/>
      <w:numFmt w:val="bullet"/>
      <w:lvlText w:val=""/>
      <w:lvlJc w:val="left"/>
      <w:pPr>
        <w:ind w:left="4256" w:hanging="480"/>
      </w:pPr>
      <w:rPr>
        <w:rFonts w:ascii="Wingdings" w:hAnsi="Wingdings" w:hint="default"/>
      </w:rPr>
    </w:lvl>
  </w:abstractNum>
  <w:abstractNum w:abstractNumId="32">
    <w:nsid w:val="7D310C4C"/>
    <w:multiLevelType w:val="hybridMultilevel"/>
    <w:tmpl w:val="1ADE1236"/>
    <w:lvl w:ilvl="0" w:tplc="63E4AEA0">
      <w:start w:val="1"/>
      <w:numFmt w:val="bullet"/>
      <w:lvlText w:val="•"/>
      <w:lvlJc w:val="left"/>
      <w:pPr>
        <w:ind w:left="480" w:hanging="480"/>
      </w:pPr>
      <w:rPr>
        <w:rFonts w:ascii="新細明體" w:hAnsi="新細明體"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7E89257F"/>
    <w:multiLevelType w:val="hybridMultilevel"/>
    <w:tmpl w:val="7CB48E68"/>
    <w:lvl w:ilvl="0" w:tplc="04090001">
      <w:start w:val="1"/>
      <w:numFmt w:val="bullet"/>
      <w:lvlText w:val=""/>
      <w:lvlJc w:val="left"/>
      <w:pPr>
        <w:ind w:left="56" w:hanging="480"/>
      </w:pPr>
      <w:rPr>
        <w:rFonts w:ascii="Wingdings" w:hAnsi="Wingdings" w:hint="default"/>
      </w:rPr>
    </w:lvl>
    <w:lvl w:ilvl="1" w:tplc="63E4AEA0">
      <w:start w:val="1"/>
      <w:numFmt w:val="bullet"/>
      <w:lvlText w:val="•"/>
      <w:lvlJc w:val="left"/>
      <w:pPr>
        <w:ind w:left="536" w:hanging="480"/>
      </w:pPr>
      <w:rPr>
        <w:rFonts w:ascii="新細明體" w:hAnsi="新細明體" w:hint="default"/>
      </w:rPr>
    </w:lvl>
    <w:lvl w:ilvl="2" w:tplc="04090005" w:tentative="1">
      <w:start w:val="1"/>
      <w:numFmt w:val="bullet"/>
      <w:lvlText w:val=""/>
      <w:lvlJc w:val="left"/>
      <w:pPr>
        <w:ind w:left="1016" w:hanging="480"/>
      </w:pPr>
      <w:rPr>
        <w:rFonts w:ascii="Wingdings" w:hAnsi="Wingdings" w:hint="default"/>
      </w:rPr>
    </w:lvl>
    <w:lvl w:ilvl="3" w:tplc="04090001" w:tentative="1">
      <w:start w:val="1"/>
      <w:numFmt w:val="bullet"/>
      <w:lvlText w:val=""/>
      <w:lvlJc w:val="left"/>
      <w:pPr>
        <w:ind w:left="1496" w:hanging="480"/>
      </w:pPr>
      <w:rPr>
        <w:rFonts w:ascii="Wingdings" w:hAnsi="Wingdings" w:hint="default"/>
      </w:rPr>
    </w:lvl>
    <w:lvl w:ilvl="4" w:tplc="04090003" w:tentative="1">
      <w:start w:val="1"/>
      <w:numFmt w:val="bullet"/>
      <w:lvlText w:val=""/>
      <w:lvlJc w:val="left"/>
      <w:pPr>
        <w:ind w:left="1976" w:hanging="480"/>
      </w:pPr>
      <w:rPr>
        <w:rFonts w:ascii="Wingdings" w:hAnsi="Wingdings" w:hint="default"/>
      </w:rPr>
    </w:lvl>
    <w:lvl w:ilvl="5" w:tplc="04090005" w:tentative="1">
      <w:start w:val="1"/>
      <w:numFmt w:val="bullet"/>
      <w:lvlText w:val=""/>
      <w:lvlJc w:val="left"/>
      <w:pPr>
        <w:ind w:left="2456" w:hanging="480"/>
      </w:pPr>
      <w:rPr>
        <w:rFonts w:ascii="Wingdings" w:hAnsi="Wingdings" w:hint="default"/>
      </w:rPr>
    </w:lvl>
    <w:lvl w:ilvl="6" w:tplc="04090001" w:tentative="1">
      <w:start w:val="1"/>
      <w:numFmt w:val="bullet"/>
      <w:lvlText w:val=""/>
      <w:lvlJc w:val="left"/>
      <w:pPr>
        <w:ind w:left="2936" w:hanging="480"/>
      </w:pPr>
      <w:rPr>
        <w:rFonts w:ascii="Wingdings" w:hAnsi="Wingdings" w:hint="default"/>
      </w:rPr>
    </w:lvl>
    <w:lvl w:ilvl="7" w:tplc="04090003" w:tentative="1">
      <w:start w:val="1"/>
      <w:numFmt w:val="bullet"/>
      <w:lvlText w:val=""/>
      <w:lvlJc w:val="left"/>
      <w:pPr>
        <w:ind w:left="3416" w:hanging="480"/>
      </w:pPr>
      <w:rPr>
        <w:rFonts w:ascii="Wingdings" w:hAnsi="Wingdings" w:hint="default"/>
      </w:rPr>
    </w:lvl>
    <w:lvl w:ilvl="8" w:tplc="04090005" w:tentative="1">
      <w:start w:val="1"/>
      <w:numFmt w:val="bullet"/>
      <w:lvlText w:val=""/>
      <w:lvlJc w:val="left"/>
      <w:pPr>
        <w:ind w:left="3896" w:hanging="480"/>
      </w:pPr>
      <w:rPr>
        <w:rFonts w:ascii="Wingdings" w:hAnsi="Wingdings" w:hint="default"/>
      </w:rPr>
    </w:lvl>
  </w:abstractNum>
  <w:num w:numId="1">
    <w:abstractNumId w:val="18"/>
  </w:num>
  <w:num w:numId="2">
    <w:abstractNumId w:val="10"/>
  </w:num>
  <w:num w:numId="3">
    <w:abstractNumId w:val="19"/>
  </w:num>
  <w:num w:numId="4">
    <w:abstractNumId w:val="9"/>
  </w:num>
  <w:num w:numId="5">
    <w:abstractNumId w:val="0"/>
  </w:num>
  <w:num w:numId="6">
    <w:abstractNumId w:val="4"/>
  </w:num>
  <w:num w:numId="7">
    <w:abstractNumId w:val="23"/>
  </w:num>
  <w:num w:numId="8">
    <w:abstractNumId w:val="28"/>
  </w:num>
  <w:num w:numId="9">
    <w:abstractNumId w:val="11"/>
  </w:num>
  <w:num w:numId="10">
    <w:abstractNumId w:val="14"/>
  </w:num>
  <w:num w:numId="11">
    <w:abstractNumId w:val="2"/>
  </w:num>
  <w:num w:numId="12">
    <w:abstractNumId w:val="22"/>
  </w:num>
  <w:num w:numId="13">
    <w:abstractNumId w:val="7"/>
  </w:num>
  <w:num w:numId="14">
    <w:abstractNumId w:val="27"/>
  </w:num>
  <w:num w:numId="15">
    <w:abstractNumId w:val="5"/>
  </w:num>
  <w:num w:numId="16">
    <w:abstractNumId w:val="15"/>
  </w:num>
  <w:num w:numId="17">
    <w:abstractNumId w:val="21"/>
  </w:num>
  <w:num w:numId="18">
    <w:abstractNumId w:val="25"/>
  </w:num>
  <w:num w:numId="19">
    <w:abstractNumId w:val="20"/>
  </w:num>
  <w:num w:numId="20">
    <w:abstractNumId w:val="6"/>
  </w:num>
  <w:num w:numId="21">
    <w:abstractNumId w:val="30"/>
  </w:num>
  <w:num w:numId="22">
    <w:abstractNumId w:val="29"/>
  </w:num>
  <w:num w:numId="23">
    <w:abstractNumId w:val="26"/>
  </w:num>
  <w:num w:numId="24">
    <w:abstractNumId w:val="32"/>
  </w:num>
  <w:num w:numId="25">
    <w:abstractNumId w:val="33"/>
  </w:num>
  <w:num w:numId="26">
    <w:abstractNumId w:val="3"/>
  </w:num>
  <w:num w:numId="27">
    <w:abstractNumId w:val="1"/>
  </w:num>
  <w:num w:numId="28">
    <w:abstractNumId w:val="16"/>
  </w:num>
  <w:num w:numId="29">
    <w:abstractNumId w:val="13"/>
  </w:num>
  <w:num w:numId="30">
    <w:abstractNumId w:val="17"/>
  </w:num>
  <w:num w:numId="31">
    <w:abstractNumId w:val="24"/>
  </w:num>
  <w:num w:numId="32">
    <w:abstractNumId w:val="31"/>
  </w:num>
  <w:num w:numId="33">
    <w:abstractNumId w:val="8"/>
  </w:num>
  <w:num w:numId="3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 Hui Min">
    <w15:presenceInfo w15:providerId="None" w15:userId="Ang Hui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25"/>
    <w:rsid w:val="00001071"/>
    <w:rsid w:val="0002268A"/>
    <w:rsid w:val="00042A38"/>
    <w:rsid w:val="000703D1"/>
    <w:rsid w:val="00081F19"/>
    <w:rsid w:val="00117A9B"/>
    <w:rsid w:val="00125657"/>
    <w:rsid w:val="00135AE7"/>
    <w:rsid w:val="001400DD"/>
    <w:rsid w:val="00145CD1"/>
    <w:rsid w:val="00147F6A"/>
    <w:rsid w:val="00160350"/>
    <w:rsid w:val="001743A3"/>
    <w:rsid w:val="001776D8"/>
    <w:rsid w:val="00195D25"/>
    <w:rsid w:val="001A3105"/>
    <w:rsid w:val="001B0129"/>
    <w:rsid w:val="001F3AC2"/>
    <w:rsid w:val="001F6921"/>
    <w:rsid w:val="002051AE"/>
    <w:rsid w:val="00207238"/>
    <w:rsid w:val="0024115E"/>
    <w:rsid w:val="00245557"/>
    <w:rsid w:val="00251D5D"/>
    <w:rsid w:val="00273AA0"/>
    <w:rsid w:val="0028678C"/>
    <w:rsid w:val="002A5D36"/>
    <w:rsid w:val="002C07C0"/>
    <w:rsid w:val="002C1AB0"/>
    <w:rsid w:val="002C2960"/>
    <w:rsid w:val="003018ED"/>
    <w:rsid w:val="00305DCA"/>
    <w:rsid w:val="00333355"/>
    <w:rsid w:val="003370BC"/>
    <w:rsid w:val="00340136"/>
    <w:rsid w:val="003607F1"/>
    <w:rsid w:val="003759B5"/>
    <w:rsid w:val="00397807"/>
    <w:rsid w:val="00410032"/>
    <w:rsid w:val="004210F2"/>
    <w:rsid w:val="00421AA2"/>
    <w:rsid w:val="004241D3"/>
    <w:rsid w:val="00425931"/>
    <w:rsid w:val="00427F1B"/>
    <w:rsid w:val="004354A8"/>
    <w:rsid w:val="00441A9B"/>
    <w:rsid w:val="00443E61"/>
    <w:rsid w:val="004463EB"/>
    <w:rsid w:val="00483BF9"/>
    <w:rsid w:val="00492B25"/>
    <w:rsid w:val="004B2D35"/>
    <w:rsid w:val="004E179A"/>
    <w:rsid w:val="004E376E"/>
    <w:rsid w:val="004E7770"/>
    <w:rsid w:val="0050040C"/>
    <w:rsid w:val="00500746"/>
    <w:rsid w:val="005316F4"/>
    <w:rsid w:val="00587BA0"/>
    <w:rsid w:val="005B308E"/>
    <w:rsid w:val="005D2454"/>
    <w:rsid w:val="005D689B"/>
    <w:rsid w:val="00607F46"/>
    <w:rsid w:val="00616159"/>
    <w:rsid w:val="006326F7"/>
    <w:rsid w:val="00661D44"/>
    <w:rsid w:val="006633EB"/>
    <w:rsid w:val="006725D3"/>
    <w:rsid w:val="006908FB"/>
    <w:rsid w:val="006934DB"/>
    <w:rsid w:val="006B4814"/>
    <w:rsid w:val="006C50DF"/>
    <w:rsid w:val="0070283F"/>
    <w:rsid w:val="00706AA2"/>
    <w:rsid w:val="0072042B"/>
    <w:rsid w:val="00743C40"/>
    <w:rsid w:val="007541DF"/>
    <w:rsid w:val="00770C5B"/>
    <w:rsid w:val="007735C2"/>
    <w:rsid w:val="00775639"/>
    <w:rsid w:val="00787EE4"/>
    <w:rsid w:val="007A4C05"/>
    <w:rsid w:val="007B232D"/>
    <w:rsid w:val="007B46C6"/>
    <w:rsid w:val="007E6625"/>
    <w:rsid w:val="00820F7E"/>
    <w:rsid w:val="0082172F"/>
    <w:rsid w:val="00835ADF"/>
    <w:rsid w:val="00836F09"/>
    <w:rsid w:val="00857B7F"/>
    <w:rsid w:val="008629DF"/>
    <w:rsid w:val="008644B5"/>
    <w:rsid w:val="00866E24"/>
    <w:rsid w:val="008A7664"/>
    <w:rsid w:val="008D0318"/>
    <w:rsid w:val="008F5262"/>
    <w:rsid w:val="0090178E"/>
    <w:rsid w:val="00967E63"/>
    <w:rsid w:val="00975BEC"/>
    <w:rsid w:val="0098776B"/>
    <w:rsid w:val="009B7A9A"/>
    <w:rsid w:val="009C0367"/>
    <w:rsid w:val="009C6687"/>
    <w:rsid w:val="00A642B5"/>
    <w:rsid w:val="00A730EB"/>
    <w:rsid w:val="00A760E2"/>
    <w:rsid w:val="00A90FCB"/>
    <w:rsid w:val="00A91F39"/>
    <w:rsid w:val="00AA6B7F"/>
    <w:rsid w:val="00AB2DFA"/>
    <w:rsid w:val="00AD30B6"/>
    <w:rsid w:val="00B739B8"/>
    <w:rsid w:val="00BB74E5"/>
    <w:rsid w:val="00BD1822"/>
    <w:rsid w:val="00BF0E11"/>
    <w:rsid w:val="00BF389C"/>
    <w:rsid w:val="00C060B3"/>
    <w:rsid w:val="00C129B2"/>
    <w:rsid w:val="00C22755"/>
    <w:rsid w:val="00C23274"/>
    <w:rsid w:val="00C24B1B"/>
    <w:rsid w:val="00C530CD"/>
    <w:rsid w:val="00C54698"/>
    <w:rsid w:val="00C57A4A"/>
    <w:rsid w:val="00CD298A"/>
    <w:rsid w:val="00D163AC"/>
    <w:rsid w:val="00D25FD6"/>
    <w:rsid w:val="00D366EB"/>
    <w:rsid w:val="00D379F6"/>
    <w:rsid w:val="00D462FC"/>
    <w:rsid w:val="00D6001F"/>
    <w:rsid w:val="00D61D30"/>
    <w:rsid w:val="00D9386D"/>
    <w:rsid w:val="00DB1D05"/>
    <w:rsid w:val="00DB4A48"/>
    <w:rsid w:val="00E056CB"/>
    <w:rsid w:val="00E1015A"/>
    <w:rsid w:val="00E414E2"/>
    <w:rsid w:val="00E41882"/>
    <w:rsid w:val="00E42638"/>
    <w:rsid w:val="00EB4976"/>
    <w:rsid w:val="00F10492"/>
    <w:rsid w:val="00F2276D"/>
    <w:rsid w:val="00F60C93"/>
    <w:rsid w:val="00F72E58"/>
    <w:rsid w:val="00F779EF"/>
    <w:rsid w:val="00FC104E"/>
    <w:rsid w:val="00FD223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B25"/>
    <w:pPr>
      <w:ind w:leftChars="200" w:left="480"/>
    </w:pPr>
  </w:style>
  <w:style w:type="paragraph" w:styleId="a4">
    <w:name w:val="header"/>
    <w:basedOn w:val="a"/>
    <w:link w:val="a5"/>
    <w:uiPriority w:val="99"/>
    <w:unhideWhenUsed/>
    <w:rsid w:val="00BF389C"/>
    <w:pPr>
      <w:tabs>
        <w:tab w:val="center" w:pos="4153"/>
        <w:tab w:val="right" w:pos="8306"/>
      </w:tabs>
      <w:snapToGrid w:val="0"/>
    </w:pPr>
    <w:rPr>
      <w:sz w:val="20"/>
      <w:szCs w:val="20"/>
    </w:rPr>
  </w:style>
  <w:style w:type="character" w:customStyle="1" w:styleId="a5">
    <w:name w:val="頁首 字元"/>
    <w:basedOn w:val="a0"/>
    <w:link w:val="a4"/>
    <w:uiPriority w:val="99"/>
    <w:rsid w:val="00BF389C"/>
    <w:rPr>
      <w:sz w:val="20"/>
      <w:szCs w:val="20"/>
    </w:rPr>
  </w:style>
  <w:style w:type="paragraph" w:styleId="a6">
    <w:name w:val="footer"/>
    <w:basedOn w:val="a"/>
    <w:link w:val="a7"/>
    <w:uiPriority w:val="99"/>
    <w:unhideWhenUsed/>
    <w:rsid w:val="00BF389C"/>
    <w:pPr>
      <w:tabs>
        <w:tab w:val="center" w:pos="4153"/>
        <w:tab w:val="right" w:pos="8306"/>
      </w:tabs>
      <w:snapToGrid w:val="0"/>
    </w:pPr>
    <w:rPr>
      <w:sz w:val="20"/>
      <w:szCs w:val="20"/>
    </w:rPr>
  </w:style>
  <w:style w:type="character" w:customStyle="1" w:styleId="a7">
    <w:name w:val="頁尾 字元"/>
    <w:basedOn w:val="a0"/>
    <w:link w:val="a6"/>
    <w:uiPriority w:val="99"/>
    <w:rsid w:val="00BF389C"/>
    <w:rPr>
      <w:sz w:val="20"/>
      <w:szCs w:val="20"/>
    </w:rPr>
  </w:style>
  <w:style w:type="paragraph" w:styleId="a8">
    <w:name w:val="Plain Text"/>
    <w:basedOn w:val="a"/>
    <w:link w:val="a9"/>
    <w:uiPriority w:val="99"/>
    <w:unhideWhenUsed/>
    <w:rsid w:val="004E179A"/>
    <w:pPr>
      <w:widowControl/>
    </w:pPr>
    <w:rPr>
      <w:rFonts w:ascii="Calibri" w:eastAsia="Malgun Gothic" w:hAnsi="Calibri" w:cs="Times New Roman"/>
      <w:kern w:val="0"/>
      <w:sz w:val="22"/>
      <w:szCs w:val="21"/>
      <w:lang w:val="x-none" w:eastAsia="x-none"/>
    </w:rPr>
  </w:style>
  <w:style w:type="character" w:customStyle="1" w:styleId="a9">
    <w:name w:val="純文字 字元"/>
    <w:basedOn w:val="a0"/>
    <w:link w:val="a8"/>
    <w:uiPriority w:val="99"/>
    <w:rsid w:val="004E179A"/>
    <w:rPr>
      <w:rFonts w:ascii="Calibri" w:eastAsia="Malgun Gothic" w:hAnsi="Calibri" w:cs="Times New Roman"/>
      <w:kern w:val="0"/>
      <w:sz w:val="22"/>
      <w:szCs w:val="21"/>
      <w:lang w:val="x-none" w:eastAsia="x-none"/>
    </w:rPr>
  </w:style>
  <w:style w:type="character" w:styleId="aa">
    <w:name w:val="Hyperlink"/>
    <w:uiPriority w:val="99"/>
    <w:unhideWhenUsed/>
    <w:rsid w:val="004E179A"/>
    <w:rPr>
      <w:color w:val="0000FF"/>
      <w:u w:val="single"/>
    </w:rPr>
  </w:style>
  <w:style w:type="paragraph" w:styleId="ab">
    <w:name w:val="Balloon Text"/>
    <w:basedOn w:val="a"/>
    <w:link w:val="ac"/>
    <w:uiPriority w:val="99"/>
    <w:semiHidden/>
    <w:unhideWhenUsed/>
    <w:rsid w:val="004E179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E179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B25"/>
    <w:pPr>
      <w:ind w:leftChars="200" w:left="480"/>
    </w:pPr>
  </w:style>
  <w:style w:type="paragraph" w:styleId="a4">
    <w:name w:val="header"/>
    <w:basedOn w:val="a"/>
    <w:link w:val="a5"/>
    <w:uiPriority w:val="99"/>
    <w:unhideWhenUsed/>
    <w:rsid w:val="00BF389C"/>
    <w:pPr>
      <w:tabs>
        <w:tab w:val="center" w:pos="4153"/>
        <w:tab w:val="right" w:pos="8306"/>
      </w:tabs>
      <w:snapToGrid w:val="0"/>
    </w:pPr>
    <w:rPr>
      <w:sz w:val="20"/>
      <w:szCs w:val="20"/>
    </w:rPr>
  </w:style>
  <w:style w:type="character" w:customStyle="1" w:styleId="a5">
    <w:name w:val="頁首 字元"/>
    <w:basedOn w:val="a0"/>
    <w:link w:val="a4"/>
    <w:uiPriority w:val="99"/>
    <w:rsid w:val="00BF389C"/>
    <w:rPr>
      <w:sz w:val="20"/>
      <w:szCs w:val="20"/>
    </w:rPr>
  </w:style>
  <w:style w:type="paragraph" w:styleId="a6">
    <w:name w:val="footer"/>
    <w:basedOn w:val="a"/>
    <w:link w:val="a7"/>
    <w:uiPriority w:val="99"/>
    <w:unhideWhenUsed/>
    <w:rsid w:val="00BF389C"/>
    <w:pPr>
      <w:tabs>
        <w:tab w:val="center" w:pos="4153"/>
        <w:tab w:val="right" w:pos="8306"/>
      </w:tabs>
      <w:snapToGrid w:val="0"/>
    </w:pPr>
    <w:rPr>
      <w:sz w:val="20"/>
      <w:szCs w:val="20"/>
    </w:rPr>
  </w:style>
  <w:style w:type="character" w:customStyle="1" w:styleId="a7">
    <w:name w:val="頁尾 字元"/>
    <w:basedOn w:val="a0"/>
    <w:link w:val="a6"/>
    <w:uiPriority w:val="99"/>
    <w:rsid w:val="00BF389C"/>
    <w:rPr>
      <w:sz w:val="20"/>
      <w:szCs w:val="20"/>
    </w:rPr>
  </w:style>
  <w:style w:type="paragraph" w:styleId="a8">
    <w:name w:val="Plain Text"/>
    <w:basedOn w:val="a"/>
    <w:link w:val="a9"/>
    <w:uiPriority w:val="99"/>
    <w:unhideWhenUsed/>
    <w:rsid w:val="004E179A"/>
    <w:pPr>
      <w:widowControl/>
    </w:pPr>
    <w:rPr>
      <w:rFonts w:ascii="Calibri" w:eastAsia="Malgun Gothic" w:hAnsi="Calibri" w:cs="Times New Roman"/>
      <w:kern w:val="0"/>
      <w:sz w:val="22"/>
      <w:szCs w:val="21"/>
      <w:lang w:val="x-none" w:eastAsia="x-none"/>
    </w:rPr>
  </w:style>
  <w:style w:type="character" w:customStyle="1" w:styleId="a9">
    <w:name w:val="純文字 字元"/>
    <w:basedOn w:val="a0"/>
    <w:link w:val="a8"/>
    <w:uiPriority w:val="99"/>
    <w:rsid w:val="004E179A"/>
    <w:rPr>
      <w:rFonts w:ascii="Calibri" w:eastAsia="Malgun Gothic" w:hAnsi="Calibri" w:cs="Times New Roman"/>
      <w:kern w:val="0"/>
      <w:sz w:val="22"/>
      <w:szCs w:val="21"/>
      <w:lang w:val="x-none" w:eastAsia="x-none"/>
    </w:rPr>
  </w:style>
  <w:style w:type="character" w:styleId="aa">
    <w:name w:val="Hyperlink"/>
    <w:uiPriority w:val="99"/>
    <w:unhideWhenUsed/>
    <w:rsid w:val="004E179A"/>
    <w:rPr>
      <w:color w:val="0000FF"/>
      <w:u w:val="single"/>
    </w:rPr>
  </w:style>
  <w:style w:type="paragraph" w:styleId="ab">
    <w:name w:val="Balloon Text"/>
    <w:basedOn w:val="a"/>
    <w:link w:val="ac"/>
    <w:uiPriority w:val="99"/>
    <w:semiHidden/>
    <w:unhideWhenUsed/>
    <w:rsid w:val="004E179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E17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3298">
      <w:bodyDiv w:val="1"/>
      <w:marLeft w:val="0"/>
      <w:marRight w:val="0"/>
      <w:marTop w:val="0"/>
      <w:marBottom w:val="0"/>
      <w:divBdr>
        <w:top w:val="none" w:sz="0" w:space="0" w:color="auto"/>
        <w:left w:val="none" w:sz="0" w:space="0" w:color="auto"/>
        <w:bottom w:val="none" w:sz="0" w:space="0" w:color="auto"/>
        <w:right w:val="none" w:sz="0" w:space="0" w:color="auto"/>
      </w:divBdr>
    </w:div>
    <w:div w:id="145781758">
      <w:bodyDiv w:val="1"/>
      <w:marLeft w:val="0"/>
      <w:marRight w:val="0"/>
      <w:marTop w:val="0"/>
      <w:marBottom w:val="0"/>
      <w:divBdr>
        <w:top w:val="none" w:sz="0" w:space="0" w:color="auto"/>
        <w:left w:val="none" w:sz="0" w:space="0" w:color="auto"/>
        <w:bottom w:val="none" w:sz="0" w:space="0" w:color="auto"/>
        <w:right w:val="none" w:sz="0" w:space="0" w:color="auto"/>
      </w:divBdr>
    </w:div>
    <w:div w:id="1176337394">
      <w:bodyDiv w:val="1"/>
      <w:marLeft w:val="0"/>
      <w:marRight w:val="0"/>
      <w:marTop w:val="0"/>
      <w:marBottom w:val="0"/>
      <w:divBdr>
        <w:top w:val="none" w:sz="0" w:space="0" w:color="auto"/>
        <w:left w:val="none" w:sz="0" w:space="0" w:color="auto"/>
        <w:bottom w:val="none" w:sz="0" w:space="0" w:color="auto"/>
        <w:right w:val="none" w:sz="0" w:space="0" w:color="auto"/>
      </w:divBdr>
    </w:div>
    <w:div w:id="1185558327">
      <w:bodyDiv w:val="1"/>
      <w:marLeft w:val="0"/>
      <w:marRight w:val="0"/>
      <w:marTop w:val="0"/>
      <w:marBottom w:val="0"/>
      <w:divBdr>
        <w:top w:val="none" w:sz="0" w:space="0" w:color="auto"/>
        <w:left w:val="none" w:sz="0" w:space="0" w:color="auto"/>
        <w:bottom w:val="none" w:sz="0" w:space="0" w:color="auto"/>
        <w:right w:val="none" w:sz="0" w:space="0" w:color="auto"/>
      </w:divBdr>
    </w:div>
    <w:div w:id="1635527274">
      <w:bodyDiv w:val="1"/>
      <w:marLeft w:val="0"/>
      <w:marRight w:val="0"/>
      <w:marTop w:val="0"/>
      <w:marBottom w:val="0"/>
      <w:divBdr>
        <w:top w:val="none" w:sz="0" w:space="0" w:color="auto"/>
        <w:left w:val="none" w:sz="0" w:space="0" w:color="auto"/>
        <w:bottom w:val="none" w:sz="0" w:space="0" w:color="auto"/>
        <w:right w:val="none" w:sz="0" w:space="0" w:color="auto"/>
      </w:divBdr>
      <w:divsChild>
        <w:div w:id="977606425">
          <w:marLeft w:val="446"/>
          <w:marRight w:val="0"/>
          <w:marTop w:val="0"/>
          <w:marBottom w:val="0"/>
          <w:divBdr>
            <w:top w:val="none" w:sz="0" w:space="0" w:color="auto"/>
            <w:left w:val="none" w:sz="0" w:space="0" w:color="auto"/>
            <w:bottom w:val="none" w:sz="0" w:space="0" w:color="auto"/>
            <w:right w:val="none" w:sz="0" w:space="0" w:color="auto"/>
          </w:divBdr>
        </w:div>
        <w:div w:id="1550191209">
          <w:marLeft w:val="446"/>
          <w:marRight w:val="0"/>
          <w:marTop w:val="0"/>
          <w:marBottom w:val="0"/>
          <w:divBdr>
            <w:top w:val="none" w:sz="0" w:space="0" w:color="auto"/>
            <w:left w:val="none" w:sz="0" w:space="0" w:color="auto"/>
            <w:bottom w:val="none" w:sz="0" w:space="0" w:color="auto"/>
            <w:right w:val="none" w:sz="0" w:space="0" w:color="auto"/>
          </w:divBdr>
        </w:div>
      </w:divsChild>
    </w:div>
    <w:div w:id="1905993203">
      <w:bodyDiv w:val="1"/>
      <w:marLeft w:val="0"/>
      <w:marRight w:val="0"/>
      <w:marTop w:val="0"/>
      <w:marBottom w:val="0"/>
      <w:divBdr>
        <w:top w:val="none" w:sz="0" w:space="0" w:color="auto"/>
        <w:left w:val="none" w:sz="0" w:space="0" w:color="auto"/>
        <w:bottom w:val="none" w:sz="0" w:space="0" w:color="auto"/>
        <w:right w:val="none" w:sz="0" w:space="0" w:color="auto"/>
      </w:divBdr>
    </w:div>
    <w:div w:id="2074617911">
      <w:bodyDiv w:val="1"/>
      <w:marLeft w:val="0"/>
      <w:marRight w:val="0"/>
      <w:marTop w:val="0"/>
      <w:marBottom w:val="0"/>
      <w:divBdr>
        <w:top w:val="none" w:sz="0" w:space="0" w:color="auto"/>
        <w:left w:val="none" w:sz="0" w:space="0" w:color="auto"/>
        <w:bottom w:val="none" w:sz="0" w:space="0" w:color="auto"/>
        <w:right w:val="none" w:sz="0" w:space="0" w:color="auto"/>
      </w:divBdr>
      <w:divsChild>
        <w:div w:id="1263343556">
          <w:marLeft w:val="446"/>
          <w:marRight w:val="0"/>
          <w:marTop w:val="0"/>
          <w:marBottom w:val="0"/>
          <w:divBdr>
            <w:top w:val="none" w:sz="0" w:space="0" w:color="auto"/>
            <w:left w:val="none" w:sz="0" w:space="0" w:color="auto"/>
            <w:bottom w:val="none" w:sz="0" w:space="0" w:color="auto"/>
            <w:right w:val="none" w:sz="0" w:space="0" w:color="auto"/>
          </w:divBdr>
        </w:div>
        <w:div w:id="1794447141">
          <w:marLeft w:val="446"/>
          <w:marRight w:val="0"/>
          <w:marTop w:val="0"/>
          <w:marBottom w:val="0"/>
          <w:divBdr>
            <w:top w:val="none" w:sz="0" w:space="0" w:color="auto"/>
            <w:left w:val="none" w:sz="0" w:space="0" w:color="auto"/>
            <w:bottom w:val="none" w:sz="0" w:space="0" w:color="auto"/>
            <w:right w:val="none" w:sz="0" w:space="0" w:color="auto"/>
          </w:divBdr>
        </w:div>
      </w:divsChild>
    </w:div>
    <w:div w:id="2119519771">
      <w:bodyDiv w:val="1"/>
      <w:marLeft w:val="0"/>
      <w:marRight w:val="0"/>
      <w:marTop w:val="0"/>
      <w:marBottom w:val="0"/>
      <w:divBdr>
        <w:top w:val="none" w:sz="0" w:space="0" w:color="auto"/>
        <w:left w:val="none" w:sz="0" w:space="0" w:color="auto"/>
        <w:bottom w:val="none" w:sz="0" w:space="0" w:color="auto"/>
        <w:right w:val="none" w:sz="0" w:space="0" w:color="auto"/>
      </w:divBdr>
      <w:divsChild>
        <w:div w:id="501968760">
          <w:marLeft w:val="0"/>
          <w:marRight w:val="0"/>
          <w:marTop w:val="150"/>
          <w:marBottom w:val="150"/>
          <w:divBdr>
            <w:top w:val="none" w:sz="0" w:space="0" w:color="auto"/>
            <w:left w:val="none" w:sz="0" w:space="0" w:color="auto"/>
            <w:bottom w:val="none" w:sz="0" w:space="0" w:color="auto"/>
            <w:right w:val="none" w:sz="0" w:space="0" w:color="auto"/>
          </w:divBdr>
          <w:divsChild>
            <w:div w:id="312954222">
              <w:marLeft w:val="0"/>
              <w:marRight w:val="0"/>
              <w:marTop w:val="0"/>
              <w:marBottom w:val="0"/>
              <w:divBdr>
                <w:top w:val="none" w:sz="0" w:space="0" w:color="auto"/>
                <w:left w:val="none" w:sz="0" w:space="0" w:color="auto"/>
                <w:bottom w:val="none" w:sz="0" w:space="0" w:color="auto"/>
                <w:right w:val="none" w:sz="0" w:space="0" w:color="auto"/>
              </w:divBdr>
            </w:div>
          </w:divsChild>
        </w:div>
        <w:div w:id="43767893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u.edu.s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h.wikipedia.org/zh-hant/%E7%B6%B2%E5%AE%87%E5%AF%A6%E9%AB%94%E7%B3%BB%E7%B5%B1" TargetMode="External"/><Relationship Id="rId4" Type="http://schemas.microsoft.com/office/2007/relationships/stylesWithEffects" Target="stylesWithEffects.xml"/><Relationship Id="rId9" Type="http://schemas.openxmlformats.org/officeDocument/2006/relationships/hyperlink" Target="https://zh.wikipedia.org/zh-hant/%E7%B6%B2%E5%AE%87%E5%AF%A6%E9%AB%94%E7%B3%BB%E7%B5%B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601BA-69E2-4E7B-AB32-4D25D4E9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JOSEPH.CHOU 周玉璋</dc:creator>
  <cp:lastModifiedBy>JOSEPH.CHOU 周玉璋</cp:lastModifiedBy>
  <cp:revision>2</cp:revision>
  <cp:lastPrinted>2016-05-04T03:49:00Z</cp:lastPrinted>
  <dcterms:created xsi:type="dcterms:W3CDTF">2016-06-16T03:45:00Z</dcterms:created>
  <dcterms:modified xsi:type="dcterms:W3CDTF">2016-06-16T03:45:00Z</dcterms:modified>
</cp:coreProperties>
</file>