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45" w:rsidRPr="00687A45" w:rsidRDefault="00687A45" w:rsidP="00687A45">
      <w:pPr>
        <w:adjustRightInd w:val="0"/>
        <w:snapToGrid w:val="0"/>
        <w:spacing w:before="60" w:line="300" w:lineRule="exact"/>
        <w:jc w:val="center"/>
        <w:rPr>
          <w:rFonts w:ascii="Arial" w:eastAsia="標楷體" w:hAnsi="Arial" w:cs="Arial"/>
          <w:b/>
          <w:bCs/>
          <w:color w:val="000000"/>
          <w:sz w:val="32"/>
          <w:szCs w:val="32"/>
          <w:lang w:eastAsia="zh-TW"/>
        </w:rPr>
      </w:pPr>
      <w:bookmarkStart w:id="0" w:name="OLE_LINK3"/>
      <w:r w:rsidRPr="00687A45">
        <w:rPr>
          <w:rFonts w:ascii="Arial" w:eastAsia="標楷體" w:hAnsi="Arial" w:cs="Arial" w:hint="eastAsia"/>
          <w:b/>
          <w:bCs/>
          <w:color w:val="000000"/>
          <w:sz w:val="32"/>
          <w:szCs w:val="32"/>
          <w:lang w:eastAsia="zh-TW"/>
        </w:rPr>
        <w:t>【</w:t>
      </w:r>
      <w:r w:rsidRPr="00687A45">
        <w:rPr>
          <w:rFonts w:ascii="Arial" w:eastAsia="標楷體" w:hAnsi="Arial" w:cs="Arial" w:hint="eastAsia"/>
          <w:b/>
          <w:bCs/>
          <w:color w:val="000000"/>
          <w:sz w:val="32"/>
          <w:szCs w:val="32"/>
          <w:lang w:eastAsia="zh-TW"/>
        </w:rPr>
        <w:t>Delta21@COP21</w:t>
      </w:r>
      <w:r w:rsidRPr="00687A45">
        <w:rPr>
          <w:rFonts w:ascii="Arial" w:eastAsia="標楷體" w:hAnsi="Arial" w:cs="Arial" w:hint="eastAsia"/>
          <w:b/>
          <w:bCs/>
          <w:color w:val="000000"/>
          <w:sz w:val="32"/>
          <w:szCs w:val="32"/>
          <w:lang w:eastAsia="zh-TW"/>
        </w:rPr>
        <w:t>】</w:t>
      </w:r>
    </w:p>
    <w:p w:rsidR="00687A45" w:rsidRPr="00687A45" w:rsidRDefault="00687A45" w:rsidP="00687A45">
      <w:pPr>
        <w:adjustRightInd w:val="0"/>
        <w:snapToGrid w:val="0"/>
        <w:spacing w:before="60" w:line="300" w:lineRule="exact"/>
        <w:jc w:val="center"/>
        <w:rPr>
          <w:rFonts w:ascii="Arial" w:eastAsia="標楷體" w:hAnsi="Arial" w:cs="Arial"/>
          <w:b/>
          <w:bCs/>
          <w:color w:val="000000"/>
          <w:sz w:val="28"/>
          <w:szCs w:val="28"/>
          <w:lang w:eastAsia="zh-TW"/>
        </w:rPr>
      </w:pPr>
      <w:r w:rsidRPr="00687A45">
        <w:rPr>
          <w:rFonts w:ascii="Arial" w:eastAsia="標楷體" w:hAnsi="Arial" w:cs="Arial"/>
          <w:b/>
          <w:bCs/>
          <w:color w:val="000000"/>
          <w:sz w:val="28"/>
          <w:szCs w:val="28"/>
          <w:lang w:eastAsia="zh-TW"/>
        </w:rPr>
        <w:t xml:space="preserve">Delta Joins </w:t>
      </w:r>
      <w:r w:rsidRPr="00687A45">
        <w:rPr>
          <w:rFonts w:ascii="Arial" w:eastAsia="標楷體" w:hAnsi="Arial" w:cs="Arial" w:hint="eastAsia"/>
          <w:b/>
          <w:bCs/>
          <w:color w:val="000000"/>
          <w:sz w:val="28"/>
          <w:szCs w:val="28"/>
          <w:lang w:eastAsia="zh-TW"/>
        </w:rPr>
        <w:t xml:space="preserve">COP21 </w:t>
      </w:r>
      <w:r w:rsidRPr="00687A45">
        <w:rPr>
          <w:rFonts w:ascii="Arial" w:eastAsia="標楷體" w:hAnsi="Arial" w:cs="Arial"/>
          <w:b/>
          <w:bCs/>
          <w:color w:val="000000"/>
          <w:sz w:val="28"/>
          <w:szCs w:val="28"/>
          <w:lang w:eastAsia="zh-TW"/>
        </w:rPr>
        <w:t>Paris to Support Energy Conservation and Carbon Reduction</w:t>
      </w:r>
    </w:p>
    <w:p w:rsidR="00687A45" w:rsidRPr="00687A45" w:rsidRDefault="00687A45" w:rsidP="00687A45">
      <w:pPr>
        <w:adjustRightInd w:val="0"/>
        <w:snapToGrid w:val="0"/>
        <w:spacing w:line="360" w:lineRule="exact"/>
        <w:rPr>
          <w:rFonts w:ascii="Arial" w:eastAsia="標楷體" w:hAnsi="Arial" w:cs="Arial"/>
          <w:color w:val="000000"/>
          <w:sz w:val="28"/>
          <w:szCs w:val="28"/>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hint="eastAsia"/>
          <w:color w:val="000000"/>
          <w:lang w:eastAsia="zh-TW"/>
        </w:rPr>
        <w:t xml:space="preserve">Taipei, Taiwan, Dec. 1, 2015 - </w:t>
      </w:r>
      <w:r w:rsidRPr="00687A45">
        <w:rPr>
          <w:rFonts w:ascii="Arial" w:eastAsia="標楷體" w:hAnsi="Arial" w:cs="Arial"/>
          <w:color w:val="000000"/>
          <w:lang w:eastAsia="zh-TW"/>
        </w:rPr>
        <w:t>Delta Group announced today that group founder Bruce Cheng</w:t>
      </w:r>
      <w:r w:rsidRPr="00687A45">
        <w:rPr>
          <w:rFonts w:ascii="Arial" w:eastAsia="標楷體" w:hAnsi="Arial" w:cs="Arial" w:hint="eastAsia"/>
          <w:color w:val="000000"/>
          <w:lang w:eastAsia="zh-TW"/>
        </w:rPr>
        <w:t xml:space="preserve"> would be leading</w:t>
      </w:r>
      <w:r w:rsidRPr="00687A45">
        <w:rPr>
          <w:rFonts w:ascii="Arial" w:eastAsia="標楷體" w:hAnsi="Arial" w:cs="Arial"/>
          <w:color w:val="000000"/>
          <w:lang w:eastAsia="zh-TW"/>
        </w:rPr>
        <w:t xml:space="preserve"> management executives and representatives from the Delta Electronics Foundation to the COP21 United Nations Climate Change Conference in Paris. To show Delta's active support for the goals of COP21, the delegation will take part in </w:t>
      </w:r>
      <w:r w:rsidRPr="00687A45">
        <w:rPr>
          <w:rFonts w:ascii="Arial" w:eastAsia="標楷體" w:hAnsi="Arial" w:cs="Arial" w:hint="eastAsia"/>
          <w:color w:val="000000"/>
          <w:lang w:eastAsia="zh-TW"/>
        </w:rPr>
        <w:t>Delta</w:t>
      </w:r>
      <w:r w:rsidRPr="00687A45">
        <w:rPr>
          <w:rFonts w:ascii="Arial" w:eastAsia="標楷體" w:hAnsi="Arial" w:cs="Arial"/>
          <w:color w:val="000000"/>
          <w:lang w:eastAsia="zh-TW"/>
        </w:rPr>
        <w:t>’</w:t>
      </w:r>
      <w:r w:rsidRPr="00687A45">
        <w:rPr>
          <w:rFonts w:ascii="Arial" w:eastAsia="標楷體" w:hAnsi="Arial" w:cs="Arial" w:hint="eastAsia"/>
          <w:color w:val="000000"/>
          <w:lang w:eastAsia="zh-TW"/>
        </w:rPr>
        <w:t xml:space="preserve">s Road to Paris Campaign activities through </w:t>
      </w:r>
      <w:r w:rsidRPr="00687A45">
        <w:rPr>
          <w:rFonts w:ascii="Arial" w:eastAsia="標楷體" w:hAnsi="Arial" w:cs="Arial"/>
          <w:color w:val="000000"/>
          <w:lang w:eastAsia="zh-TW"/>
        </w:rPr>
        <w:t xml:space="preserve">a number of side conferences and exhibitions to share the progress made by Delta in green buildings, energy conservation, and carbon reduction with representatives from around the world. An advance team from Delta set up a corporate display at the COP21 main venue on November 30. On December 1, they entered the Grand </w:t>
      </w:r>
      <w:proofErr w:type="spellStart"/>
      <w:r w:rsidRPr="00687A45">
        <w:rPr>
          <w:rFonts w:ascii="Arial" w:eastAsia="標楷體" w:hAnsi="Arial" w:cs="Arial"/>
          <w:color w:val="000000"/>
          <w:lang w:eastAsia="zh-TW"/>
        </w:rPr>
        <w:t>Palais</w:t>
      </w:r>
      <w:proofErr w:type="spellEnd"/>
      <w:r w:rsidRPr="00687A45">
        <w:rPr>
          <w:rFonts w:ascii="Arial" w:eastAsia="標楷體" w:hAnsi="Arial" w:cs="Arial"/>
          <w:color w:val="000000"/>
          <w:lang w:eastAsia="zh-TW"/>
        </w:rPr>
        <w:t xml:space="preserve"> to begin setting up the "Delta 21 Green Buildings Exhibition".</w:t>
      </w:r>
      <w:r w:rsidRPr="00687A45">
        <w:rPr>
          <w:rFonts w:ascii="Arial" w:eastAsia="標楷體" w:hAnsi="Arial" w:cs="Arial" w:hint="eastAsia"/>
          <w:color w:val="000000"/>
          <w:lang w:eastAsia="zh-TW"/>
        </w:rPr>
        <w:t xml:space="preserve"> </w:t>
      </w:r>
      <w:r w:rsidRPr="00687A45">
        <w:rPr>
          <w:rFonts w:ascii="Arial" w:eastAsia="標楷體" w:hAnsi="Arial" w:cs="Arial"/>
          <w:color w:val="000000"/>
          <w:lang w:eastAsia="zh-TW"/>
        </w:rPr>
        <w:t>Premiering a documentary</w:t>
      </w:r>
      <w:r w:rsidRPr="00687A45">
        <w:rPr>
          <w:rFonts w:ascii="Arial" w:eastAsia="標楷體" w:hAnsi="Arial" w:cs="Arial" w:hint="eastAsia"/>
          <w:color w:val="000000"/>
          <w:lang w:eastAsia="zh-TW"/>
        </w:rPr>
        <w:t xml:space="preserve"> </w:t>
      </w:r>
      <w:r w:rsidRPr="00687A45">
        <w:rPr>
          <w:rFonts w:ascii="Arial" w:eastAsia="標楷體" w:hAnsi="Arial" w:cs="Arial"/>
          <w:color w:val="000000"/>
          <w:lang w:eastAsia="zh-TW"/>
        </w:rPr>
        <w:t>that follows the Foundation</w:t>
      </w:r>
      <w:r w:rsidRPr="00687A45">
        <w:rPr>
          <w:rFonts w:ascii="Arial" w:eastAsia="標楷體" w:hAnsi="Arial" w:cs="Arial" w:hint="eastAsia"/>
          <w:color w:val="000000"/>
          <w:lang w:eastAsia="zh-TW"/>
        </w:rPr>
        <w:t xml:space="preserve"> </w:t>
      </w:r>
      <w:r w:rsidRPr="00687A45">
        <w:rPr>
          <w:rFonts w:ascii="Arial" w:eastAsia="標楷體" w:hAnsi="Arial" w:cs="Arial"/>
          <w:color w:val="000000"/>
          <w:lang w:eastAsia="zh-TW"/>
        </w:rPr>
        <w:t>from Lima (COP20) to Paris (COP21)</w:t>
      </w:r>
      <w:r w:rsidRPr="00687A45">
        <w:rPr>
          <w:rFonts w:ascii="Arial" w:eastAsia="標楷體" w:hAnsi="Arial" w:cs="Arial" w:hint="eastAsia"/>
          <w:color w:val="000000"/>
          <w:lang w:eastAsia="zh-TW"/>
        </w:rPr>
        <w:t xml:space="preserve">, Delta </w:t>
      </w:r>
      <w:r w:rsidRPr="00687A45">
        <w:rPr>
          <w:rFonts w:ascii="Arial" w:eastAsia="標楷體" w:hAnsi="Arial" w:cs="Arial"/>
          <w:color w:val="000000"/>
          <w:lang w:eastAsia="zh-TW"/>
        </w:rPr>
        <w:t xml:space="preserve">will </w:t>
      </w:r>
      <w:r w:rsidRPr="00687A45">
        <w:rPr>
          <w:rFonts w:ascii="Arial" w:eastAsia="標楷體" w:hAnsi="Arial" w:cs="Arial" w:hint="eastAsia"/>
          <w:color w:val="000000"/>
          <w:lang w:eastAsia="zh-TW"/>
        </w:rPr>
        <w:t xml:space="preserve">demonstrate its strength and </w:t>
      </w:r>
      <w:r w:rsidRPr="00687A45">
        <w:rPr>
          <w:rFonts w:ascii="Arial" w:eastAsia="標楷體" w:hAnsi="Arial" w:cs="Arial"/>
          <w:color w:val="000000"/>
          <w:lang w:eastAsia="zh-TW"/>
        </w:rPr>
        <w:t>continuous</w:t>
      </w:r>
      <w:r w:rsidRPr="00687A45">
        <w:rPr>
          <w:rFonts w:ascii="Arial" w:eastAsia="標楷體" w:hAnsi="Arial" w:cs="Arial" w:hint="eastAsia"/>
          <w:color w:val="000000"/>
          <w:lang w:eastAsia="zh-TW"/>
        </w:rPr>
        <w:t xml:space="preserve"> efforts </w:t>
      </w:r>
      <w:r w:rsidRPr="00687A45">
        <w:rPr>
          <w:rFonts w:ascii="Arial" w:eastAsia="標楷體" w:hAnsi="Arial" w:cs="Arial"/>
          <w:color w:val="000000"/>
          <w:lang w:eastAsia="zh-TW"/>
        </w:rPr>
        <w:t>in</w:t>
      </w:r>
      <w:r w:rsidRPr="00687A45">
        <w:rPr>
          <w:rFonts w:ascii="Arial" w:eastAsia="標楷體" w:hAnsi="Arial" w:cs="Arial" w:hint="eastAsia"/>
          <w:color w:val="000000"/>
          <w:lang w:eastAsia="zh-TW"/>
        </w:rPr>
        <w:t xml:space="preserve"> green buildings</w:t>
      </w:r>
      <w:r w:rsidRPr="00687A45">
        <w:rPr>
          <w:rFonts w:ascii="Arial" w:eastAsia="標楷體" w:hAnsi="Arial" w:cs="Arial"/>
          <w:color w:val="000000"/>
          <w:lang w:eastAsia="zh-TW"/>
        </w:rPr>
        <w:t xml:space="preserve"> over</w:t>
      </w:r>
      <w:r w:rsidRPr="00687A45">
        <w:rPr>
          <w:rFonts w:ascii="Arial" w:eastAsia="標楷體" w:hAnsi="Arial" w:cs="Arial" w:hint="eastAsia"/>
          <w:color w:val="000000"/>
          <w:lang w:eastAsia="zh-TW"/>
        </w:rPr>
        <w:t xml:space="preserve"> the past year.</w:t>
      </w:r>
      <w:r w:rsidRPr="00687A45">
        <w:rPr>
          <w:rFonts w:ascii="Arial" w:eastAsia="標楷體" w:hAnsi="Arial" w:cs="Arial"/>
          <w:color w:val="000000"/>
          <w:lang w:eastAsia="zh-TW"/>
        </w:rPr>
        <w:t xml:space="preserve"> During the press conference, Delta’</w:t>
      </w:r>
      <w:r w:rsidRPr="00687A45">
        <w:rPr>
          <w:rFonts w:ascii="Arial" w:eastAsia="標楷體" w:hAnsi="Arial" w:cs="Arial" w:hint="eastAsia"/>
          <w:color w:val="000000"/>
          <w:lang w:eastAsia="zh-TW"/>
        </w:rPr>
        <w:t xml:space="preserve">s advance team in Paris </w:t>
      </w:r>
      <w:r w:rsidRPr="00687A45">
        <w:rPr>
          <w:rFonts w:ascii="Arial" w:eastAsia="標楷體" w:hAnsi="Arial" w:cs="Arial"/>
          <w:color w:val="000000"/>
          <w:lang w:eastAsia="zh-TW"/>
        </w:rPr>
        <w:t xml:space="preserve">sent back first-hand imagery </w:t>
      </w:r>
      <w:r w:rsidRPr="00687A45">
        <w:rPr>
          <w:rFonts w:ascii="Arial" w:eastAsia="標楷體" w:hAnsi="Arial" w:cs="Arial" w:hint="eastAsia"/>
          <w:color w:val="000000"/>
          <w:lang w:eastAsia="zh-TW"/>
        </w:rPr>
        <w:t xml:space="preserve">and shared their progress </w:t>
      </w:r>
      <w:r w:rsidRPr="00687A45">
        <w:rPr>
          <w:rFonts w:ascii="Arial" w:eastAsia="標楷體" w:hAnsi="Arial" w:cs="Arial"/>
          <w:color w:val="000000"/>
          <w:lang w:eastAsia="zh-TW"/>
        </w:rPr>
        <w:t xml:space="preserve">through an international video conference link. </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Delta is expanding its involvement with COP21 </w:t>
      </w:r>
      <w:r w:rsidRPr="00687A45">
        <w:rPr>
          <w:rFonts w:ascii="Arial" w:eastAsia="標楷體" w:hAnsi="Arial" w:cs="Arial" w:hint="eastAsia"/>
          <w:color w:val="000000"/>
          <w:lang w:eastAsia="zh-TW"/>
        </w:rPr>
        <w:t xml:space="preserve">this year </w:t>
      </w:r>
      <w:r w:rsidRPr="00687A45">
        <w:rPr>
          <w:rFonts w:ascii="Arial" w:eastAsia="標楷體" w:hAnsi="Arial" w:cs="Arial"/>
          <w:color w:val="000000"/>
          <w:lang w:eastAsia="zh-TW"/>
        </w:rPr>
        <w:t xml:space="preserve">to showcase all of Delta's results in energy conservation and green buildings. Delta Founder and Honorary Chairman Bruce Cheng, Chairman Yancey </w:t>
      </w:r>
      <w:proofErr w:type="spellStart"/>
      <w:r w:rsidRPr="00687A45">
        <w:rPr>
          <w:rFonts w:ascii="Arial" w:eastAsia="標楷體" w:hAnsi="Arial" w:cs="Arial"/>
          <w:color w:val="000000"/>
          <w:lang w:eastAsia="zh-TW"/>
        </w:rPr>
        <w:t>Hai</w:t>
      </w:r>
      <w:proofErr w:type="spellEnd"/>
      <w:r w:rsidRPr="00687A45">
        <w:rPr>
          <w:rFonts w:ascii="Arial" w:eastAsia="標楷體" w:hAnsi="Arial" w:cs="Arial"/>
          <w:color w:val="000000"/>
          <w:lang w:eastAsia="zh-TW"/>
        </w:rPr>
        <w:t xml:space="preserve">, CEO Ping Cheng as well as </w:t>
      </w:r>
      <w:r w:rsidRPr="00687A45">
        <w:rPr>
          <w:rFonts w:ascii="Arial" w:eastAsia="標楷體" w:hAnsi="Arial" w:cs="Arial" w:hint="eastAsia"/>
          <w:color w:val="000000"/>
          <w:lang w:eastAsia="zh-TW"/>
        </w:rPr>
        <w:t>Director of Delta</w:t>
      </w:r>
      <w:r w:rsidRPr="00687A45">
        <w:rPr>
          <w:rFonts w:ascii="Arial" w:eastAsia="標楷體" w:hAnsi="Arial" w:cs="Arial"/>
          <w:color w:val="000000"/>
          <w:lang w:eastAsia="zh-TW"/>
        </w:rPr>
        <w:t>’</w:t>
      </w:r>
      <w:r w:rsidRPr="00687A45">
        <w:rPr>
          <w:rFonts w:ascii="Arial" w:eastAsia="標楷體" w:hAnsi="Arial" w:cs="Arial" w:hint="eastAsia"/>
          <w:color w:val="000000"/>
          <w:lang w:eastAsia="zh-TW"/>
        </w:rPr>
        <w:t xml:space="preserve">s Road to Paris Campaign </w:t>
      </w:r>
      <w:r w:rsidRPr="00687A45">
        <w:rPr>
          <w:rFonts w:ascii="Arial" w:eastAsia="標楷體" w:hAnsi="Arial" w:cs="Arial"/>
          <w:color w:val="000000"/>
          <w:lang w:eastAsia="zh-TW"/>
        </w:rPr>
        <w:t xml:space="preserve">and Executive Director </w:t>
      </w:r>
      <w:r w:rsidRPr="00687A45">
        <w:rPr>
          <w:rFonts w:ascii="Arial" w:eastAsia="標楷體" w:hAnsi="Arial" w:cs="Arial" w:hint="eastAsia"/>
          <w:color w:val="000000"/>
          <w:lang w:eastAsia="zh-TW"/>
        </w:rPr>
        <w:t xml:space="preserve">of the Delta Electronics Foundation </w:t>
      </w:r>
      <w:r w:rsidRPr="00687A45">
        <w:rPr>
          <w:rFonts w:ascii="Arial" w:eastAsia="標楷體" w:hAnsi="Arial" w:cs="Arial"/>
          <w:color w:val="000000"/>
          <w:lang w:eastAsia="zh-TW"/>
        </w:rPr>
        <w:t xml:space="preserve">Ms. Shan-Shan </w:t>
      </w:r>
      <w:proofErr w:type="spellStart"/>
      <w:r w:rsidRPr="00687A45">
        <w:rPr>
          <w:rFonts w:ascii="Arial" w:eastAsia="標楷體" w:hAnsi="Arial" w:cs="Arial"/>
          <w:color w:val="000000"/>
          <w:lang w:eastAsia="zh-TW"/>
        </w:rPr>
        <w:t>Guo</w:t>
      </w:r>
      <w:proofErr w:type="spellEnd"/>
      <w:r w:rsidRPr="00687A45">
        <w:rPr>
          <w:rFonts w:ascii="Arial" w:eastAsia="標楷體" w:hAnsi="Arial" w:cs="Arial"/>
          <w:color w:val="000000"/>
          <w:lang w:eastAsia="zh-TW"/>
        </w:rPr>
        <w:t xml:space="preserve"> will all deliver speeches or take part in panel discussions at various official forums and side conferences. They will cover a variety of topics such as sustainable cities, innovative energy conservation and the carbon reduction of green buildings</w:t>
      </w:r>
      <w:r w:rsidRPr="00687A45">
        <w:rPr>
          <w:rFonts w:ascii="Arial" w:eastAsia="標楷體" w:hAnsi="Arial" w:cs="Arial" w:hint="eastAsia"/>
          <w:color w:val="000000"/>
          <w:lang w:eastAsia="zh-TW"/>
        </w:rPr>
        <w:t xml:space="preserve">, </w:t>
      </w:r>
      <w:r w:rsidRPr="00687A45">
        <w:rPr>
          <w:rFonts w:ascii="Arial" w:eastAsia="標楷體" w:hAnsi="Arial" w:cs="Arial"/>
          <w:color w:val="000000"/>
          <w:lang w:eastAsia="zh-TW"/>
        </w:rPr>
        <w:t>as well as</w:t>
      </w:r>
      <w:r w:rsidRPr="00687A45">
        <w:rPr>
          <w:rFonts w:ascii="Arial" w:eastAsia="標楷體" w:hAnsi="Arial" w:cs="Arial" w:hint="eastAsia"/>
          <w:color w:val="000000"/>
          <w:lang w:eastAsia="zh-TW"/>
        </w:rPr>
        <w:t xml:space="preserve"> share Delta</w:t>
      </w:r>
      <w:r w:rsidRPr="00687A45">
        <w:rPr>
          <w:rFonts w:ascii="Arial" w:eastAsia="標楷體" w:hAnsi="Arial" w:cs="Arial"/>
          <w:color w:val="000000"/>
          <w:lang w:eastAsia="zh-TW"/>
        </w:rPr>
        <w:t>’</w:t>
      </w:r>
      <w:r w:rsidRPr="00687A45">
        <w:rPr>
          <w:rFonts w:ascii="Arial" w:eastAsia="標楷體" w:hAnsi="Arial" w:cs="Arial" w:hint="eastAsia"/>
          <w:color w:val="000000"/>
          <w:lang w:eastAsia="zh-TW"/>
        </w:rPr>
        <w:t xml:space="preserve">s strategy and success </w:t>
      </w:r>
      <w:r w:rsidRPr="00687A45">
        <w:rPr>
          <w:rFonts w:ascii="Arial" w:eastAsia="標楷體" w:hAnsi="Arial" w:cs="Arial"/>
          <w:color w:val="000000"/>
          <w:lang w:eastAsia="zh-TW"/>
        </w:rPr>
        <w:t>stories</w:t>
      </w:r>
      <w:r w:rsidRPr="00687A45">
        <w:rPr>
          <w:rFonts w:ascii="Arial" w:eastAsia="標楷體" w:hAnsi="Arial" w:cs="Arial" w:hint="eastAsia"/>
          <w:color w:val="000000"/>
          <w:lang w:eastAsia="zh-TW"/>
        </w:rPr>
        <w:t xml:space="preserve"> on pursuing sustainability.</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Group founder Bruce Cheng said that Delta is fighting </w:t>
      </w:r>
      <w:r w:rsidRPr="00687A45">
        <w:rPr>
          <w:rFonts w:ascii="Arial" w:eastAsia="標楷體" w:hAnsi="Arial" w:cs="Arial" w:hint="eastAsia"/>
          <w:color w:val="000000"/>
          <w:lang w:eastAsia="zh-TW"/>
        </w:rPr>
        <w:t xml:space="preserve">against </w:t>
      </w:r>
      <w:r w:rsidRPr="00687A45">
        <w:rPr>
          <w:rFonts w:ascii="Arial" w:eastAsia="標楷體" w:hAnsi="Arial" w:cs="Arial"/>
          <w:color w:val="000000"/>
          <w:lang w:eastAsia="zh-TW"/>
        </w:rPr>
        <w:t xml:space="preserve">climate change by progressively increasing the efficiency of its power supply products. </w:t>
      </w:r>
      <w:r w:rsidRPr="00687A45">
        <w:rPr>
          <w:rFonts w:ascii="Arial" w:eastAsia="標楷體" w:hAnsi="Arial" w:cs="Arial" w:hint="eastAsia"/>
          <w:color w:val="000000"/>
          <w:lang w:eastAsia="zh-TW"/>
        </w:rPr>
        <w:t>Delta</w:t>
      </w:r>
      <w:r w:rsidRPr="00687A45">
        <w:rPr>
          <w:rFonts w:ascii="Arial" w:eastAsia="標楷體" w:hAnsi="Arial" w:cs="Arial"/>
          <w:color w:val="000000"/>
          <w:lang w:eastAsia="zh-TW"/>
        </w:rPr>
        <w:t>’</w:t>
      </w:r>
      <w:r w:rsidRPr="00687A45">
        <w:rPr>
          <w:rFonts w:ascii="Arial" w:eastAsia="標楷體" w:hAnsi="Arial" w:cs="Arial" w:hint="eastAsia"/>
          <w:color w:val="000000"/>
          <w:lang w:eastAsia="zh-TW"/>
        </w:rPr>
        <w:t xml:space="preserve">s </w:t>
      </w:r>
      <w:r w:rsidRPr="00687A45">
        <w:rPr>
          <w:rFonts w:ascii="Arial" w:eastAsia="標楷體" w:hAnsi="Arial" w:cs="Arial"/>
          <w:color w:val="000000"/>
          <w:lang w:eastAsia="zh-TW"/>
        </w:rPr>
        <w:t>high-efficiency products and solutions have helped customers save nearly 14.8 billion kWh of electricity and reduced carbon emissions by about 7.9 million tons of CO2e from 2010 to 2014</w:t>
      </w:r>
      <w:r w:rsidRPr="00687A45">
        <w:rPr>
          <w:rFonts w:ascii="Arial" w:eastAsia="標楷體" w:hAnsi="Arial" w:cs="Arial" w:hint="eastAsia"/>
          <w:color w:val="000000"/>
          <w:lang w:eastAsia="zh-TW"/>
        </w:rPr>
        <w:t>, exceeding</w:t>
      </w:r>
      <w:r w:rsidRPr="00687A45">
        <w:rPr>
          <w:rFonts w:ascii="Arial" w:eastAsia="標楷體" w:hAnsi="Arial" w:cs="Arial"/>
          <w:color w:val="000000"/>
          <w:lang w:eastAsia="zh-TW"/>
        </w:rPr>
        <w:t xml:space="preserve"> the total annual carbon emissions of some countries. Delta also actively supports the Commit to Action corporate carbon reduction initiative of the CDP (</w:t>
      </w:r>
      <w:r w:rsidRPr="00687A45">
        <w:rPr>
          <w:rFonts w:ascii="Arial" w:eastAsia="標楷體" w:hAnsi="Arial" w:cs="Arial" w:hint="eastAsia"/>
          <w:color w:val="000000"/>
          <w:lang w:eastAsia="zh-TW"/>
        </w:rPr>
        <w:t xml:space="preserve">formerly </w:t>
      </w:r>
      <w:r w:rsidRPr="00687A45">
        <w:rPr>
          <w:rFonts w:ascii="Arial" w:eastAsia="標楷體" w:hAnsi="Arial" w:cs="Arial"/>
          <w:color w:val="000000"/>
          <w:lang w:eastAsia="zh-TW"/>
        </w:rPr>
        <w:t xml:space="preserve">Carbon Disclosure </w:t>
      </w:r>
      <w:r w:rsidRPr="00687A45">
        <w:rPr>
          <w:rFonts w:ascii="Arial" w:eastAsia="標楷體" w:hAnsi="Arial" w:cs="Arial"/>
          <w:color w:val="000000"/>
          <w:lang w:eastAsia="zh-TW"/>
        </w:rPr>
        <w:lastRenderedPageBreak/>
        <w:t>Project). Having already reduced its energy use intensity by 50% over the last 5 years, Delta is now committed to a further reduction of 30% by 2020. He hoped that COP21 would bring the efforts made by Delta to the attention of the world and called for more businesses and people around the world to join in the fight against climate change.</w:t>
      </w:r>
      <w:r w:rsidRPr="00687A45">
        <w:rPr>
          <w:rFonts w:ascii="Arial" w:eastAsia="標楷體" w:hAnsi="Arial" w:cs="Arial" w:hint="eastAsia"/>
          <w:color w:val="000000"/>
          <w:lang w:eastAsia="zh-TW"/>
        </w:rPr>
        <w:t xml:space="preserve"> Delta </w:t>
      </w:r>
      <w:r w:rsidRPr="00687A45">
        <w:rPr>
          <w:rFonts w:ascii="Arial" w:eastAsia="標楷體" w:hAnsi="Arial" w:cs="Arial"/>
          <w:color w:val="000000"/>
          <w:lang w:eastAsia="zh-TW"/>
        </w:rPr>
        <w:t xml:space="preserve">has </w:t>
      </w:r>
      <w:r w:rsidRPr="00687A45">
        <w:rPr>
          <w:rFonts w:ascii="Arial" w:eastAsia="標楷體" w:hAnsi="Arial" w:cs="Arial" w:hint="eastAsia"/>
          <w:color w:val="000000"/>
          <w:lang w:eastAsia="zh-TW"/>
        </w:rPr>
        <w:t xml:space="preserve">also compiled its experience and commitment to energy conservation into its </w:t>
      </w:r>
      <w:r w:rsidRPr="00687A45">
        <w:rPr>
          <w:rFonts w:ascii="Arial" w:eastAsia="標楷體" w:hAnsi="Arial" w:cs="Arial"/>
          <w:color w:val="000000"/>
          <w:lang w:eastAsia="zh-TW"/>
        </w:rPr>
        <w:t>Delta’s Plan for Action on Climate Change</w:t>
      </w:r>
      <w:r w:rsidRPr="00687A45">
        <w:rPr>
          <w:rFonts w:ascii="Arial" w:eastAsia="標楷體" w:hAnsi="Arial" w:cs="Arial" w:hint="eastAsia"/>
          <w:color w:val="000000"/>
          <w:lang w:eastAsia="zh-TW"/>
        </w:rPr>
        <w:t xml:space="preserve"> t</w:t>
      </w:r>
      <w:r w:rsidRPr="00687A45">
        <w:rPr>
          <w:rFonts w:ascii="Arial" w:eastAsia="標楷體" w:hAnsi="Arial" w:cs="Arial"/>
          <w:color w:val="000000"/>
          <w:lang w:eastAsia="zh-TW"/>
        </w:rPr>
        <w:t>o show Delta's active support for the goals of COP21,</w:t>
      </w:r>
      <w:r w:rsidRPr="00687A45">
        <w:rPr>
          <w:rFonts w:ascii="Arial" w:eastAsia="標楷體" w:hAnsi="Arial" w:cs="Arial" w:hint="eastAsia"/>
          <w:color w:val="000000"/>
          <w:lang w:eastAsia="zh-TW"/>
        </w:rPr>
        <w:t xml:space="preserve"> </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Delta Chairman Yancey </w:t>
      </w:r>
      <w:proofErr w:type="spellStart"/>
      <w:r w:rsidRPr="00687A45">
        <w:rPr>
          <w:rFonts w:ascii="Arial" w:eastAsia="標楷體" w:hAnsi="Arial" w:cs="Arial"/>
          <w:color w:val="000000"/>
          <w:lang w:eastAsia="zh-TW"/>
        </w:rPr>
        <w:t>Hai</w:t>
      </w:r>
      <w:proofErr w:type="spellEnd"/>
      <w:r w:rsidRPr="00687A45">
        <w:rPr>
          <w:rFonts w:ascii="Arial" w:eastAsia="標楷體" w:hAnsi="Arial" w:cs="Arial"/>
          <w:color w:val="000000"/>
          <w:lang w:eastAsia="zh-TW"/>
        </w:rPr>
        <w:t xml:space="preserve"> noted that "sustainable cities" is a key topic at COP21. Delta has long focused on improving the efficiency of energy use and </w:t>
      </w:r>
      <w:r w:rsidRPr="00687A45">
        <w:rPr>
          <w:rFonts w:ascii="Arial" w:eastAsia="標楷體" w:hAnsi="Arial" w:cs="Arial" w:hint="eastAsia"/>
          <w:color w:val="000000"/>
          <w:lang w:eastAsia="zh-TW"/>
        </w:rPr>
        <w:t>provide</w:t>
      </w:r>
      <w:r w:rsidRPr="00687A45">
        <w:rPr>
          <w:rFonts w:ascii="Arial" w:eastAsia="標楷體" w:hAnsi="Arial" w:cs="Arial"/>
          <w:color w:val="000000"/>
          <w:lang w:eastAsia="zh-TW"/>
        </w:rPr>
        <w:t>s</w:t>
      </w:r>
      <w:r w:rsidRPr="00687A45">
        <w:rPr>
          <w:rFonts w:ascii="Arial" w:eastAsia="標楷體" w:hAnsi="Arial" w:cs="Arial" w:hint="eastAsia"/>
          <w:color w:val="000000"/>
          <w:lang w:eastAsia="zh-TW"/>
        </w:rPr>
        <w:t xml:space="preserve"> not only the expertise to </w:t>
      </w:r>
      <w:r w:rsidRPr="00687A45">
        <w:rPr>
          <w:rFonts w:ascii="Arial" w:eastAsia="標楷體" w:hAnsi="Arial" w:cs="Arial"/>
          <w:color w:val="000000"/>
          <w:lang w:eastAsia="zh-TW"/>
        </w:rPr>
        <w:t xml:space="preserve">the three key requirements of Communications, Connectivity and Computing essential to smart cities, but also high-efficiency energy storage, smart grids, electric vehicle charging, energy management and renewable energy solutions that can be used to build a low-carbon power infrastructure for cities. At the "Sustainable Innovation Forum", a key event at COP21 that will be held at the </w:t>
      </w:r>
      <w:proofErr w:type="spellStart"/>
      <w:r w:rsidRPr="00687A45">
        <w:rPr>
          <w:rFonts w:ascii="Arial" w:eastAsia="標楷體" w:hAnsi="Arial" w:cs="Arial"/>
          <w:color w:val="000000"/>
          <w:lang w:eastAsia="zh-TW"/>
        </w:rPr>
        <w:t>Stade</w:t>
      </w:r>
      <w:proofErr w:type="spellEnd"/>
      <w:r w:rsidRPr="00687A45">
        <w:rPr>
          <w:rFonts w:ascii="Arial" w:eastAsia="標楷體" w:hAnsi="Arial" w:cs="Arial"/>
          <w:color w:val="000000"/>
          <w:lang w:eastAsia="zh-TW"/>
        </w:rPr>
        <w:t xml:space="preserve"> de France on December 7, Mr. </w:t>
      </w:r>
      <w:proofErr w:type="spellStart"/>
      <w:r w:rsidRPr="00687A45">
        <w:rPr>
          <w:rFonts w:ascii="Arial" w:eastAsia="標楷體" w:hAnsi="Arial" w:cs="Arial"/>
          <w:color w:val="000000"/>
          <w:lang w:eastAsia="zh-TW"/>
        </w:rPr>
        <w:t>Hai</w:t>
      </w:r>
      <w:proofErr w:type="spellEnd"/>
      <w:r w:rsidRPr="00687A45">
        <w:rPr>
          <w:rFonts w:ascii="Arial" w:eastAsia="標楷體" w:hAnsi="Arial" w:cs="Arial"/>
          <w:color w:val="000000"/>
          <w:lang w:eastAsia="zh-TW"/>
        </w:rPr>
        <w:t xml:space="preserve"> will take to the stage along with representatives from national governments and leading companies to promote </w:t>
      </w:r>
      <w:r w:rsidRPr="00687A45">
        <w:rPr>
          <w:rFonts w:ascii="Arial" w:eastAsia="標楷體" w:hAnsi="Arial" w:cs="Arial" w:hint="eastAsia"/>
          <w:color w:val="000000"/>
          <w:lang w:eastAsia="zh-TW"/>
        </w:rPr>
        <w:t>their perspectives on sustainable cities.</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hint="eastAsia"/>
          <w:color w:val="000000"/>
          <w:lang w:eastAsia="zh-TW"/>
        </w:rPr>
        <w:t>Director</w:t>
      </w:r>
      <w:r w:rsidRPr="00687A45">
        <w:rPr>
          <w:rFonts w:ascii="Arial" w:eastAsia="標楷體" w:hAnsi="Arial" w:cs="Arial"/>
          <w:color w:val="000000"/>
          <w:lang w:eastAsia="zh-TW"/>
        </w:rPr>
        <w:t xml:space="preserve"> </w:t>
      </w:r>
      <w:r w:rsidRPr="00687A45">
        <w:rPr>
          <w:rFonts w:ascii="Arial" w:eastAsia="標楷體" w:hAnsi="Arial" w:cs="Arial" w:hint="eastAsia"/>
          <w:color w:val="000000"/>
          <w:lang w:eastAsia="zh-TW"/>
        </w:rPr>
        <w:t>of Delta</w:t>
      </w:r>
      <w:r w:rsidRPr="00687A45">
        <w:rPr>
          <w:rFonts w:ascii="Arial" w:eastAsia="標楷體" w:hAnsi="Arial" w:cs="Arial"/>
          <w:color w:val="000000"/>
          <w:lang w:eastAsia="zh-TW"/>
        </w:rPr>
        <w:t>’</w:t>
      </w:r>
      <w:r w:rsidRPr="00687A45">
        <w:rPr>
          <w:rFonts w:ascii="Arial" w:eastAsia="標楷體" w:hAnsi="Arial" w:cs="Arial" w:hint="eastAsia"/>
          <w:color w:val="000000"/>
          <w:lang w:eastAsia="zh-TW"/>
        </w:rPr>
        <w:t xml:space="preserve">s Road to Paris Campaign </w:t>
      </w:r>
      <w:r w:rsidRPr="00687A45">
        <w:rPr>
          <w:rFonts w:ascii="Arial" w:eastAsia="標楷體" w:hAnsi="Arial" w:cs="Arial"/>
          <w:color w:val="000000"/>
          <w:lang w:eastAsia="zh-TW"/>
        </w:rPr>
        <w:t xml:space="preserve">and Executive Director of the Foundation Ms. Shan-Shan </w:t>
      </w:r>
      <w:proofErr w:type="spellStart"/>
      <w:r w:rsidRPr="00687A45">
        <w:rPr>
          <w:rFonts w:ascii="Arial" w:eastAsia="標楷體" w:hAnsi="Arial" w:cs="Arial"/>
          <w:color w:val="000000"/>
          <w:lang w:eastAsia="zh-TW"/>
        </w:rPr>
        <w:t>Guo</w:t>
      </w:r>
      <w:proofErr w:type="spellEnd"/>
      <w:r w:rsidRPr="00687A45">
        <w:rPr>
          <w:rFonts w:ascii="Arial" w:eastAsia="標楷體" w:hAnsi="Arial" w:cs="Arial" w:hint="eastAsia"/>
          <w:color w:val="000000"/>
          <w:lang w:eastAsia="zh-TW"/>
        </w:rPr>
        <w:t xml:space="preserve"> stated that t</w:t>
      </w:r>
      <w:r w:rsidRPr="00687A45">
        <w:rPr>
          <w:rFonts w:ascii="Arial" w:eastAsia="標楷體" w:hAnsi="Arial" w:cs="Arial"/>
          <w:color w:val="000000"/>
          <w:lang w:eastAsia="zh-TW"/>
        </w:rPr>
        <w:t>he Delta Foundation host</w:t>
      </w:r>
      <w:r w:rsidRPr="00687A45">
        <w:rPr>
          <w:rFonts w:ascii="Arial" w:eastAsia="標楷體" w:hAnsi="Arial" w:cs="Arial" w:hint="eastAsia"/>
          <w:color w:val="000000"/>
          <w:lang w:eastAsia="zh-TW"/>
        </w:rPr>
        <w:t>ed</w:t>
      </w:r>
      <w:r w:rsidRPr="00687A45">
        <w:rPr>
          <w:rFonts w:ascii="Arial" w:eastAsia="標楷體" w:hAnsi="Arial" w:cs="Arial"/>
          <w:color w:val="000000"/>
          <w:lang w:eastAsia="zh-TW"/>
        </w:rPr>
        <w:t xml:space="preserve"> its first side event at </w:t>
      </w:r>
      <w:r w:rsidRPr="00687A45">
        <w:rPr>
          <w:rFonts w:ascii="Arial" w:eastAsia="標楷體" w:hAnsi="Arial" w:cs="Arial" w:hint="eastAsia"/>
          <w:color w:val="000000"/>
          <w:lang w:eastAsia="zh-TW"/>
        </w:rPr>
        <w:t xml:space="preserve">COP20 Lima in </w:t>
      </w:r>
      <w:r w:rsidRPr="00687A45">
        <w:rPr>
          <w:rFonts w:ascii="Arial" w:eastAsia="標楷體" w:hAnsi="Arial" w:cs="Arial"/>
          <w:color w:val="000000"/>
          <w:lang w:eastAsia="zh-TW"/>
        </w:rPr>
        <w:t>2014. The</w:t>
      </w:r>
      <w:r w:rsidRPr="00687A45">
        <w:rPr>
          <w:rFonts w:ascii="Arial" w:eastAsia="標楷體" w:hAnsi="Arial" w:cs="Arial" w:hint="eastAsia"/>
          <w:color w:val="000000"/>
          <w:lang w:eastAsia="zh-TW"/>
        </w:rPr>
        <w:t>ir</w:t>
      </w:r>
      <w:r w:rsidRPr="00687A45">
        <w:rPr>
          <w:rFonts w:ascii="Arial" w:eastAsia="標楷體" w:hAnsi="Arial" w:cs="Arial"/>
          <w:color w:val="000000"/>
          <w:lang w:eastAsia="zh-TW"/>
        </w:rPr>
        <w:t xml:space="preserve"> presentation on the rebuilding of </w:t>
      </w:r>
      <w:proofErr w:type="spellStart"/>
      <w:r w:rsidRPr="00687A45">
        <w:rPr>
          <w:rFonts w:ascii="Arial" w:eastAsia="標楷體" w:hAnsi="Arial" w:cs="Arial"/>
          <w:color w:val="000000"/>
          <w:lang w:eastAsia="zh-TW"/>
        </w:rPr>
        <w:t>Namasia</w:t>
      </w:r>
      <w:proofErr w:type="spellEnd"/>
      <w:r w:rsidRPr="00687A45">
        <w:rPr>
          <w:rFonts w:ascii="Arial" w:eastAsia="標楷體" w:hAnsi="Arial" w:cs="Arial"/>
          <w:color w:val="000000"/>
          <w:lang w:eastAsia="zh-TW"/>
        </w:rPr>
        <w:t xml:space="preserve"> </w:t>
      </w:r>
      <w:proofErr w:type="spellStart"/>
      <w:r w:rsidRPr="00687A45">
        <w:rPr>
          <w:rFonts w:ascii="Arial" w:eastAsia="標楷體" w:hAnsi="Arial" w:cs="Arial"/>
          <w:color w:val="000000"/>
          <w:lang w:eastAsia="zh-TW"/>
        </w:rPr>
        <w:t>MinQuan</w:t>
      </w:r>
      <w:proofErr w:type="spellEnd"/>
      <w:r w:rsidRPr="00687A45">
        <w:rPr>
          <w:rFonts w:ascii="Arial" w:eastAsia="標楷體" w:hAnsi="Arial" w:cs="Arial"/>
          <w:color w:val="000000"/>
          <w:lang w:eastAsia="zh-TW"/>
        </w:rPr>
        <w:t xml:space="preserve"> Elementary School using green buildings gained significant international attention.</w:t>
      </w:r>
      <w:r w:rsidRPr="00687A45">
        <w:rPr>
          <w:rFonts w:ascii="Arial" w:eastAsia="標楷體" w:hAnsi="Arial" w:cs="Arial" w:hint="eastAsia"/>
          <w:color w:val="000000"/>
          <w:lang w:eastAsia="zh-TW"/>
        </w:rPr>
        <w:t xml:space="preserve"> This time </w:t>
      </w:r>
      <w:r w:rsidRPr="00687A45">
        <w:rPr>
          <w:rFonts w:ascii="Arial" w:eastAsia="標楷體" w:hAnsi="Arial" w:cs="Arial"/>
          <w:color w:val="000000"/>
          <w:lang w:eastAsia="zh-TW"/>
        </w:rPr>
        <w:t>at</w:t>
      </w:r>
      <w:r w:rsidRPr="00687A45">
        <w:rPr>
          <w:rFonts w:ascii="Arial" w:eastAsia="標楷體" w:hAnsi="Arial" w:cs="Arial" w:hint="eastAsia"/>
          <w:color w:val="000000"/>
          <w:lang w:eastAsia="zh-TW"/>
        </w:rPr>
        <w:t xml:space="preserve"> COP21</w:t>
      </w:r>
      <w:r w:rsidRPr="00687A45">
        <w:rPr>
          <w:rFonts w:ascii="Arial" w:eastAsia="標楷體" w:hAnsi="Arial" w:cs="Arial"/>
          <w:color w:val="000000"/>
          <w:lang w:eastAsia="zh-TW"/>
        </w:rPr>
        <w:t xml:space="preserve"> Paris, </w:t>
      </w:r>
      <w:r w:rsidRPr="00687A45">
        <w:rPr>
          <w:rFonts w:ascii="Arial" w:eastAsia="標楷體" w:hAnsi="Arial" w:cs="Arial" w:hint="eastAsia"/>
          <w:color w:val="000000"/>
          <w:lang w:eastAsia="zh-TW"/>
        </w:rPr>
        <w:t>as</w:t>
      </w:r>
      <w:r w:rsidRPr="00687A45">
        <w:rPr>
          <w:rFonts w:ascii="Arial" w:eastAsia="標楷體" w:hAnsi="Arial" w:cs="Arial"/>
          <w:color w:val="000000"/>
          <w:lang w:eastAsia="zh-TW"/>
        </w:rPr>
        <w:t xml:space="preserve"> negotiators</w:t>
      </w:r>
      <w:r w:rsidRPr="00687A45">
        <w:rPr>
          <w:rFonts w:ascii="Arial" w:eastAsia="標楷體" w:hAnsi="Arial" w:cs="Arial" w:hint="eastAsia"/>
          <w:color w:val="000000"/>
          <w:lang w:eastAsia="zh-TW"/>
        </w:rPr>
        <w:t xml:space="preserve"> from countries</w:t>
      </w:r>
      <w:r w:rsidRPr="00687A45">
        <w:rPr>
          <w:rFonts w:ascii="Arial" w:eastAsia="標楷體" w:hAnsi="Arial" w:cs="Arial"/>
          <w:color w:val="000000"/>
          <w:lang w:eastAsia="zh-TW"/>
        </w:rPr>
        <w:t xml:space="preserve"> try to reach a legally binding climate agreement, Delta will take this opportunity </w:t>
      </w:r>
      <w:r w:rsidRPr="00687A45">
        <w:rPr>
          <w:rFonts w:ascii="Arial" w:eastAsia="標楷體" w:hAnsi="Arial" w:cs="Arial" w:hint="eastAsia"/>
          <w:color w:val="000000"/>
          <w:lang w:eastAsia="zh-TW"/>
        </w:rPr>
        <w:t xml:space="preserve">on </w:t>
      </w:r>
      <w:r w:rsidRPr="00687A45">
        <w:rPr>
          <w:rFonts w:ascii="Arial" w:eastAsia="標楷體" w:hAnsi="Arial" w:cs="Arial"/>
          <w:color w:val="000000"/>
          <w:lang w:eastAsia="zh-TW"/>
        </w:rPr>
        <w:t xml:space="preserve">the international </w:t>
      </w:r>
      <w:r w:rsidRPr="00687A45">
        <w:rPr>
          <w:rFonts w:ascii="Arial" w:eastAsia="標楷體" w:hAnsi="Arial" w:cs="Arial" w:hint="eastAsia"/>
          <w:color w:val="000000"/>
          <w:lang w:eastAsia="zh-TW"/>
        </w:rPr>
        <w:t xml:space="preserve">stage </w:t>
      </w:r>
      <w:r w:rsidRPr="00687A45">
        <w:rPr>
          <w:rFonts w:ascii="Arial" w:eastAsia="標楷體" w:hAnsi="Arial" w:cs="Arial"/>
          <w:color w:val="000000"/>
          <w:lang w:eastAsia="zh-TW"/>
        </w:rPr>
        <w:t xml:space="preserve">to highlight </w:t>
      </w:r>
      <w:r w:rsidRPr="00687A45">
        <w:rPr>
          <w:rFonts w:ascii="Arial" w:eastAsia="標楷體" w:hAnsi="Arial" w:cs="Arial" w:hint="eastAsia"/>
          <w:color w:val="000000"/>
          <w:lang w:eastAsia="zh-TW"/>
        </w:rPr>
        <w:t xml:space="preserve">its </w:t>
      </w:r>
      <w:r w:rsidRPr="00687A45">
        <w:rPr>
          <w:rFonts w:ascii="Arial" w:eastAsia="標楷體" w:hAnsi="Arial" w:cs="Arial"/>
          <w:color w:val="000000"/>
          <w:lang w:eastAsia="zh-TW"/>
        </w:rPr>
        <w:t>energy-saving practice</w:t>
      </w:r>
      <w:r w:rsidRPr="00687A45">
        <w:rPr>
          <w:rFonts w:ascii="Arial" w:eastAsia="標楷體" w:hAnsi="Arial" w:cs="Arial" w:hint="eastAsia"/>
          <w:color w:val="000000"/>
          <w:lang w:eastAsia="zh-TW"/>
        </w:rPr>
        <w:t xml:space="preserve">s </w:t>
      </w:r>
      <w:r w:rsidRPr="00687A45">
        <w:rPr>
          <w:rFonts w:ascii="Arial" w:eastAsia="標楷體" w:hAnsi="Arial" w:cs="Arial"/>
          <w:color w:val="000000"/>
          <w:lang w:eastAsia="zh-TW"/>
        </w:rPr>
        <w:t xml:space="preserve">as an enterprise </w:t>
      </w:r>
      <w:r w:rsidRPr="00687A45">
        <w:rPr>
          <w:rFonts w:ascii="Arial" w:eastAsia="標楷體" w:hAnsi="Arial" w:cs="Arial" w:hint="eastAsia"/>
          <w:color w:val="000000"/>
          <w:lang w:eastAsia="zh-TW"/>
        </w:rPr>
        <w:t>through various side events.</w:t>
      </w:r>
      <w:r w:rsidRPr="00687A45">
        <w:rPr>
          <w:rFonts w:ascii="Arial" w:eastAsia="標楷體" w:hAnsi="Arial" w:cs="Arial"/>
          <w:color w:val="000000"/>
          <w:lang w:eastAsia="zh-TW"/>
        </w:rPr>
        <w:t xml:space="preserve"> </w:t>
      </w:r>
      <w:r w:rsidRPr="00687A45">
        <w:rPr>
          <w:rFonts w:ascii="Arial" w:eastAsia="標楷體" w:hAnsi="Arial" w:cs="Arial" w:hint="eastAsia"/>
          <w:color w:val="000000"/>
          <w:lang w:eastAsia="zh-TW"/>
        </w:rPr>
        <w:t>A</w:t>
      </w:r>
      <w:r w:rsidRPr="00687A45">
        <w:rPr>
          <w:rFonts w:ascii="Arial" w:eastAsia="標楷體" w:hAnsi="Arial" w:cs="Arial"/>
          <w:color w:val="000000"/>
          <w:lang w:eastAsia="zh-TW"/>
        </w:rPr>
        <w:t>t the same time</w:t>
      </w:r>
      <w:r w:rsidRPr="00687A45">
        <w:rPr>
          <w:rFonts w:ascii="Arial" w:eastAsia="標楷體" w:hAnsi="Arial" w:cs="Arial" w:hint="eastAsia"/>
          <w:color w:val="000000"/>
          <w:lang w:eastAsia="zh-TW"/>
        </w:rPr>
        <w:t>, Delta</w:t>
      </w:r>
      <w:r w:rsidRPr="00687A45">
        <w:rPr>
          <w:rFonts w:ascii="Arial" w:eastAsia="標楷體" w:hAnsi="Arial" w:cs="Arial"/>
          <w:color w:val="000000"/>
          <w:lang w:eastAsia="zh-TW"/>
        </w:rPr>
        <w:t xml:space="preserve"> will demonstrate its technical strength </w:t>
      </w:r>
      <w:r w:rsidRPr="00687A45">
        <w:rPr>
          <w:rFonts w:ascii="Arial" w:eastAsia="標楷體" w:hAnsi="Arial" w:cs="Arial" w:hint="eastAsia"/>
          <w:color w:val="000000"/>
          <w:lang w:eastAsia="zh-TW"/>
        </w:rPr>
        <w:t xml:space="preserve">through </w:t>
      </w:r>
      <w:r w:rsidRPr="00687A45">
        <w:rPr>
          <w:rFonts w:ascii="Arial" w:eastAsia="標楷體" w:hAnsi="Arial" w:cs="Arial"/>
          <w:color w:val="000000"/>
          <w:lang w:eastAsia="zh-TW"/>
        </w:rPr>
        <w:t xml:space="preserve">the exhibition with a </w:t>
      </w:r>
      <w:r w:rsidRPr="00687A45">
        <w:rPr>
          <w:rFonts w:ascii="Arial" w:eastAsia="標楷體" w:hAnsi="Arial" w:cs="Arial" w:hint="eastAsia"/>
          <w:color w:val="000000"/>
          <w:lang w:eastAsia="zh-TW"/>
        </w:rPr>
        <w:t>large-screen</w:t>
      </w:r>
      <w:r w:rsidRPr="00687A45">
        <w:rPr>
          <w:rFonts w:ascii="Arial" w:eastAsia="標楷體" w:hAnsi="Arial" w:cs="Arial"/>
          <w:color w:val="000000"/>
          <w:lang w:eastAsia="zh-TW"/>
        </w:rPr>
        <w:t xml:space="preserve"> film in </w:t>
      </w:r>
      <w:r w:rsidRPr="00687A45">
        <w:rPr>
          <w:rFonts w:ascii="Arial" w:eastAsia="標楷體" w:hAnsi="Arial" w:cs="Arial" w:hint="eastAsia"/>
          <w:color w:val="000000"/>
          <w:lang w:eastAsia="zh-TW"/>
        </w:rPr>
        <w:t>the Grand</w:t>
      </w:r>
      <w:r w:rsidRPr="00687A45">
        <w:rPr>
          <w:rFonts w:ascii="Arial" w:eastAsia="標楷體" w:hAnsi="Arial" w:cs="Arial"/>
          <w:color w:val="000000"/>
          <w:lang w:eastAsia="zh-TW"/>
        </w:rPr>
        <w:t xml:space="preserve"> </w:t>
      </w:r>
      <w:proofErr w:type="spellStart"/>
      <w:r w:rsidRPr="00687A45">
        <w:rPr>
          <w:rFonts w:ascii="Arial" w:eastAsia="標楷體" w:hAnsi="Arial" w:cs="Arial"/>
          <w:color w:val="000000"/>
          <w:lang w:eastAsia="zh-TW"/>
        </w:rPr>
        <w:t>Pala</w:t>
      </w:r>
      <w:r w:rsidRPr="00687A45">
        <w:rPr>
          <w:rFonts w:ascii="Arial" w:eastAsia="標楷體" w:hAnsi="Arial" w:cs="Arial" w:hint="eastAsia"/>
          <w:color w:val="000000"/>
          <w:lang w:eastAsia="zh-TW"/>
        </w:rPr>
        <w:t>is</w:t>
      </w:r>
      <w:proofErr w:type="spellEnd"/>
      <w:r w:rsidRPr="00687A45">
        <w:rPr>
          <w:rFonts w:ascii="Arial" w:eastAsia="標楷體" w:hAnsi="Arial" w:cs="Arial" w:hint="eastAsia"/>
          <w:color w:val="000000"/>
          <w:lang w:eastAsia="zh-TW"/>
        </w:rPr>
        <w:t xml:space="preserve"> in Paris.</w:t>
      </w:r>
      <w:r w:rsidRPr="00687A45">
        <w:rPr>
          <w:rFonts w:ascii="Arial" w:eastAsia="標楷體" w:hAnsi="Arial" w:cs="Arial"/>
          <w:color w:val="000000"/>
          <w:lang w:eastAsia="zh-TW"/>
        </w:rPr>
        <w:t xml:space="preserve"> Delta will</w:t>
      </w:r>
      <w:r w:rsidRPr="00687A45">
        <w:rPr>
          <w:rFonts w:ascii="Arial" w:eastAsia="標楷體" w:hAnsi="Arial" w:cs="Arial" w:hint="eastAsia"/>
          <w:color w:val="000000"/>
          <w:lang w:eastAsia="zh-TW"/>
        </w:rPr>
        <w:t xml:space="preserve"> show</w:t>
      </w:r>
      <w:r w:rsidRPr="00687A45">
        <w:rPr>
          <w:rFonts w:ascii="Arial" w:eastAsia="標楷體" w:hAnsi="Arial" w:cs="Arial"/>
          <w:color w:val="000000"/>
          <w:lang w:eastAsia="zh-TW"/>
        </w:rPr>
        <w:t xml:space="preserve"> both </w:t>
      </w:r>
      <w:r w:rsidRPr="00687A45">
        <w:rPr>
          <w:rFonts w:ascii="Arial" w:eastAsia="標楷體" w:hAnsi="Arial" w:cs="Arial" w:hint="eastAsia"/>
          <w:color w:val="000000"/>
          <w:lang w:eastAsia="zh-TW"/>
        </w:rPr>
        <w:t xml:space="preserve">its concerns in </w:t>
      </w:r>
      <w:r w:rsidRPr="00687A45">
        <w:rPr>
          <w:rFonts w:ascii="Arial" w:eastAsia="標楷體" w:hAnsi="Arial" w:cs="Arial"/>
          <w:color w:val="000000"/>
          <w:lang w:eastAsia="zh-TW"/>
        </w:rPr>
        <w:t xml:space="preserve">climate change and </w:t>
      </w:r>
      <w:r w:rsidRPr="00687A45">
        <w:rPr>
          <w:rFonts w:ascii="Arial" w:eastAsia="標楷體" w:hAnsi="Arial" w:cs="Arial" w:hint="eastAsia"/>
          <w:color w:val="000000"/>
          <w:lang w:eastAsia="zh-TW"/>
        </w:rPr>
        <w:t xml:space="preserve">commitment to </w:t>
      </w:r>
      <w:r w:rsidRPr="00687A45">
        <w:rPr>
          <w:rFonts w:ascii="Arial" w:eastAsia="標楷體" w:hAnsi="Arial" w:cs="Arial"/>
          <w:color w:val="000000"/>
          <w:lang w:eastAsia="zh-TW"/>
        </w:rPr>
        <w:t>carbon reduction.</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r w:rsidRPr="00687A45">
        <w:rPr>
          <w:rFonts w:ascii="Arial" w:eastAsia="標楷體" w:hAnsi="Arial" w:cs="Arial"/>
          <w:color w:val="000000"/>
          <w:lang w:eastAsia="zh-TW"/>
        </w:rPr>
        <w:t xml:space="preserve">This year's COP21 is widely considered the most important global climate change conference in the last decade and national governments are expected to reach a concrete agreement on carbon reduction. Delta is also expanding its involvement </w:t>
      </w:r>
      <w:r w:rsidRPr="00687A45">
        <w:rPr>
          <w:rFonts w:ascii="Arial" w:eastAsia="標楷體" w:hAnsi="Arial" w:cs="Arial" w:hint="eastAsia"/>
          <w:color w:val="000000"/>
          <w:lang w:eastAsia="zh-TW"/>
        </w:rPr>
        <w:t xml:space="preserve">through a series of its Road to Paris Campaign activities </w:t>
      </w:r>
      <w:r w:rsidRPr="00687A45">
        <w:rPr>
          <w:rFonts w:ascii="Arial" w:eastAsia="標楷體" w:hAnsi="Arial" w:cs="Arial"/>
          <w:color w:val="000000"/>
          <w:lang w:eastAsia="zh-TW"/>
        </w:rPr>
        <w:t xml:space="preserve">to include a corporate exhibition at the main venue with the "Delta21 Green </w:t>
      </w:r>
      <w:r w:rsidRPr="00687A45">
        <w:rPr>
          <w:rFonts w:ascii="Arial" w:eastAsia="標楷體" w:hAnsi="Arial" w:cs="Arial"/>
          <w:color w:val="000000"/>
          <w:lang w:eastAsia="zh-TW"/>
        </w:rPr>
        <w:lastRenderedPageBreak/>
        <w:t xml:space="preserve">Buildings Exhibition" at the Grand </w:t>
      </w:r>
      <w:proofErr w:type="spellStart"/>
      <w:r w:rsidRPr="00687A45">
        <w:rPr>
          <w:rFonts w:ascii="Arial" w:eastAsia="標楷體" w:hAnsi="Arial" w:cs="Arial"/>
          <w:color w:val="000000"/>
          <w:lang w:eastAsia="zh-TW"/>
        </w:rPr>
        <w:t>Palais</w:t>
      </w:r>
      <w:proofErr w:type="spellEnd"/>
      <w:r w:rsidRPr="00687A45">
        <w:rPr>
          <w:rFonts w:ascii="Arial" w:eastAsia="標楷體" w:hAnsi="Arial" w:cs="Arial"/>
          <w:color w:val="000000"/>
          <w:lang w:eastAsia="zh-TW"/>
        </w:rPr>
        <w:t>, as well as the "Sustainable Innovation Forum", "Delta21 Green Building Forum"</w:t>
      </w:r>
      <w:r w:rsidRPr="00687A45">
        <w:rPr>
          <w:rFonts w:ascii="Arial" w:eastAsia="標楷體" w:hAnsi="Arial" w:cs="Arial" w:hint="eastAsia"/>
          <w:color w:val="000000"/>
          <w:lang w:eastAsia="zh-TW"/>
        </w:rPr>
        <w:t xml:space="preserve"> and more</w:t>
      </w:r>
      <w:r w:rsidRPr="00687A45">
        <w:rPr>
          <w:rFonts w:ascii="Arial" w:eastAsia="標楷體" w:hAnsi="Arial" w:cs="Arial"/>
          <w:color w:val="000000"/>
          <w:lang w:eastAsia="zh-TW"/>
        </w:rPr>
        <w:t xml:space="preserve">. </w:t>
      </w:r>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p w:rsidR="00687A45" w:rsidRPr="00687A45" w:rsidRDefault="00687A45" w:rsidP="00687A45">
      <w:pPr>
        <w:adjustRightInd w:val="0"/>
        <w:snapToGrid w:val="0"/>
        <w:spacing w:line="320" w:lineRule="exact"/>
        <w:jc w:val="both"/>
        <w:rPr>
          <w:rFonts w:ascii="Arial" w:hAnsi="Arial" w:cs="Arial"/>
          <w:color w:val="000000"/>
          <w:lang w:eastAsia="zh-TW"/>
        </w:rPr>
      </w:pPr>
      <w:r w:rsidRPr="00687A45">
        <w:rPr>
          <w:rFonts w:ascii="Arial" w:eastAsia="標楷體" w:hAnsi="Arial" w:cs="Arial"/>
          <w:color w:val="000000"/>
          <w:lang w:eastAsia="zh-TW"/>
        </w:rPr>
        <w:t>Please visit the official Delta21 website to learn more about Delta's participation and the latest news from the COP21 event:</w:t>
      </w:r>
      <w:r w:rsidRPr="00687A45">
        <w:rPr>
          <w:rFonts w:ascii="Arial" w:eastAsia="標楷體" w:hAnsi="Arial" w:cs="Arial" w:hint="eastAsia"/>
          <w:color w:val="000000"/>
          <w:lang w:eastAsia="zh-TW"/>
        </w:rPr>
        <w:t xml:space="preserve"> </w:t>
      </w:r>
      <w:hyperlink r:id="rId8" w:history="1">
        <w:r w:rsidRPr="00687A45">
          <w:rPr>
            <w:rFonts w:ascii="Arial" w:hAnsi="Arial" w:cs="Arial" w:hint="eastAsia"/>
            <w:color w:val="0000FF"/>
            <w:u w:val="single"/>
          </w:rPr>
          <w:t>www.deltaww.com/cop21</w:t>
        </w:r>
      </w:hyperlink>
      <w:bookmarkStart w:id="1" w:name="_GoBack"/>
      <w:bookmarkEnd w:id="1"/>
    </w:p>
    <w:p w:rsidR="00687A45" w:rsidRPr="00687A45" w:rsidRDefault="00687A45" w:rsidP="00687A45">
      <w:pPr>
        <w:autoSpaceDE w:val="0"/>
        <w:autoSpaceDN w:val="0"/>
        <w:adjustRightInd w:val="0"/>
        <w:snapToGrid w:val="0"/>
        <w:spacing w:line="320" w:lineRule="exact"/>
        <w:jc w:val="center"/>
        <w:rPr>
          <w:rFonts w:ascii="Arial" w:eastAsia="標楷體" w:hAnsi="Arial" w:cs="Arial" w:hint="eastAsia"/>
          <w:color w:val="000000"/>
          <w:lang w:eastAsia="zh-TW"/>
        </w:rPr>
      </w:pPr>
      <w:r w:rsidRPr="00687A45">
        <w:rPr>
          <w:rFonts w:ascii="Arial" w:eastAsia="標楷體" w:hAnsi="Arial" w:cs="Arial"/>
          <w:color w:val="000000"/>
          <w:lang w:eastAsia="zh-TW"/>
        </w:rPr>
        <w:t># # #</w:t>
      </w:r>
      <w:bookmarkEnd w:id="0"/>
    </w:p>
    <w:p w:rsidR="00687A45" w:rsidRPr="00687A45" w:rsidRDefault="00687A45" w:rsidP="00687A45">
      <w:pPr>
        <w:adjustRightInd w:val="0"/>
        <w:snapToGrid w:val="0"/>
        <w:spacing w:line="320" w:lineRule="exact"/>
        <w:jc w:val="both"/>
        <w:rPr>
          <w:rFonts w:ascii="Arial" w:eastAsia="標楷體" w:hAnsi="Arial" w:cs="Arial"/>
          <w:b/>
          <w:color w:val="000000"/>
          <w:lang w:eastAsia="zh-TW"/>
        </w:rPr>
      </w:pPr>
      <w:r w:rsidRPr="00687A45">
        <w:rPr>
          <w:rFonts w:ascii="Arial" w:eastAsia="標楷體" w:hAnsi="Arial" w:cs="Arial"/>
          <w:b/>
          <w:color w:val="000000"/>
          <w:lang w:eastAsia="zh-TW"/>
        </w:rPr>
        <w:t>About Delta Group</w:t>
      </w: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r w:rsidRPr="00687A45">
        <w:rPr>
          <w:rFonts w:ascii="Arial" w:eastAsia="標楷體" w:hAnsi="Arial" w:cs="Arial"/>
          <w:color w:val="000000"/>
          <w:lang w:eastAsia="zh-TW"/>
        </w:rPr>
        <w:t>Delta Group, founded in 1971, is a global leader in power and thermal management solutions and is a world-class provider in several product segments. Our mission statement, “To provide innovative, clean and energy-efficient solutions for a better tomorrow,” focuses our role in addressing key environmental issues such as global climate change. As an energy-saving solutions provider with core competencies in power electronics and in innovative research and development, Delta's businesses encompass Power Electronics, Energy Management, and Smart Green Life. Delta has sales offices worldwide with manufacturing facilities and R&amp;D centers in Taiwan, China, USA, Europe, Thailand, Japan, Singapore, India, Mexico and Brazil.</w:t>
      </w: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r w:rsidRPr="00687A45">
        <w:rPr>
          <w:rFonts w:ascii="Arial" w:eastAsia="標楷體" w:hAnsi="Arial" w:cs="Arial"/>
          <w:color w:val="000000"/>
          <w:lang w:eastAsia="zh-TW"/>
        </w:rPr>
        <w:t xml:space="preserve">Throughout its history, Delta has received many global awards and recognition for its business milestones, innovative technology and corporate social responsibility. Since 2011, Delta has been selected as a member of Dow Jones Sustainability™ World Index (DJSI World) for 5 consecutive years. In 2014, Delta was ranked by CDP (formerly the Carbon Disclosure Project) on the highest A-level of the Climate Performance Leadership Index (CPLI), and is the only one from nearly 2,000 listed companies in Greater China that makes to CPLI list. </w:t>
      </w: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p>
    <w:p w:rsidR="00687A45" w:rsidRPr="00687A45" w:rsidRDefault="00687A45" w:rsidP="00687A45">
      <w:pPr>
        <w:adjustRightInd w:val="0"/>
        <w:snapToGrid w:val="0"/>
        <w:spacing w:line="320" w:lineRule="exact"/>
        <w:jc w:val="both"/>
        <w:rPr>
          <w:rFonts w:ascii="Arial" w:eastAsia="標楷體" w:hAnsi="Arial" w:cs="Arial" w:hint="eastAsia"/>
          <w:color w:val="0000FF"/>
          <w:u w:val="single"/>
          <w:lang w:eastAsia="zh-TW"/>
        </w:rPr>
      </w:pPr>
      <w:r w:rsidRPr="00687A45">
        <w:rPr>
          <w:rFonts w:ascii="Arial" w:eastAsia="標楷體" w:hAnsi="Arial" w:cs="Arial"/>
          <w:color w:val="000000"/>
          <w:lang w:eastAsia="zh-TW"/>
        </w:rPr>
        <w:t xml:space="preserve">For detailed information on Delta Group, please visit: </w:t>
      </w:r>
      <w:hyperlink r:id="rId9" w:history="1">
        <w:r w:rsidRPr="00687A45">
          <w:rPr>
            <w:rFonts w:ascii="Arial" w:eastAsia="標楷體" w:hAnsi="Arial" w:cs="Arial"/>
            <w:color w:val="0000FF"/>
            <w:u w:val="single"/>
            <w:lang w:eastAsia="zh-TW"/>
          </w:rPr>
          <w:t>www.deltaww.com</w:t>
        </w:r>
      </w:hyperlink>
    </w:p>
    <w:p w:rsidR="00687A45" w:rsidRPr="00687A45" w:rsidRDefault="00687A45" w:rsidP="00687A45">
      <w:pPr>
        <w:adjustRightInd w:val="0"/>
        <w:snapToGrid w:val="0"/>
        <w:spacing w:line="320" w:lineRule="exact"/>
        <w:jc w:val="both"/>
        <w:rPr>
          <w:rFonts w:ascii="Arial" w:eastAsia="標楷體" w:hAnsi="Arial" w:cs="Arial"/>
          <w:color w:val="000000"/>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31"/>
      </w:tblGrid>
      <w:tr w:rsidR="00687A45" w:rsidRPr="00687A45" w:rsidTr="00687A45">
        <w:tc>
          <w:tcPr>
            <w:tcW w:w="4231" w:type="dxa"/>
          </w:tcPr>
          <w:p w:rsidR="00687A45" w:rsidRPr="00687A45" w:rsidRDefault="00687A45" w:rsidP="00687A45">
            <w:pPr>
              <w:widowControl w:val="0"/>
              <w:spacing w:line="320" w:lineRule="exact"/>
              <w:jc w:val="both"/>
              <w:rPr>
                <w:rFonts w:ascii="Arial" w:hAnsi="Arial" w:cs="Arial"/>
                <w:b/>
                <w:szCs w:val="20"/>
                <w:lang w:eastAsia="zh-TW"/>
              </w:rPr>
            </w:pPr>
            <w:r w:rsidRPr="00687A45">
              <w:rPr>
                <w:rFonts w:ascii="Arial" w:hAnsi="Arial" w:cs="Arial"/>
                <w:b/>
                <w:szCs w:val="20"/>
                <w:lang w:eastAsia="zh-TW"/>
              </w:rPr>
              <w:t>Media Contacts:</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Spokesperson </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Jesse Chou, Assistant Vice President</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Tel: +886-2-87972088  Ext: 5520  </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Mobile: +886-932-113-258</w:t>
            </w:r>
          </w:p>
          <w:p w:rsidR="00687A45" w:rsidRPr="00687A45" w:rsidRDefault="00687A45" w:rsidP="00687A45">
            <w:pPr>
              <w:widowControl w:val="0"/>
              <w:spacing w:line="320" w:lineRule="exact"/>
              <w:jc w:val="both"/>
              <w:rPr>
                <w:rFonts w:ascii="Arial" w:hAnsi="Arial" w:cs="Arial" w:hint="eastAsia"/>
                <w:szCs w:val="20"/>
                <w:lang w:eastAsia="zh-TW"/>
              </w:rPr>
            </w:pPr>
            <w:r w:rsidRPr="00687A45">
              <w:rPr>
                <w:rFonts w:ascii="Arial" w:hAnsi="Arial" w:cs="Arial"/>
                <w:szCs w:val="20"/>
                <w:lang w:eastAsia="zh-TW"/>
              </w:rPr>
              <w:t xml:space="preserve">E-Mail: </w:t>
            </w:r>
            <w:hyperlink r:id="rId10" w:history="1">
              <w:r w:rsidRPr="00687A45">
                <w:rPr>
                  <w:rFonts w:ascii="Arial" w:hAnsi="Arial" w:cs="Arial"/>
                  <w:szCs w:val="20"/>
                  <w:lang w:eastAsia="zh-TW"/>
                </w:rPr>
                <w:t>jesse.chou@delta.com.tw</w:t>
              </w:r>
            </w:hyperlink>
            <w:r w:rsidRPr="00687A45">
              <w:rPr>
                <w:rFonts w:ascii="Arial" w:hAnsi="Arial" w:cs="Arial"/>
                <w:szCs w:val="20"/>
                <w:lang w:eastAsia="zh-TW"/>
              </w:rPr>
              <w:t xml:space="preserve"> </w:t>
            </w:r>
          </w:p>
        </w:tc>
        <w:tc>
          <w:tcPr>
            <w:tcW w:w="4231" w:type="dxa"/>
          </w:tcPr>
          <w:p w:rsidR="00687A45" w:rsidRPr="00687A45" w:rsidRDefault="00687A45" w:rsidP="00687A45">
            <w:pPr>
              <w:widowControl w:val="0"/>
              <w:spacing w:line="320" w:lineRule="exact"/>
              <w:jc w:val="both"/>
              <w:rPr>
                <w:rFonts w:ascii="Arial" w:hAnsi="Arial" w:cs="Arial" w:hint="eastAsia"/>
                <w:szCs w:val="20"/>
                <w:lang w:eastAsia="zh-TW"/>
              </w:rPr>
            </w:pP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Deputy Spokesperson</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May Wu, Senior Manager</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Tel: 886-2-8797-2088  Ext: 5528   </w:t>
            </w:r>
          </w:p>
          <w:p w:rsidR="00687A45" w:rsidRPr="00687A45" w:rsidRDefault="00687A45" w:rsidP="00687A45">
            <w:pPr>
              <w:widowControl w:val="0"/>
              <w:spacing w:line="320" w:lineRule="exact"/>
              <w:jc w:val="both"/>
              <w:rPr>
                <w:rFonts w:ascii="Arial" w:hAnsi="Arial" w:cs="Arial"/>
                <w:szCs w:val="20"/>
                <w:lang w:eastAsia="zh-TW"/>
              </w:rPr>
            </w:pPr>
            <w:r w:rsidRPr="00687A45">
              <w:rPr>
                <w:rFonts w:ascii="Arial" w:hAnsi="Arial" w:cs="Arial"/>
                <w:szCs w:val="20"/>
                <w:lang w:eastAsia="zh-TW"/>
              </w:rPr>
              <w:t xml:space="preserve">Mobile : +886-915-228-811  </w:t>
            </w:r>
          </w:p>
          <w:p w:rsidR="00687A45" w:rsidRPr="00687A45" w:rsidRDefault="00687A45" w:rsidP="00687A45">
            <w:pPr>
              <w:adjustRightInd w:val="0"/>
              <w:snapToGrid w:val="0"/>
              <w:spacing w:line="320" w:lineRule="exact"/>
              <w:jc w:val="both"/>
              <w:rPr>
                <w:rFonts w:ascii="Arial" w:eastAsia="標楷體" w:hAnsi="Arial" w:cs="Arial" w:hint="eastAsia"/>
                <w:color w:val="000000"/>
                <w:lang w:eastAsia="zh-TW"/>
              </w:rPr>
            </w:pPr>
            <w:r w:rsidRPr="00687A45">
              <w:rPr>
                <w:rFonts w:ascii="Arial" w:hAnsi="Arial" w:cs="Arial"/>
                <w:szCs w:val="20"/>
                <w:lang w:eastAsia="zh-TW"/>
              </w:rPr>
              <w:t>E-Mail: may.wu@delta.com.tw</w:t>
            </w:r>
          </w:p>
        </w:tc>
      </w:tr>
    </w:tbl>
    <w:p w:rsidR="009B32D4" w:rsidRPr="0004356B" w:rsidRDefault="009B32D4" w:rsidP="00687A45">
      <w:pPr>
        <w:spacing w:line="320" w:lineRule="exact"/>
        <w:rPr>
          <w:rFonts w:hint="eastAsia"/>
          <w:lang w:eastAsia="zh-TW"/>
        </w:rPr>
      </w:pPr>
    </w:p>
    <w:sectPr w:rsidR="009B32D4" w:rsidRPr="0004356B" w:rsidSect="000D4981">
      <w:headerReference w:type="default" r:id="rId11"/>
      <w:pgSz w:w="11906" w:h="16838"/>
      <w:pgMar w:top="1920" w:right="1797" w:bottom="255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80" w:rsidRDefault="00964980" w:rsidP="00F13679">
      <w:r>
        <w:separator/>
      </w:r>
    </w:p>
  </w:endnote>
  <w:endnote w:type="continuationSeparator" w:id="0">
    <w:p w:rsidR="00964980" w:rsidRDefault="00964980"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80" w:rsidRDefault="00964980" w:rsidP="00F13679">
      <w:r>
        <w:separator/>
      </w:r>
    </w:p>
  </w:footnote>
  <w:footnote w:type="continuationSeparator" w:id="0">
    <w:p w:rsidR="00964980" w:rsidRDefault="00964980"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97" w:rsidRDefault="00134E90">
    <w:pPr>
      <w:pStyle w:val="a3"/>
      <w:rPr>
        <w:lang w:eastAsia="zh-TW"/>
      </w:rPr>
    </w:pPr>
    <w:r>
      <w:rPr>
        <w:noProof/>
        <w:lang w:eastAsia="zh-TW"/>
      </w:rPr>
      <w:drawing>
        <wp:anchor distT="0" distB="0" distL="114300" distR="114300" simplePos="0" relativeHeight="251657728" behindDoc="0" locked="0" layoutInCell="1" allowOverlap="1">
          <wp:simplePos x="0" y="0"/>
          <wp:positionH relativeFrom="column">
            <wp:posOffset>-758190</wp:posOffset>
          </wp:positionH>
          <wp:positionV relativeFrom="paragraph">
            <wp:posOffset>-121285</wp:posOffset>
          </wp:positionV>
          <wp:extent cx="1619885" cy="497205"/>
          <wp:effectExtent l="0" t="0" r="0" b="0"/>
          <wp:wrapNone/>
          <wp:docPr id="6" name="圖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308C8"/>
    <w:rsid w:val="0004356B"/>
    <w:rsid w:val="0005332D"/>
    <w:rsid w:val="000B5267"/>
    <w:rsid w:val="000D4981"/>
    <w:rsid w:val="000E6AD2"/>
    <w:rsid w:val="00134E90"/>
    <w:rsid w:val="001375A6"/>
    <w:rsid w:val="00184D7C"/>
    <w:rsid w:val="00196ADC"/>
    <w:rsid w:val="001A1772"/>
    <w:rsid w:val="001C0E15"/>
    <w:rsid w:val="001C3DE2"/>
    <w:rsid w:val="0021262A"/>
    <w:rsid w:val="002370FB"/>
    <w:rsid w:val="0027376E"/>
    <w:rsid w:val="002A1368"/>
    <w:rsid w:val="0034754F"/>
    <w:rsid w:val="003552EF"/>
    <w:rsid w:val="00367998"/>
    <w:rsid w:val="00382336"/>
    <w:rsid w:val="0038540B"/>
    <w:rsid w:val="00393364"/>
    <w:rsid w:val="003E5480"/>
    <w:rsid w:val="003E64E4"/>
    <w:rsid w:val="0043245E"/>
    <w:rsid w:val="00460004"/>
    <w:rsid w:val="004E23B2"/>
    <w:rsid w:val="00507295"/>
    <w:rsid w:val="00536872"/>
    <w:rsid w:val="005D116A"/>
    <w:rsid w:val="00623B43"/>
    <w:rsid w:val="00635605"/>
    <w:rsid w:val="00687A45"/>
    <w:rsid w:val="006F1A97"/>
    <w:rsid w:val="007676BA"/>
    <w:rsid w:val="00793222"/>
    <w:rsid w:val="007C2773"/>
    <w:rsid w:val="00844CFB"/>
    <w:rsid w:val="008D2BAE"/>
    <w:rsid w:val="008F6A3B"/>
    <w:rsid w:val="00913815"/>
    <w:rsid w:val="00941A41"/>
    <w:rsid w:val="00955B26"/>
    <w:rsid w:val="00964980"/>
    <w:rsid w:val="0098456B"/>
    <w:rsid w:val="009A0EE1"/>
    <w:rsid w:val="009B32D4"/>
    <w:rsid w:val="00AA2093"/>
    <w:rsid w:val="00AF55C6"/>
    <w:rsid w:val="00B30541"/>
    <w:rsid w:val="00C847C5"/>
    <w:rsid w:val="00CD3EAB"/>
    <w:rsid w:val="00CD3F84"/>
    <w:rsid w:val="00CE7D58"/>
    <w:rsid w:val="00D7531B"/>
    <w:rsid w:val="00D767CD"/>
    <w:rsid w:val="00DE0DB9"/>
    <w:rsid w:val="00DF190B"/>
    <w:rsid w:val="00EA2AF8"/>
    <w:rsid w:val="00EC6AE2"/>
    <w:rsid w:val="00F13679"/>
    <w:rsid w:val="00F230CA"/>
    <w:rsid w:val="00F326F6"/>
    <w:rsid w:val="00FA6FB2"/>
    <w:rsid w:val="00FB0B68"/>
    <w:rsid w:val="00FE4A49"/>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rPr>
  </w:style>
  <w:style w:type="character" w:customStyle="1" w:styleId="a4">
    <w:name w:val="頁首 字元"/>
    <w:link w:val="a3"/>
    <w:locked/>
    <w:rsid w:val="00F13679"/>
    <w:rPr>
      <w:rFonts w:cs="Times New Roman"/>
      <w:lang w:val="x-none" w:eastAsia="en-US"/>
    </w:rPr>
  </w:style>
  <w:style w:type="paragraph" w:styleId="a5">
    <w:name w:val="footer"/>
    <w:basedOn w:val="a"/>
    <w:link w:val="a6"/>
    <w:rsid w:val="00F13679"/>
    <w:pPr>
      <w:tabs>
        <w:tab w:val="center" w:pos="4153"/>
        <w:tab w:val="right" w:pos="8306"/>
      </w:tabs>
      <w:snapToGrid w:val="0"/>
      <w:spacing w:after="200"/>
    </w:pPr>
    <w:rPr>
      <w:rFonts w:ascii="Cambria" w:hAnsi="Cambria"/>
      <w:sz w:val="20"/>
      <w:szCs w:val="20"/>
    </w:rPr>
  </w:style>
  <w:style w:type="character" w:customStyle="1" w:styleId="a6">
    <w:name w:val="頁尾 字元"/>
    <w:link w:val="a5"/>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table" w:styleId="a9">
    <w:name w:val="Table Grid"/>
    <w:basedOn w:val="a1"/>
    <w:uiPriority w:val="59"/>
    <w:locked/>
    <w:rsid w:val="00687A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cop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e.chou@delta.com.tw" TargetMode="External"/><Relationship Id="rId4" Type="http://schemas.openxmlformats.org/officeDocument/2006/relationships/settings" Target="settings.xml"/><Relationship Id="rId9" Type="http://schemas.openxmlformats.org/officeDocument/2006/relationships/hyperlink" Target="http://www.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A30B-3B58-4C93-847A-CD4B25A8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5952</Characters>
  <Application>Microsoft Office Word</Application>
  <DocSecurity>4</DocSecurity>
  <Lines>49</Lines>
  <Paragraphs>13</Paragraphs>
  <ScaleCrop>false</ScaleCrop>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2</cp:revision>
  <dcterms:created xsi:type="dcterms:W3CDTF">2015-12-01T03:40:00Z</dcterms:created>
  <dcterms:modified xsi:type="dcterms:W3CDTF">2015-12-01T03:40:00Z</dcterms:modified>
</cp:coreProperties>
</file>