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17B0C" w14:textId="44D0A3D3" w:rsidR="00A029D7" w:rsidRPr="00924257" w:rsidRDefault="0091331A" w:rsidP="00864BC2">
      <w:pPr>
        <w:adjustRightInd w:val="0"/>
        <w:snapToGrid w:val="0"/>
        <w:jc w:val="center"/>
        <w:rPr>
          <w:rStyle w:val="ae"/>
          <w:rFonts w:ascii="Arial" w:eastAsia="標楷體" w:hAnsi="Arial" w:cs="Arial"/>
          <w:bCs w:val="0"/>
          <w:color w:val="000000" w:themeColor="text1"/>
          <w:lang w:eastAsia="zh-TW"/>
        </w:rPr>
      </w:pPr>
      <w:r w:rsidRPr="00924257">
        <w:rPr>
          <w:rStyle w:val="ae"/>
          <w:rFonts w:ascii="Arial" w:eastAsia="標楷體" w:hAnsi="Arial" w:cs="Arial"/>
          <w:bCs w:val="0"/>
          <w:color w:val="000000" w:themeColor="text1"/>
          <w:lang w:eastAsia="zh-TW"/>
        </w:rPr>
        <w:t>台達</w:t>
      </w:r>
      <w:r w:rsidR="00A029D7" w:rsidRPr="00924257">
        <w:rPr>
          <w:rStyle w:val="ae"/>
          <w:rFonts w:ascii="Arial" w:eastAsia="標楷體" w:hAnsi="Arial" w:cs="Arial"/>
          <w:bCs w:val="0"/>
          <w:color w:val="000000" w:themeColor="text1"/>
          <w:lang w:eastAsia="zh-TW"/>
        </w:rPr>
        <w:t>榮獲</w:t>
      </w:r>
      <w:r w:rsidR="00FC0F36" w:rsidRPr="00924257">
        <w:rPr>
          <w:rStyle w:val="ae"/>
          <w:rFonts w:ascii="Arial" w:eastAsia="標楷體" w:hAnsi="Arial" w:cs="Arial"/>
          <w:bCs w:val="0"/>
          <w:color w:val="000000" w:themeColor="text1"/>
          <w:lang w:eastAsia="zh-TW"/>
        </w:rPr>
        <w:t>2017</w:t>
      </w:r>
      <w:r w:rsidR="0059594C" w:rsidRPr="00924257">
        <w:rPr>
          <w:rFonts w:ascii="Arial" w:eastAsia="標楷體" w:hAnsi="Arial" w:cs="Arial"/>
          <w:b/>
          <w:color w:val="000000" w:themeColor="text1"/>
          <w:lang w:eastAsia="zh-TW"/>
        </w:rPr>
        <w:t>《遠見雜誌》企業社會責任獎</w:t>
      </w:r>
      <w:r w:rsidR="00DF74E9" w:rsidRPr="00924257">
        <w:rPr>
          <w:rFonts w:ascii="Arial" w:eastAsia="標楷體" w:hAnsi="Arial" w:cs="Arial"/>
          <w:b/>
          <w:color w:val="000000" w:themeColor="text1"/>
          <w:lang w:eastAsia="zh-TW"/>
        </w:rPr>
        <w:t>三</w:t>
      </w:r>
      <w:r w:rsidR="00DF74E9" w:rsidRPr="00924257">
        <w:rPr>
          <w:rStyle w:val="ae"/>
          <w:rFonts w:ascii="Arial" w:eastAsia="標楷體" w:hAnsi="Arial" w:cs="Arial"/>
          <w:bCs w:val="0"/>
          <w:color w:val="000000" w:themeColor="text1"/>
          <w:lang w:eastAsia="zh-TW"/>
        </w:rPr>
        <w:t>項</w:t>
      </w:r>
      <w:r w:rsidR="00FC0F36" w:rsidRPr="00924257">
        <w:rPr>
          <w:rStyle w:val="ae"/>
          <w:rFonts w:ascii="Arial" w:eastAsia="標楷體" w:hAnsi="Arial" w:cs="Arial"/>
          <w:bCs w:val="0"/>
          <w:color w:val="000000" w:themeColor="text1"/>
          <w:lang w:eastAsia="zh-TW"/>
        </w:rPr>
        <w:t>大獎</w:t>
      </w:r>
      <w:r w:rsidR="001471E1" w:rsidRPr="00924257">
        <w:rPr>
          <w:rFonts w:ascii="Arial" w:eastAsia="標楷體" w:hAnsi="Arial" w:cs="Arial"/>
          <w:b/>
          <w:color w:val="000000" w:themeColor="text1"/>
          <w:lang w:eastAsia="zh-TW"/>
        </w:rPr>
        <w:t xml:space="preserve"> </w:t>
      </w:r>
      <w:r w:rsidR="001471E1" w:rsidRPr="00924257">
        <w:rPr>
          <w:rFonts w:ascii="Arial" w:eastAsia="標楷體" w:hAnsi="Arial" w:cs="Arial"/>
          <w:b/>
          <w:color w:val="000000" w:themeColor="text1"/>
          <w:lang w:eastAsia="zh-TW"/>
        </w:rPr>
        <w:t>為</w:t>
      </w:r>
      <w:r w:rsidR="009F3FC4" w:rsidRPr="00924257">
        <w:rPr>
          <w:rFonts w:ascii="Arial" w:eastAsia="標楷體" w:hAnsi="Arial" w:cs="Arial"/>
          <w:b/>
          <w:color w:val="000000" w:themeColor="text1"/>
          <w:lang w:eastAsia="zh-TW"/>
        </w:rPr>
        <w:t>歷年獲獎</w:t>
      </w:r>
      <w:r w:rsidR="001471E1" w:rsidRPr="00924257">
        <w:rPr>
          <w:rFonts w:ascii="Arial" w:eastAsia="標楷體" w:hAnsi="Arial" w:cs="Arial"/>
          <w:b/>
          <w:color w:val="000000" w:themeColor="text1"/>
          <w:lang w:eastAsia="zh-TW"/>
        </w:rPr>
        <w:t>最多企業</w:t>
      </w:r>
    </w:p>
    <w:p w14:paraId="61CC7276" w14:textId="54B0ADF6" w:rsidR="00864BC2" w:rsidRPr="00924257" w:rsidRDefault="00864BC2" w:rsidP="00864BC2">
      <w:pPr>
        <w:pStyle w:val="Default"/>
        <w:snapToGrid w:val="0"/>
        <w:jc w:val="center"/>
        <w:rPr>
          <w:rFonts w:eastAsia="標楷體"/>
          <w:b/>
          <w:color w:val="000000" w:themeColor="text1"/>
        </w:rPr>
      </w:pPr>
      <w:r w:rsidRPr="00924257">
        <w:rPr>
          <w:rFonts w:eastAsia="標楷體"/>
          <w:b/>
          <w:color w:val="000000" w:themeColor="text1"/>
        </w:rPr>
        <w:t>自</w:t>
      </w:r>
      <w:r w:rsidRPr="00924257">
        <w:rPr>
          <w:rFonts w:eastAsia="標楷體"/>
          <w:b/>
          <w:color w:val="000000" w:themeColor="text1"/>
        </w:rPr>
        <w:t>2005</w:t>
      </w:r>
      <w:r w:rsidRPr="00924257">
        <w:rPr>
          <w:rFonts w:eastAsia="標楷體"/>
          <w:b/>
          <w:color w:val="000000" w:themeColor="text1"/>
        </w:rPr>
        <w:t>年以來</w:t>
      </w:r>
      <w:r w:rsidRPr="00924257">
        <w:rPr>
          <w:rFonts w:eastAsia="標楷體"/>
          <w:b/>
          <w:color w:val="000000" w:themeColor="text1"/>
        </w:rPr>
        <w:t xml:space="preserve"> </w:t>
      </w:r>
      <w:r w:rsidR="001471E1" w:rsidRPr="00924257">
        <w:rPr>
          <w:rFonts w:eastAsia="標楷體"/>
          <w:b/>
          <w:color w:val="000000" w:themeColor="text1"/>
        </w:rPr>
        <w:t>累計</w:t>
      </w:r>
      <w:r w:rsidRPr="00924257">
        <w:rPr>
          <w:rFonts w:eastAsia="標楷體"/>
          <w:b/>
          <w:color w:val="000000" w:themeColor="text1"/>
        </w:rPr>
        <w:t>獲得</w:t>
      </w:r>
      <w:r w:rsidRPr="00924257">
        <w:rPr>
          <w:rFonts w:eastAsia="標楷體"/>
          <w:b/>
          <w:color w:val="000000" w:themeColor="text1"/>
        </w:rPr>
        <w:t>14</w:t>
      </w:r>
      <w:r w:rsidRPr="00924257">
        <w:rPr>
          <w:rFonts w:eastAsia="標楷體"/>
          <w:b/>
          <w:color w:val="000000" w:themeColor="text1"/>
        </w:rPr>
        <w:t>座首獎</w:t>
      </w:r>
    </w:p>
    <w:p w14:paraId="5A117B0E" w14:textId="6F837BFD" w:rsidR="00A029D7" w:rsidRPr="000C6295" w:rsidRDefault="00A029D7" w:rsidP="00A029D7">
      <w:pPr>
        <w:spacing w:beforeLines="50" w:before="180" w:line="0" w:lineRule="atLeast"/>
        <w:jc w:val="right"/>
        <w:rPr>
          <w:rFonts w:ascii="Arial" w:eastAsia="標楷體" w:hAnsi="Arial" w:cs="Arial"/>
          <w:color w:val="000000" w:themeColor="text1"/>
          <w:lang w:eastAsia="zh-TW"/>
        </w:rPr>
      </w:pPr>
      <w:r w:rsidRPr="000C6295">
        <w:rPr>
          <w:rFonts w:ascii="Arial" w:eastAsia="標楷體" w:hAnsi="Arial" w:cs="Arial"/>
          <w:color w:val="000000" w:themeColor="text1"/>
          <w:lang w:eastAsia="zh-TW"/>
        </w:rPr>
        <w:t>發佈單位：台達電子</w:t>
      </w:r>
    </w:p>
    <w:p w14:paraId="5A117B0F" w14:textId="7E1BCF80" w:rsidR="00A029D7" w:rsidRPr="000C6295" w:rsidRDefault="0091331A" w:rsidP="00A029D7">
      <w:pPr>
        <w:spacing w:line="0" w:lineRule="atLeast"/>
        <w:jc w:val="right"/>
        <w:rPr>
          <w:rFonts w:ascii="Arial" w:eastAsia="標楷體" w:hAnsi="Arial" w:cs="Arial"/>
          <w:color w:val="000000" w:themeColor="text1"/>
          <w:lang w:eastAsia="zh-TW"/>
        </w:rPr>
      </w:pPr>
      <w:r w:rsidRPr="000C6295">
        <w:rPr>
          <w:rFonts w:ascii="Arial" w:eastAsia="標楷體" w:hAnsi="Arial" w:cs="Arial"/>
          <w:color w:val="000000" w:themeColor="text1"/>
          <w:lang w:eastAsia="zh-TW"/>
        </w:rPr>
        <w:t>發佈日期：</w:t>
      </w:r>
      <w:r w:rsidR="006557FB" w:rsidRPr="000C6295">
        <w:rPr>
          <w:rFonts w:ascii="Arial" w:eastAsia="標楷體" w:hAnsi="Arial" w:cs="Arial"/>
          <w:color w:val="000000" w:themeColor="text1"/>
          <w:lang w:eastAsia="zh-TW"/>
        </w:rPr>
        <w:t>2017</w:t>
      </w:r>
      <w:r w:rsidR="00A029D7" w:rsidRPr="000C6295">
        <w:rPr>
          <w:rFonts w:ascii="Arial" w:eastAsia="標楷體" w:hAnsi="Arial" w:cs="Arial"/>
          <w:color w:val="000000" w:themeColor="text1"/>
          <w:lang w:eastAsia="zh-TW"/>
        </w:rPr>
        <w:t>年</w:t>
      </w:r>
      <w:r w:rsidRPr="000C6295">
        <w:rPr>
          <w:rFonts w:ascii="Arial" w:eastAsia="標楷體" w:hAnsi="Arial" w:cs="Arial"/>
          <w:color w:val="000000" w:themeColor="text1"/>
          <w:lang w:eastAsia="zh-TW"/>
        </w:rPr>
        <w:t>5</w:t>
      </w:r>
      <w:r w:rsidR="00A029D7" w:rsidRPr="000C6295">
        <w:rPr>
          <w:rFonts w:ascii="Arial" w:eastAsia="標楷體" w:hAnsi="Arial" w:cs="Arial"/>
          <w:color w:val="000000" w:themeColor="text1"/>
          <w:lang w:eastAsia="zh-TW"/>
        </w:rPr>
        <w:t>月</w:t>
      </w:r>
      <w:r w:rsidR="000D73A0" w:rsidRPr="000C6295">
        <w:rPr>
          <w:rFonts w:ascii="Arial" w:eastAsia="標楷體" w:hAnsi="Arial" w:cs="Arial"/>
          <w:color w:val="000000" w:themeColor="text1"/>
          <w:lang w:eastAsia="zh-TW"/>
        </w:rPr>
        <w:t>3</w:t>
      </w:r>
      <w:r w:rsidR="00A029D7" w:rsidRPr="000C6295">
        <w:rPr>
          <w:rFonts w:ascii="Arial" w:eastAsia="標楷體" w:hAnsi="Arial" w:cs="Arial"/>
          <w:color w:val="000000" w:themeColor="text1"/>
          <w:lang w:eastAsia="zh-TW"/>
        </w:rPr>
        <w:t>日</w:t>
      </w:r>
    </w:p>
    <w:p w14:paraId="1C9DAB74" w14:textId="365DA0E2" w:rsidR="00B7263D" w:rsidRPr="000C6295" w:rsidRDefault="00B7263D" w:rsidP="000D73A0">
      <w:pPr>
        <w:spacing w:line="360" w:lineRule="exact"/>
        <w:jc w:val="center"/>
        <w:rPr>
          <w:rFonts w:ascii="Arial" w:eastAsia="標楷體" w:hAnsi="Arial" w:cs="Arial"/>
          <w:color w:val="000000" w:themeColor="text1"/>
          <w:lang w:eastAsia="zh-TW"/>
        </w:rPr>
      </w:pPr>
    </w:p>
    <w:p w14:paraId="3581251F" w14:textId="3DD6439B" w:rsidR="007E55EB" w:rsidRPr="000C6295" w:rsidRDefault="00592B86" w:rsidP="007E55EB">
      <w:pPr>
        <w:pStyle w:val="Default"/>
        <w:snapToGrid w:val="0"/>
        <w:rPr>
          <w:rFonts w:eastAsia="標楷體"/>
          <w:color w:val="000000" w:themeColor="text1"/>
        </w:rPr>
      </w:pPr>
      <w:r w:rsidRPr="000C6295">
        <w:rPr>
          <w:rFonts w:eastAsia="標楷體"/>
          <w:color w:val="000000" w:themeColor="text1"/>
        </w:rPr>
        <w:t>台達今</w:t>
      </w:r>
      <w:r w:rsidR="009F1068" w:rsidRPr="000C6295">
        <w:rPr>
          <w:rFonts w:eastAsia="標楷體"/>
          <w:color w:val="000000" w:themeColor="text1"/>
        </w:rPr>
        <w:t>(3)</w:t>
      </w:r>
      <w:r w:rsidR="009F1068" w:rsidRPr="000C6295">
        <w:rPr>
          <w:rFonts w:eastAsia="標楷體"/>
          <w:color w:val="000000" w:themeColor="text1"/>
        </w:rPr>
        <w:t>日</w:t>
      </w:r>
      <w:r w:rsidRPr="000C6295">
        <w:rPr>
          <w:rFonts w:eastAsia="標楷體"/>
          <w:color w:val="000000" w:themeColor="text1"/>
        </w:rPr>
        <w:t>榮獲</w:t>
      </w:r>
      <w:r w:rsidR="000D73A0" w:rsidRPr="000C6295">
        <w:rPr>
          <w:rFonts w:eastAsia="標楷體"/>
          <w:color w:val="000000" w:themeColor="text1"/>
        </w:rPr>
        <w:t>《遠見雜誌》</w:t>
      </w:r>
      <w:r w:rsidR="0005413B" w:rsidRPr="000C6295">
        <w:rPr>
          <w:rFonts w:eastAsia="標楷體"/>
          <w:color w:val="000000" w:themeColor="text1"/>
        </w:rPr>
        <w:t>第</w:t>
      </w:r>
      <w:r w:rsidR="0005413B">
        <w:rPr>
          <w:rFonts w:eastAsia="標楷體" w:hint="eastAsia"/>
          <w:color w:val="000000" w:themeColor="text1"/>
        </w:rPr>
        <w:t>13</w:t>
      </w:r>
      <w:r w:rsidRPr="000C6295">
        <w:rPr>
          <w:rFonts w:eastAsia="標楷體"/>
          <w:color w:val="000000" w:themeColor="text1"/>
        </w:rPr>
        <w:t>屆</w:t>
      </w:r>
      <w:r w:rsidR="0059594C" w:rsidRPr="000C6295">
        <w:rPr>
          <w:rFonts w:eastAsia="標楷體"/>
          <w:color w:val="000000" w:themeColor="text1"/>
        </w:rPr>
        <w:t>「</w:t>
      </w:r>
      <w:r w:rsidRPr="000C6295">
        <w:rPr>
          <w:rFonts w:eastAsia="標楷體"/>
          <w:color w:val="000000" w:themeColor="text1"/>
        </w:rPr>
        <w:t>企業社會責任獎」</w:t>
      </w:r>
      <w:r w:rsidR="00DF74E9" w:rsidRPr="000C6295">
        <w:rPr>
          <w:rFonts w:eastAsia="標楷體"/>
          <w:color w:val="000000" w:themeColor="text1"/>
        </w:rPr>
        <w:t>三</w:t>
      </w:r>
      <w:r w:rsidR="002B594F" w:rsidRPr="000C6295">
        <w:rPr>
          <w:rFonts w:eastAsia="標楷體"/>
          <w:color w:val="000000" w:themeColor="text1"/>
        </w:rPr>
        <w:t>項大獎</w:t>
      </w:r>
      <w:r w:rsidR="001471E1" w:rsidRPr="000C6295">
        <w:rPr>
          <w:rFonts w:eastAsia="標楷體"/>
          <w:color w:val="000000" w:themeColor="text1"/>
        </w:rPr>
        <w:t>，包括年度大調查電子科技組首獎、「綠築跡</w:t>
      </w:r>
      <w:r w:rsidR="001471E1" w:rsidRPr="000C6295">
        <w:rPr>
          <w:rFonts w:eastAsia="標楷體"/>
          <w:color w:val="000000" w:themeColor="text1"/>
        </w:rPr>
        <w:t xml:space="preserve"> -</w:t>
      </w:r>
      <w:r w:rsidR="001471E1" w:rsidRPr="000C6295">
        <w:rPr>
          <w:rFonts w:eastAsia="標楷體"/>
          <w:color w:val="000000" w:themeColor="text1"/>
        </w:rPr>
        <w:t>台達綠建築推廣方案」</w:t>
      </w:r>
      <w:r w:rsidR="007029E4" w:rsidRPr="000C6295">
        <w:rPr>
          <w:rFonts w:eastAsia="標楷體"/>
          <w:color w:val="000000" w:themeColor="text1"/>
        </w:rPr>
        <w:t>與「</w:t>
      </w:r>
      <w:r w:rsidR="007029E4" w:rsidRPr="000C6295">
        <w:rPr>
          <w:rFonts w:eastAsia="標楷體"/>
          <w:color w:val="000000" w:themeColor="text1"/>
        </w:rPr>
        <w:t>Delta MOOCx-</w:t>
      </w:r>
      <w:r w:rsidR="007029E4" w:rsidRPr="000C6295">
        <w:rPr>
          <w:rFonts w:eastAsia="標楷體"/>
          <w:color w:val="000000" w:themeColor="text1"/>
        </w:rPr>
        <w:t>讓好老師的影響無遠弗屆方案」</w:t>
      </w:r>
      <w:r w:rsidR="00A44A32" w:rsidRPr="000C6295">
        <w:rPr>
          <w:rFonts w:eastAsia="標楷體" w:hint="eastAsia"/>
          <w:color w:val="000000" w:themeColor="text1"/>
        </w:rPr>
        <w:t>分</w:t>
      </w:r>
      <w:r w:rsidR="007029E4" w:rsidRPr="000C6295">
        <w:rPr>
          <w:rFonts w:eastAsia="標楷體"/>
          <w:color w:val="000000" w:themeColor="text1"/>
        </w:rPr>
        <w:t>別獲得環境友善組與教育推廣組楷模獎。台達</w:t>
      </w:r>
      <w:r w:rsidR="009F3FC4" w:rsidRPr="000C6295">
        <w:rPr>
          <w:rFonts w:eastAsia="標楷體"/>
          <w:color w:val="000000" w:themeColor="text1"/>
        </w:rPr>
        <w:t>為歷屆</w:t>
      </w:r>
      <w:r w:rsidR="001471E1" w:rsidRPr="000C6295">
        <w:rPr>
          <w:rFonts w:eastAsia="標楷體"/>
          <w:color w:val="000000" w:themeColor="text1"/>
        </w:rPr>
        <w:t>評比中</w:t>
      </w:r>
      <w:r w:rsidR="009F3FC4" w:rsidRPr="000C6295">
        <w:rPr>
          <w:rFonts w:eastAsia="標楷體"/>
          <w:color w:val="000000" w:themeColor="text1"/>
        </w:rPr>
        <w:t>同時</w:t>
      </w:r>
      <w:r w:rsidR="001471E1" w:rsidRPr="000C6295">
        <w:rPr>
          <w:rFonts w:eastAsia="標楷體"/>
          <w:color w:val="000000" w:themeColor="text1"/>
        </w:rPr>
        <w:t>獲</w:t>
      </w:r>
      <w:r w:rsidR="009F3FC4" w:rsidRPr="000C6295">
        <w:rPr>
          <w:rFonts w:eastAsia="標楷體" w:hint="eastAsia"/>
          <w:color w:val="000000" w:themeColor="text1"/>
        </w:rPr>
        <w:t>得</w:t>
      </w:r>
      <w:r w:rsidR="009F3FC4" w:rsidRPr="000C6295">
        <w:rPr>
          <w:rFonts w:eastAsia="標楷體"/>
          <w:color w:val="000000" w:themeColor="text1"/>
        </w:rPr>
        <w:t>首獎與楷模獎</w:t>
      </w:r>
      <w:r w:rsidR="001471E1" w:rsidRPr="000C6295">
        <w:rPr>
          <w:rFonts w:eastAsia="標楷體"/>
          <w:color w:val="000000" w:themeColor="text1"/>
        </w:rPr>
        <w:t>最多企業，且自</w:t>
      </w:r>
      <w:r w:rsidR="001471E1" w:rsidRPr="000C6295">
        <w:rPr>
          <w:rFonts w:eastAsia="標楷體"/>
          <w:color w:val="000000" w:themeColor="text1"/>
        </w:rPr>
        <w:t>2005</w:t>
      </w:r>
      <w:r w:rsidR="001471E1" w:rsidRPr="000C6295">
        <w:rPr>
          <w:rFonts w:eastAsia="標楷體"/>
          <w:color w:val="000000" w:themeColor="text1"/>
        </w:rPr>
        <w:t>年《遠見雜誌》企業社會責任獎評比舉辦以來，累計</w:t>
      </w:r>
      <w:r w:rsidR="007029E4" w:rsidRPr="000C6295">
        <w:rPr>
          <w:rFonts w:eastAsia="標楷體"/>
          <w:color w:val="000000" w:themeColor="text1"/>
        </w:rPr>
        <w:t>共</w:t>
      </w:r>
      <w:r w:rsidR="001471E1" w:rsidRPr="000C6295">
        <w:rPr>
          <w:rFonts w:eastAsia="標楷體"/>
          <w:color w:val="000000" w:themeColor="text1"/>
        </w:rPr>
        <w:t>獲得</w:t>
      </w:r>
      <w:r w:rsidR="001471E1" w:rsidRPr="000C6295">
        <w:rPr>
          <w:rFonts w:eastAsia="標楷體"/>
          <w:color w:val="000000" w:themeColor="text1"/>
        </w:rPr>
        <w:t>14</w:t>
      </w:r>
      <w:r w:rsidR="001471E1" w:rsidRPr="000C6295">
        <w:rPr>
          <w:rFonts w:eastAsia="標楷體"/>
          <w:color w:val="000000" w:themeColor="text1"/>
        </w:rPr>
        <w:t>座首獎</w:t>
      </w:r>
      <w:r w:rsidR="007029E4" w:rsidRPr="000C6295">
        <w:rPr>
          <w:rFonts w:eastAsia="標楷體"/>
          <w:color w:val="000000" w:themeColor="text1"/>
        </w:rPr>
        <w:t>與</w:t>
      </w:r>
      <w:r w:rsidR="007029E4" w:rsidRPr="000C6295">
        <w:rPr>
          <w:rFonts w:eastAsia="標楷體"/>
          <w:color w:val="000000" w:themeColor="text1"/>
        </w:rPr>
        <w:t>3</w:t>
      </w:r>
      <w:r w:rsidR="007029E4" w:rsidRPr="000C6295">
        <w:rPr>
          <w:rFonts w:eastAsia="標楷體"/>
          <w:color w:val="000000" w:themeColor="text1"/>
        </w:rPr>
        <w:t>座楷模獎</w:t>
      </w:r>
      <w:r w:rsidR="001471E1" w:rsidRPr="000C6295">
        <w:rPr>
          <w:rFonts w:eastAsia="標楷體"/>
          <w:color w:val="000000" w:themeColor="text1"/>
        </w:rPr>
        <w:t>。</w:t>
      </w:r>
      <w:r w:rsidR="007E55EB" w:rsidRPr="000C6295">
        <w:rPr>
          <w:rFonts w:eastAsia="標楷體"/>
          <w:color w:val="000000" w:themeColor="text1"/>
        </w:rPr>
        <w:t>頒獎典禮由台達創辦人</w:t>
      </w:r>
      <w:r w:rsidR="002F20A6">
        <w:rPr>
          <w:rFonts w:eastAsia="標楷體" w:hint="eastAsia"/>
          <w:color w:val="000000" w:themeColor="text1"/>
        </w:rPr>
        <w:t>暨榮譽董事長</w:t>
      </w:r>
      <w:bookmarkStart w:id="0" w:name="_GoBack"/>
      <w:bookmarkEnd w:id="0"/>
      <w:r w:rsidR="007E55EB" w:rsidRPr="000C6295">
        <w:rPr>
          <w:rFonts w:eastAsia="標楷體"/>
          <w:color w:val="000000" w:themeColor="text1"/>
        </w:rPr>
        <w:t>鄭崇華先生、台達電子文教基金會執行長郭珊珊女士與集團發言人周志宏先生共同出席。</w:t>
      </w:r>
    </w:p>
    <w:p w14:paraId="39C3BCA2" w14:textId="2C99B0B8" w:rsidR="001471E1" w:rsidRPr="000C6295" w:rsidRDefault="001471E1" w:rsidP="00BB215A">
      <w:pPr>
        <w:pStyle w:val="Default"/>
        <w:snapToGrid w:val="0"/>
        <w:rPr>
          <w:rFonts w:eastAsia="標楷體"/>
          <w:color w:val="000000" w:themeColor="text1"/>
        </w:rPr>
      </w:pPr>
    </w:p>
    <w:p w14:paraId="235E3DBB" w14:textId="593E32D1" w:rsidR="001471E1" w:rsidRPr="000C6295" w:rsidRDefault="007E55EB" w:rsidP="00BB215A">
      <w:pPr>
        <w:pStyle w:val="Default"/>
        <w:snapToGrid w:val="0"/>
        <w:rPr>
          <w:rFonts w:eastAsia="標楷體"/>
          <w:color w:val="000000" w:themeColor="text1"/>
        </w:rPr>
      </w:pPr>
      <w:r w:rsidRPr="000C6295">
        <w:rPr>
          <w:rFonts w:eastAsia="標楷體"/>
          <w:color w:val="000000" w:themeColor="text1"/>
        </w:rPr>
        <w:t>《遠見雜誌》「企業社會責任獎」</w:t>
      </w:r>
      <w:r w:rsidR="00BB215A" w:rsidRPr="000C6295">
        <w:rPr>
          <w:rFonts w:eastAsia="標楷體"/>
          <w:color w:val="000000" w:themeColor="text1"/>
        </w:rPr>
        <w:t>評審表示，台達</w:t>
      </w:r>
      <w:r w:rsidR="00FA18B4" w:rsidRPr="000C6295">
        <w:rPr>
          <w:rFonts w:eastAsia="標楷體"/>
          <w:color w:val="000000" w:themeColor="text1"/>
        </w:rPr>
        <w:t>在</w:t>
      </w:r>
      <w:r w:rsidR="00FE5C67" w:rsidRPr="000C6295">
        <w:rPr>
          <w:rFonts w:eastAsia="標楷體"/>
          <w:color w:val="000000" w:themeColor="text1"/>
        </w:rPr>
        <w:t>企業社會責任各</w:t>
      </w:r>
      <w:r w:rsidR="00BB215A" w:rsidRPr="000C6295">
        <w:rPr>
          <w:rFonts w:eastAsia="標楷體"/>
          <w:color w:val="000000" w:themeColor="text1"/>
        </w:rPr>
        <w:t>面向</w:t>
      </w:r>
      <w:r w:rsidR="00FE5C67" w:rsidRPr="000C6295">
        <w:rPr>
          <w:rFonts w:eastAsia="標楷體"/>
          <w:color w:val="000000" w:themeColor="text1"/>
        </w:rPr>
        <w:t>上，</w:t>
      </w:r>
      <w:r w:rsidR="00BB215A" w:rsidRPr="000C6295">
        <w:rPr>
          <w:rFonts w:eastAsia="標楷體"/>
          <w:color w:val="000000" w:themeColor="text1"/>
        </w:rPr>
        <w:t>長期持續投入，已累績可觀成果，不僅為同業標竿，也值得跨產業學習</w:t>
      </w:r>
      <w:r w:rsidR="00864BC2" w:rsidRPr="000C6295">
        <w:rPr>
          <w:rFonts w:eastAsia="標楷體"/>
          <w:color w:val="000000" w:themeColor="text1"/>
        </w:rPr>
        <w:t>；</w:t>
      </w:r>
      <w:r w:rsidR="00744FEF" w:rsidRPr="000C6295">
        <w:rPr>
          <w:rFonts w:eastAsia="標楷體"/>
          <w:color w:val="000000" w:themeColor="text1"/>
        </w:rPr>
        <w:t>「綠築跡</w:t>
      </w:r>
      <w:r w:rsidR="002961A4" w:rsidRPr="000C6295">
        <w:rPr>
          <w:rFonts w:eastAsia="標楷體"/>
          <w:color w:val="000000" w:themeColor="text1"/>
        </w:rPr>
        <w:t xml:space="preserve"> </w:t>
      </w:r>
      <w:r w:rsidR="00744FEF" w:rsidRPr="000C6295">
        <w:rPr>
          <w:rFonts w:eastAsia="標楷體"/>
          <w:color w:val="000000" w:themeColor="text1"/>
        </w:rPr>
        <w:t>-</w:t>
      </w:r>
      <w:r w:rsidR="00744FEF" w:rsidRPr="000C6295">
        <w:rPr>
          <w:rFonts w:eastAsia="標楷體"/>
          <w:color w:val="000000" w:themeColor="text1"/>
        </w:rPr>
        <w:t>台達綠建築推廣方案」</w:t>
      </w:r>
      <w:r w:rsidR="00BB215A" w:rsidRPr="000C6295">
        <w:rPr>
          <w:rFonts w:eastAsia="標楷體"/>
          <w:color w:val="000000" w:themeColor="text1"/>
        </w:rPr>
        <w:t>則以</w:t>
      </w:r>
      <w:r w:rsidR="00FE5C67" w:rsidRPr="000C6295">
        <w:rPr>
          <w:rFonts w:eastAsia="標楷體"/>
          <w:color w:val="000000" w:themeColor="text1"/>
        </w:rPr>
        <w:t>善用多元角度</w:t>
      </w:r>
      <w:r w:rsidR="00BB215A" w:rsidRPr="000C6295">
        <w:rPr>
          <w:rFonts w:eastAsia="標楷體"/>
          <w:color w:val="000000" w:themeColor="text1"/>
        </w:rPr>
        <w:t>親民手法，提倡綠建築重要性，</w:t>
      </w:r>
      <w:r w:rsidR="00FE5C67" w:rsidRPr="000C6295">
        <w:rPr>
          <w:rFonts w:eastAsia="標楷體"/>
          <w:color w:val="000000" w:themeColor="text1"/>
        </w:rPr>
        <w:t>同步</w:t>
      </w:r>
      <w:r w:rsidR="00BB215A" w:rsidRPr="000C6295">
        <w:rPr>
          <w:rFonts w:eastAsia="標楷體"/>
          <w:color w:val="000000" w:themeColor="text1"/>
        </w:rPr>
        <w:t>關注專業者需求，布局未來，擴散多方面影響力，獲得</w:t>
      </w:r>
      <w:r w:rsidRPr="000C6295">
        <w:rPr>
          <w:rFonts w:eastAsia="標楷體"/>
          <w:color w:val="000000" w:themeColor="text1"/>
        </w:rPr>
        <w:t>肯定</w:t>
      </w:r>
      <w:r w:rsidR="00FE5C67" w:rsidRPr="000C6295">
        <w:rPr>
          <w:rFonts w:eastAsia="標楷體"/>
          <w:color w:val="000000" w:themeColor="text1"/>
        </w:rPr>
        <w:t>；</w:t>
      </w:r>
      <w:r w:rsidR="00744FEF" w:rsidRPr="000C6295">
        <w:rPr>
          <w:rFonts w:eastAsia="標楷體"/>
          <w:color w:val="000000" w:themeColor="text1"/>
        </w:rPr>
        <w:t>「</w:t>
      </w:r>
      <w:r w:rsidR="00744FEF" w:rsidRPr="000C6295">
        <w:rPr>
          <w:rFonts w:eastAsia="標楷體"/>
          <w:color w:val="000000" w:themeColor="text1"/>
        </w:rPr>
        <w:t>Delta MOOCx-</w:t>
      </w:r>
      <w:r w:rsidR="00744FEF" w:rsidRPr="000C6295">
        <w:rPr>
          <w:rFonts w:eastAsia="標楷體"/>
          <w:color w:val="000000" w:themeColor="text1"/>
        </w:rPr>
        <w:t>讓好老師的影響無遠弗屆</w:t>
      </w:r>
      <w:r w:rsidR="00FE5C67" w:rsidRPr="000C6295">
        <w:rPr>
          <w:rFonts w:eastAsia="標楷體"/>
          <w:color w:val="000000" w:themeColor="text1"/>
        </w:rPr>
        <w:t>方案</w:t>
      </w:r>
      <w:r w:rsidR="00744FEF" w:rsidRPr="000C6295">
        <w:rPr>
          <w:rFonts w:eastAsia="標楷體"/>
          <w:color w:val="000000" w:themeColor="text1"/>
        </w:rPr>
        <w:t>」</w:t>
      </w:r>
      <w:r w:rsidR="00BB215A" w:rsidRPr="000C6295">
        <w:rPr>
          <w:rFonts w:eastAsia="標楷體"/>
          <w:color w:val="000000" w:themeColor="text1"/>
        </w:rPr>
        <w:t>回應學用落差與數位教學趨勢，</w:t>
      </w:r>
      <w:r w:rsidR="00A44A32" w:rsidRPr="000C6295">
        <w:rPr>
          <w:rFonts w:eastAsia="標楷體" w:hint="eastAsia"/>
          <w:color w:val="000000" w:themeColor="text1"/>
        </w:rPr>
        <w:t>鼓勵師生</w:t>
      </w:r>
      <w:r w:rsidR="00BB215A" w:rsidRPr="000C6295">
        <w:rPr>
          <w:rFonts w:eastAsia="標楷體"/>
          <w:color w:val="000000" w:themeColor="text1"/>
        </w:rPr>
        <w:t>間</w:t>
      </w:r>
      <w:r w:rsidR="00A44A32" w:rsidRPr="000C6295">
        <w:rPr>
          <w:rFonts w:eastAsia="標楷體" w:hint="eastAsia"/>
          <w:color w:val="000000" w:themeColor="text1"/>
        </w:rPr>
        <w:t>透過虛實整合</w:t>
      </w:r>
      <w:r w:rsidR="00BB215A" w:rsidRPr="000C6295">
        <w:rPr>
          <w:rFonts w:eastAsia="標楷體"/>
          <w:color w:val="000000" w:themeColor="text1"/>
        </w:rPr>
        <w:t>正向互動，獲得</w:t>
      </w:r>
      <w:r w:rsidR="00441FE6" w:rsidRPr="000C6295">
        <w:rPr>
          <w:rFonts w:eastAsia="標楷體"/>
          <w:color w:val="000000" w:themeColor="text1"/>
        </w:rPr>
        <w:t>評審青睞</w:t>
      </w:r>
      <w:r w:rsidR="00BB215A" w:rsidRPr="000C6295">
        <w:rPr>
          <w:rFonts w:eastAsia="標楷體"/>
          <w:color w:val="000000" w:themeColor="text1"/>
        </w:rPr>
        <w:t>。</w:t>
      </w:r>
    </w:p>
    <w:p w14:paraId="63D9D479" w14:textId="77777777" w:rsidR="001471E1" w:rsidRPr="000C6295" w:rsidRDefault="001471E1" w:rsidP="00BB215A">
      <w:pPr>
        <w:pStyle w:val="Default"/>
        <w:snapToGrid w:val="0"/>
        <w:rPr>
          <w:rFonts w:eastAsia="標楷體"/>
          <w:color w:val="000000" w:themeColor="text1"/>
        </w:rPr>
      </w:pPr>
    </w:p>
    <w:p w14:paraId="0816C4A7" w14:textId="09A99237" w:rsidR="00F46D15" w:rsidRPr="000C6295" w:rsidRDefault="001471E1" w:rsidP="00F46D15">
      <w:pPr>
        <w:pStyle w:val="Default"/>
        <w:snapToGrid w:val="0"/>
        <w:rPr>
          <w:rFonts w:eastAsia="標楷體"/>
          <w:color w:val="000000" w:themeColor="text1"/>
        </w:rPr>
      </w:pPr>
      <w:r w:rsidRPr="000C6295">
        <w:rPr>
          <w:rFonts w:eastAsia="標楷體"/>
          <w:color w:val="000000" w:themeColor="text1"/>
        </w:rPr>
        <w:t>台達創辦人暨榮譽董事長鄭崇華先生</w:t>
      </w:r>
      <w:r w:rsidR="00BB215A" w:rsidRPr="000C6295">
        <w:rPr>
          <w:rFonts w:eastAsia="標楷體"/>
          <w:color w:val="000000" w:themeColor="text1"/>
        </w:rPr>
        <w:t>強調</w:t>
      </w:r>
      <w:r w:rsidR="00EE4961" w:rsidRPr="000C6295">
        <w:rPr>
          <w:rFonts w:eastAsia="標楷體"/>
          <w:color w:val="000000" w:themeColor="text1"/>
        </w:rPr>
        <w:t>：</w:t>
      </w:r>
      <w:r w:rsidR="004E71ED" w:rsidRPr="000C6295">
        <w:rPr>
          <w:rFonts w:eastAsia="標楷體"/>
          <w:color w:val="000000" w:themeColor="text1"/>
        </w:rPr>
        <w:t>感謝評審</w:t>
      </w:r>
      <w:r w:rsidR="0031530E" w:rsidRPr="000C6295">
        <w:rPr>
          <w:rFonts w:eastAsia="標楷體"/>
          <w:color w:val="000000" w:themeColor="text1"/>
        </w:rPr>
        <w:t>們</w:t>
      </w:r>
      <w:r w:rsidR="004E71ED" w:rsidRPr="000C6295">
        <w:rPr>
          <w:rFonts w:eastAsia="標楷體"/>
          <w:color w:val="000000" w:themeColor="text1"/>
        </w:rPr>
        <w:t>的</w:t>
      </w:r>
      <w:r w:rsidR="008478B5" w:rsidRPr="000C6295">
        <w:rPr>
          <w:rFonts w:eastAsia="標楷體"/>
          <w:color w:val="000000" w:themeColor="text1"/>
        </w:rPr>
        <w:t>再度</w:t>
      </w:r>
      <w:r w:rsidR="004E71ED" w:rsidRPr="000C6295">
        <w:rPr>
          <w:rFonts w:eastAsia="標楷體"/>
          <w:color w:val="000000" w:themeColor="text1"/>
        </w:rPr>
        <w:t>肯定。</w:t>
      </w:r>
      <w:r w:rsidR="008478B5" w:rsidRPr="000C6295">
        <w:rPr>
          <w:rFonts w:eastAsia="標楷體"/>
          <w:color w:val="000000" w:themeColor="text1"/>
        </w:rPr>
        <w:t>實踐企業社會責任為台達企業文化的基因，同時為公司營運與業務發展的重要項目。台達接軌全球永續發展目標，持續關注氣候變遷，以電力電子為核心能力，推動節能。</w:t>
      </w:r>
      <w:r w:rsidR="008478B5" w:rsidRPr="000C6295">
        <w:rPr>
          <w:rFonts w:eastAsia="標楷體"/>
          <w:color w:val="000000" w:themeColor="text1"/>
        </w:rPr>
        <w:t>2016</w:t>
      </w:r>
      <w:r w:rsidR="008478B5" w:rsidRPr="000C6295">
        <w:rPr>
          <w:rFonts w:eastAsia="標楷體"/>
          <w:color w:val="000000" w:themeColor="text1"/>
        </w:rPr>
        <w:t>年，廠辦節能總投資超過新台幣一億五仟萬元、產品節能</w:t>
      </w:r>
      <w:r w:rsidR="008478B5" w:rsidRPr="000C6295">
        <w:rPr>
          <w:rFonts w:eastAsia="標楷體"/>
          <w:color w:val="000000" w:themeColor="text1"/>
        </w:rPr>
        <w:t>35</w:t>
      </w:r>
      <w:r w:rsidR="008478B5" w:rsidRPr="000C6295">
        <w:rPr>
          <w:rFonts w:eastAsia="標楷體"/>
          <w:color w:val="000000" w:themeColor="text1"/>
        </w:rPr>
        <w:t>億度電、</w:t>
      </w:r>
      <w:r w:rsidR="00EC2048" w:rsidRPr="000C6295">
        <w:rPr>
          <w:rFonts w:eastAsia="標楷體"/>
          <w:color w:val="000000" w:themeColor="text1"/>
        </w:rPr>
        <w:t>11</w:t>
      </w:r>
      <w:r w:rsidR="00EC2048" w:rsidRPr="000C6295">
        <w:rPr>
          <w:rFonts w:eastAsia="標楷體" w:hint="eastAsia"/>
          <w:color w:val="000000" w:themeColor="text1"/>
        </w:rPr>
        <w:t>棟獲認證廠辦與</w:t>
      </w:r>
      <w:r w:rsidR="00EC2048" w:rsidRPr="000C6295">
        <w:rPr>
          <w:rFonts w:eastAsia="標楷體"/>
          <w:color w:val="000000" w:themeColor="text1"/>
        </w:rPr>
        <w:t>5</w:t>
      </w:r>
      <w:r w:rsidR="00EC2048" w:rsidRPr="000C6295">
        <w:rPr>
          <w:rFonts w:eastAsia="標楷體" w:hint="eastAsia"/>
          <w:color w:val="000000" w:themeColor="text1"/>
        </w:rPr>
        <w:t>棟捐建綠建築共節能</w:t>
      </w:r>
      <w:r w:rsidR="00EC2048" w:rsidRPr="000C6295">
        <w:rPr>
          <w:rFonts w:eastAsia="標楷體"/>
          <w:color w:val="000000" w:themeColor="text1"/>
        </w:rPr>
        <w:t>1520</w:t>
      </w:r>
      <w:r w:rsidR="00EC2048" w:rsidRPr="000C6295">
        <w:rPr>
          <w:rFonts w:eastAsia="標楷體" w:hint="eastAsia"/>
          <w:color w:val="000000" w:themeColor="text1"/>
        </w:rPr>
        <w:t>萬度電</w:t>
      </w:r>
      <w:r w:rsidR="008478B5" w:rsidRPr="000C6295">
        <w:rPr>
          <w:rFonts w:eastAsia="標楷體"/>
          <w:color w:val="000000" w:themeColor="text1"/>
        </w:rPr>
        <w:t>；同時，積極強化綠色供應鏈</w:t>
      </w:r>
      <w:r w:rsidR="008478B5" w:rsidRPr="000C6295">
        <w:rPr>
          <w:rFonts w:eastAsia="標楷體"/>
          <w:color w:val="000000" w:themeColor="text1"/>
        </w:rPr>
        <w:t>CSR</w:t>
      </w:r>
      <w:r w:rsidR="008478B5" w:rsidRPr="000C6295">
        <w:rPr>
          <w:rFonts w:eastAsia="標楷體"/>
          <w:color w:val="000000" w:themeColor="text1"/>
        </w:rPr>
        <w:t>管理，協助關鍵供應商建立</w:t>
      </w:r>
      <w:r w:rsidR="008478B5" w:rsidRPr="000C6295">
        <w:rPr>
          <w:rFonts w:eastAsia="標楷體"/>
          <w:color w:val="000000" w:themeColor="text1"/>
        </w:rPr>
        <w:t>CSR</w:t>
      </w:r>
      <w:r w:rsidR="008478B5" w:rsidRPr="000C6295">
        <w:rPr>
          <w:rFonts w:eastAsia="標楷體"/>
          <w:color w:val="000000" w:themeColor="text1"/>
        </w:rPr>
        <w:t>管理與稽核制度，</w:t>
      </w:r>
      <w:r w:rsidR="00AB448D" w:rsidRPr="000C6295">
        <w:rPr>
          <w:rFonts w:eastAsia="標楷體"/>
          <w:color w:val="000000" w:themeColor="text1"/>
        </w:rPr>
        <w:t>共同</w:t>
      </w:r>
      <w:r w:rsidR="008478B5" w:rsidRPr="000C6295">
        <w:rPr>
          <w:rFonts w:eastAsia="標楷體"/>
          <w:color w:val="000000" w:themeColor="text1"/>
        </w:rPr>
        <w:t>攜手節能減碳；</w:t>
      </w:r>
      <w:r w:rsidR="00F46D15" w:rsidRPr="000C6295">
        <w:rPr>
          <w:rFonts w:eastAsia="標楷體"/>
          <w:color w:val="000000" w:themeColor="text1"/>
        </w:rPr>
        <w:t>台達並將各項</w:t>
      </w:r>
      <w:r w:rsidR="00F46D15" w:rsidRPr="000C6295">
        <w:rPr>
          <w:rFonts w:eastAsia="標楷體"/>
          <w:color w:val="000000" w:themeColor="text1"/>
        </w:rPr>
        <w:t>CSR</w:t>
      </w:r>
      <w:r w:rsidR="00F46D15" w:rsidRPr="000C6295">
        <w:rPr>
          <w:rFonts w:eastAsia="標楷體"/>
          <w:color w:val="000000" w:themeColor="text1"/>
        </w:rPr>
        <w:t>推動經驗移轉至全球各主要營運據點，推動節能專案與環境志工，發揮在地影響力，打造永續社會，邁向國際級企業公民。</w:t>
      </w:r>
    </w:p>
    <w:p w14:paraId="5A117B13" w14:textId="7256D42D" w:rsidR="00083688" w:rsidRPr="000C6295" w:rsidRDefault="00083688" w:rsidP="00F46D15">
      <w:pPr>
        <w:pStyle w:val="Default"/>
        <w:snapToGrid w:val="0"/>
        <w:rPr>
          <w:rFonts w:eastAsia="標楷體"/>
          <w:bCs/>
          <w:color w:val="000000" w:themeColor="text1"/>
        </w:rPr>
      </w:pPr>
    </w:p>
    <w:p w14:paraId="4DA3E27F" w14:textId="661EEBCF" w:rsidR="001A0BB0" w:rsidRPr="000C6295" w:rsidRDefault="001A0BB0" w:rsidP="004A737F">
      <w:pPr>
        <w:adjustRightInd w:val="0"/>
        <w:snapToGrid w:val="0"/>
        <w:spacing w:line="240" w:lineRule="atLeast"/>
        <w:rPr>
          <w:rFonts w:ascii="Arial" w:eastAsia="標楷體" w:hAnsi="Arial" w:cs="Arial"/>
          <w:color w:val="000000" w:themeColor="text1"/>
          <w:lang w:eastAsia="zh-TW"/>
        </w:rPr>
      </w:pPr>
      <w:r w:rsidRPr="000C6295">
        <w:rPr>
          <w:rFonts w:ascii="Arial" w:eastAsia="標楷體" w:hAnsi="Arial" w:cs="Arial"/>
          <w:color w:val="000000" w:themeColor="text1"/>
          <w:lang w:eastAsia="zh-TW"/>
        </w:rPr>
        <w:t>「綠築跡</w:t>
      </w:r>
      <w:r w:rsidRPr="000C6295">
        <w:rPr>
          <w:rFonts w:ascii="Arial" w:eastAsia="標楷體" w:hAnsi="Arial" w:cs="Arial"/>
          <w:color w:val="000000" w:themeColor="text1"/>
          <w:lang w:eastAsia="zh-TW"/>
        </w:rPr>
        <w:t>-</w:t>
      </w:r>
      <w:r w:rsidRPr="000C6295">
        <w:rPr>
          <w:rFonts w:ascii="Arial" w:eastAsia="標楷體" w:hAnsi="Arial" w:cs="Arial"/>
          <w:color w:val="000000" w:themeColor="text1"/>
          <w:lang w:eastAsia="zh-TW"/>
        </w:rPr>
        <w:t>台達綠建築推廣方案」</w:t>
      </w:r>
      <w:r w:rsidR="004E423D" w:rsidRPr="000C6295">
        <w:rPr>
          <w:rFonts w:ascii="Arial" w:eastAsia="標楷體" w:hAnsi="Arial" w:cs="Arial"/>
          <w:color w:val="000000" w:themeColor="text1"/>
          <w:lang w:eastAsia="zh-TW"/>
        </w:rPr>
        <w:t>為台達電子文教基金會</w:t>
      </w:r>
      <w:r w:rsidRPr="000C6295">
        <w:rPr>
          <w:rFonts w:ascii="Arial" w:eastAsia="標楷體" w:hAnsi="Arial" w:cs="Arial"/>
          <w:color w:val="000000" w:themeColor="text1"/>
          <w:lang w:eastAsia="zh-TW"/>
        </w:rPr>
        <w:t>持續在環境教育與環境政策上</w:t>
      </w:r>
      <w:r w:rsidR="00597D55" w:rsidRPr="000C6295">
        <w:rPr>
          <w:rFonts w:ascii="Arial" w:eastAsia="標楷體" w:hAnsi="Arial" w:cs="Arial" w:hint="eastAsia"/>
          <w:color w:val="000000" w:themeColor="text1"/>
          <w:lang w:eastAsia="zh-TW"/>
        </w:rPr>
        <w:t>的具體實踐</w:t>
      </w:r>
      <w:r w:rsidRPr="000C6295">
        <w:rPr>
          <w:rFonts w:ascii="Arial" w:eastAsia="標楷體" w:hAnsi="Arial" w:cs="Arial"/>
          <w:color w:val="000000" w:themeColor="text1"/>
          <w:lang w:eastAsia="zh-TW"/>
        </w:rPr>
        <w:t>，不斷地嘗試用不同方法和社會溝通</w:t>
      </w:r>
      <w:r w:rsidRPr="000C6295">
        <w:rPr>
          <w:rFonts w:ascii="Arial" w:eastAsia="標楷體" w:hAnsi="Arial" w:cs="Arial"/>
          <w:color w:val="000000" w:themeColor="text1"/>
          <w:lang w:eastAsia="zh-TW"/>
        </w:rPr>
        <w:t>:</w:t>
      </w:r>
      <w:r w:rsidR="004E423D" w:rsidRPr="000C6295">
        <w:rPr>
          <w:rFonts w:ascii="Arial" w:eastAsia="標楷體" w:hAnsi="Arial" w:cs="Arial"/>
          <w:color w:val="000000" w:themeColor="text1"/>
          <w:lang w:eastAsia="zh-TW"/>
        </w:rPr>
        <w:t xml:space="preserve"> </w:t>
      </w:r>
      <w:r w:rsidR="004E423D" w:rsidRPr="000C6295">
        <w:rPr>
          <w:rFonts w:ascii="Arial" w:eastAsia="標楷體" w:hAnsi="Arial" w:cs="Arial"/>
          <w:color w:val="000000" w:themeColor="text1"/>
          <w:lang w:eastAsia="zh-TW"/>
        </w:rPr>
        <w:t>舉辦全球</w:t>
      </w:r>
      <w:r w:rsidRPr="000C6295">
        <w:rPr>
          <w:rFonts w:ascii="Arial" w:eastAsia="標楷體" w:hAnsi="Arial" w:cs="Arial"/>
          <w:color w:val="000000" w:themeColor="text1"/>
          <w:lang w:eastAsia="zh-TW"/>
        </w:rPr>
        <w:t>綠建築展覽</w:t>
      </w:r>
      <w:r w:rsidR="004A737F" w:rsidRPr="000C6295">
        <w:rPr>
          <w:rFonts w:ascii="Arial" w:eastAsia="標楷體" w:hAnsi="Arial" w:cs="Arial"/>
          <w:color w:val="000000" w:themeColor="text1"/>
          <w:lang w:eastAsia="zh-TW"/>
        </w:rPr>
        <w:t>、</w:t>
      </w:r>
      <w:r w:rsidRPr="000C6295">
        <w:rPr>
          <w:rFonts w:ascii="Arial" w:eastAsia="標楷體" w:hAnsi="Arial" w:cs="Arial"/>
          <w:color w:val="000000" w:themeColor="text1"/>
          <w:lang w:eastAsia="zh-TW"/>
        </w:rPr>
        <w:t>出版「跟著台達</w:t>
      </w:r>
      <w:r w:rsidRPr="000C6295">
        <w:rPr>
          <w:rFonts w:ascii="Arial" w:eastAsia="標楷體" w:hAnsi="Arial" w:cs="Arial"/>
          <w:color w:val="000000" w:themeColor="text1"/>
          <w:lang w:eastAsia="zh-TW"/>
        </w:rPr>
        <w:t xml:space="preserve"> </w:t>
      </w:r>
      <w:r w:rsidR="004E423D" w:rsidRPr="000C6295">
        <w:rPr>
          <w:rFonts w:ascii="Arial" w:eastAsia="標楷體" w:hAnsi="Arial" w:cs="Arial"/>
          <w:color w:val="000000" w:themeColor="text1"/>
          <w:lang w:eastAsia="zh-TW"/>
        </w:rPr>
        <w:t>蓋出綠建築」專書</w:t>
      </w:r>
      <w:r w:rsidR="004A737F" w:rsidRPr="000C6295">
        <w:rPr>
          <w:rFonts w:ascii="Arial" w:eastAsia="標楷體" w:hAnsi="Arial" w:cs="Arial"/>
          <w:color w:val="000000" w:themeColor="text1"/>
          <w:lang w:eastAsia="zh-TW"/>
        </w:rPr>
        <w:t>、</w:t>
      </w:r>
      <w:r w:rsidRPr="000C6295">
        <w:rPr>
          <w:rFonts w:ascii="Arial" w:eastAsia="標楷體" w:hAnsi="Arial" w:cs="Arial"/>
          <w:color w:val="000000" w:themeColor="text1"/>
          <w:lang w:eastAsia="zh-TW"/>
        </w:rPr>
        <w:t>拍攝</w:t>
      </w:r>
      <w:r w:rsidR="00C45E1E" w:rsidRPr="000C6295">
        <w:rPr>
          <w:rFonts w:ascii="Arial" w:eastAsia="標楷體" w:hAnsi="Arial" w:cs="Arial" w:hint="eastAsia"/>
          <w:color w:val="000000" w:themeColor="text1"/>
          <w:lang w:eastAsia="zh-TW"/>
        </w:rPr>
        <w:t>12</w:t>
      </w:r>
      <w:r w:rsidR="00C45E1E" w:rsidRPr="000C6295">
        <w:rPr>
          <w:rFonts w:ascii="Arial" w:eastAsia="標楷體" w:hAnsi="Arial" w:cs="Arial" w:hint="eastAsia"/>
          <w:color w:val="000000" w:themeColor="text1"/>
          <w:lang w:eastAsia="zh-TW"/>
        </w:rPr>
        <w:t>支</w:t>
      </w:r>
      <w:r w:rsidRPr="000C6295">
        <w:rPr>
          <w:rFonts w:ascii="Arial" w:eastAsia="標楷體" w:hAnsi="Arial" w:cs="Arial"/>
          <w:color w:val="000000" w:themeColor="text1"/>
          <w:lang w:eastAsia="zh-TW"/>
        </w:rPr>
        <w:t>綠建築微電影，用影像說故事。同時，在環境政策上著力，力推節能制度化，推動建築碳足跡納入碳足跡規範</w:t>
      </w:r>
      <w:r w:rsidR="004A737F" w:rsidRPr="000C6295">
        <w:rPr>
          <w:rFonts w:ascii="Arial" w:eastAsia="標楷體" w:hAnsi="Arial" w:cs="Arial"/>
          <w:color w:val="000000" w:themeColor="text1"/>
          <w:lang w:eastAsia="zh-TW"/>
        </w:rPr>
        <w:t>等</w:t>
      </w:r>
      <w:r w:rsidRPr="000C6295">
        <w:rPr>
          <w:rFonts w:ascii="Arial" w:eastAsia="標楷體" w:hAnsi="Arial" w:cs="Arial"/>
          <w:color w:val="000000" w:themeColor="text1"/>
          <w:lang w:eastAsia="zh-TW"/>
        </w:rPr>
        <w:t>。「</w:t>
      </w:r>
      <w:r w:rsidRPr="000C6295">
        <w:rPr>
          <w:rFonts w:ascii="Arial" w:eastAsia="標楷體" w:hAnsi="Arial" w:cs="Arial"/>
          <w:color w:val="000000" w:themeColor="text1"/>
          <w:lang w:eastAsia="zh-TW"/>
        </w:rPr>
        <w:t>Delta MOOCx-</w:t>
      </w:r>
      <w:r w:rsidR="006A7BB3" w:rsidRPr="000C6295">
        <w:rPr>
          <w:rFonts w:ascii="Arial" w:eastAsia="標楷體" w:hAnsi="Arial" w:cs="Arial"/>
          <w:color w:val="000000" w:themeColor="text1"/>
          <w:lang w:eastAsia="zh-TW"/>
        </w:rPr>
        <w:t>讓好老師的影響無遠弗屆」</w:t>
      </w:r>
      <w:r w:rsidR="00C45E1E" w:rsidRPr="000C6295">
        <w:rPr>
          <w:rFonts w:ascii="Arial" w:eastAsia="標楷體" w:hAnsi="Arial" w:cs="Arial" w:hint="eastAsia"/>
          <w:color w:val="000000" w:themeColor="text1"/>
          <w:lang w:eastAsia="zh-TW"/>
        </w:rPr>
        <w:t>則</w:t>
      </w:r>
      <w:r w:rsidR="006A7BB3" w:rsidRPr="000C6295">
        <w:rPr>
          <w:rFonts w:ascii="Arial" w:eastAsia="標楷體" w:hAnsi="Arial" w:cs="Arial"/>
          <w:color w:val="000000" w:themeColor="text1"/>
          <w:lang w:eastAsia="zh-TW"/>
        </w:rPr>
        <w:t>是</w:t>
      </w:r>
      <w:r w:rsidR="00C45E1E" w:rsidRPr="000C6295">
        <w:rPr>
          <w:rFonts w:ascii="Arial" w:eastAsia="標楷體" w:hAnsi="Arial" w:cs="Arial"/>
          <w:color w:val="000000" w:themeColor="text1"/>
          <w:lang w:eastAsia="zh-TW"/>
        </w:rPr>
        <w:t>由</w:t>
      </w:r>
      <w:r w:rsidR="006A7BB3" w:rsidRPr="000C6295">
        <w:rPr>
          <w:rFonts w:ascii="Arial" w:eastAsia="標楷體" w:hAnsi="Arial" w:cs="Arial"/>
          <w:color w:val="000000" w:themeColor="text1"/>
          <w:lang w:eastAsia="zh-TW"/>
        </w:rPr>
        <w:t>基金會打造線上學習平台，邀請好老師加入</w:t>
      </w:r>
      <w:r w:rsidRPr="000C6295">
        <w:rPr>
          <w:rFonts w:ascii="Arial" w:eastAsia="標楷體" w:hAnsi="Arial" w:cs="Arial"/>
          <w:color w:val="000000" w:themeColor="text1"/>
          <w:lang w:eastAsia="zh-TW"/>
        </w:rPr>
        <w:t>，課程內容聚焦於技職與基礎科學，與科技大學和高中高工合作，開設自動化與核心基礎科學等課程，聚焦智能生產</w:t>
      </w:r>
      <w:r w:rsidR="0005413B">
        <w:rPr>
          <w:rFonts w:ascii="Arial" w:eastAsia="標楷體" w:hAnsi="Arial" w:cs="Arial" w:hint="eastAsia"/>
          <w:color w:val="000000" w:themeColor="text1"/>
          <w:lang w:eastAsia="zh-TW"/>
        </w:rPr>
        <w:t>，</w:t>
      </w:r>
      <w:r w:rsidRPr="000C6295">
        <w:rPr>
          <w:rFonts w:ascii="Arial" w:eastAsia="標楷體" w:hAnsi="Arial" w:cs="Arial"/>
          <w:color w:val="000000" w:themeColor="text1"/>
          <w:lang w:eastAsia="zh-TW"/>
        </w:rPr>
        <w:t>掌握工業</w:t>
      </w:r>
      <w:r w:rsidRPr="000C6295">
        <w:rPr>
          <w:rFonts w:ascii="Arial" w:eastAsia="標楷體" w:hAnsi="Arial" w:cs="Arial"/>
          <w:color w:val="000000" w:themeColor="text1"/>
          <w:lang w:eastAsia="zh-TW"/>
        </w:rPr>
        <w:t>4.0</w:t>
      </w:r>
      <w:r w:rsidRPr="000C6295">
        <w:rPr>
          <w:rFonts w:ascii="Arial" w:eastAsia="標楷體" w:hAnsi="Arial" w:cs="Arial"/>
          <w:color w:val="000000" w:themeColor="text1"/>
          <w:lang w:eastAsia="zh-TW"/>
        </w:rPr>
        <w:t>精神，與未來產業發展無縫接軌。</w:t>
      </w:r>
    </w:p>
    <w:p w14:paraId="5849A0C7" w14:textId="77777777" w:rsidR="004E423D" w:rsidRPr="000C6295" w:rsidRDefault="004E423D" w:rsidP="00864BC2">
      <w:pPr>
        <w:snapToGrid w:val="0"/>
        <w:jc w:val="both"/>
        <w:rPr>
          <w:rFonts w:ascii="Arial" w:eastAsia="標楷體" w:hAnsi="Arial" w:cs="Arial"/>
          <w:color w:val="000000" w:themeColor="text1"/>
          <w:lang w:eastAsia="zh-TW"/>
        </w:rPr>
      </w:pPr>
    </w:p>
    <w:p w14:paraId="5A117B1B" w14:textId="730B0094" w:rsidR="0059594C" w:rsidRPr="000C6295" w:rsidRDefault="00022C01" w:rsidP="00864BC2">
      <w:pPr>
        <w:snapToGrid w:val="0"/>
        <w:jc w:val="both"/>
        <w:rPr>
          <w:rFonts w:ascii="Arial" w:eastAsia="標楷體" w:hAnsi="Arial" w:cs="Arial"/>
          <w:bCs/>
          <w:color w:val="000000" w:themeColor="text1"/>
          <w:lang w:eastAsia="zh-TW"/>
        </w:rPr>
      </w:pPr>
      <w:r w:rsidRPr="000C6295">
        <w:rPr>
          <w:rFonts w:ascii="Arial" w:eastAsia="標楷體" w:hAnsi="Arial" w:cs="Arial"/>
          <w:bCs/>
          <w:color w:val="000000" w:themeColor="text1"/>
          <w:lang w:eastAsia="zh-TW"/>
        </w:rPr>
        <w:t>《遠見》企業社會責任獎自</w:t>
      </w:r>
      <w:r w:rsidRPr="000C6295">
        <w:rPr>
          <w:rFonts w:ascii="Arial" w:eastAsia="標楷體" w:hAnsi="Arial" w:cs="Arial"/>
          <w:bCs/>
          <w:color w:val="000000" w:themeColor="text1"/>
          <w:lang w:eastAsia="zh-TW"/>
        </w:rPr>
        <w:t>2005</w:t>
      </w:r>
      <w:r w:rsidRPr="000C6295">
        <w:rPr>
          <w:rFonts w:ascii="Arial" w:eastAsia="標楷體" w:hAnsi="Arial" w:cs="Arial"/>
          <w:bCs/>
          <w:color w:val="000000" w:themeColor="text1"/>
          <w:lang w:eastAsia="zh-TW"/>
        </w:rPr>
        <w:t>年由遠見雜誌舉辦以來，</w:t>
      </w:r>
      <w:r w:rsidRPr="000C6295">
        <w:rPr>
          <w:rFonts w:ascii="Arial" w:eastAsia="標楷體" w:hAnsi="Arial" w:cs="Arial"/>
          <w:bCs/>
          <w:color w:val="000000" w:themeColor="text1"/>
          <w:lang w:eastAsia="zh-TW"/>
        </w:rPr>
        <w:t>2017</w:t>
      </w:r>
      <w:r w:rsidRPr="000C6295">
        <w:rPr>
          <w:rFonts w:ascii="Arial" w:eastAsia="標楷體" w:hAnsi="Arial" w:cs="Arial"/>
          <w:bCs/>
          <w:color w:val="000000" w:themeColor="text1"/>
          <w:lang w:eastAsia="zh-TW"/>
        </w:rPr>
        <w:t>年邁入第</w:t>
      </w:r>
      <w:r w:rsidRPr="000C6295">
        <w:rPr>
          <w:rFonts w:ascii="Arial" w:eastAsia="標楷體" w:hAnsi="Arial" w:cs="Arial"/>
          <w:bCs/>
          <w:color w:val="000000" w:themeColor="text1"/>
          <w:lang w:eastAsia="zh-TW"/>
        </w:rPr>
        <w:t>13</w:t>
      </w:r>
      <w:r w:rsidRPr="000C6295">
        <w:rPr>
          <w:rFonts w:ascii="Arial" w:eastAsia="標楷體" w:hAnsi="Arial" w:cs="Arial"/>
          <w:bCs/>
          <w:color w:val="000000" w:themeColor="text1"/>
          <w:lang w:eastAsia="zh-TW"/>
        </w:rPr>
        <w:t>屆。獎項</w:t>
      </w:r>
      <w:r w:rsidR="0059594C" w:rsidRPr="000C6295">
        <w:rPr>
          <w:rFonts w:ascii="Arial" w:eastAsia="標楷體" w:hAnsi="Arial" w:cs="Arial"/>
          <w:bCs/>
          <w:color w:val="000000" w:themeColor="text1"/>
          <w:lang w:eastAsia="zh-TW"/>
        </w:rPr>
        <w:t>分為「</w:t>
      </w:r>
      <w:r w:rsidR="0059594C" w:rsidRPr="000C6295">
        <w:rPr>
          <w:rFonts w:ascii="Arial" w:eastAsia="標楷體" w:hAnsi="Arial" w:cs="Arial"/>
          <w:bCs/>
          <w:color w:val="000000" w:themeColor="text1"/>
          <w:lang w:eastAsia="zh-TW"/>
        </w:rPr>
        <w:t>CSR</w:t>
      </w:r>
      <w:r w:rsidR="0059594C" w:rsidRPr="000C6295">
        <w:rPr>
          <w:rFonts w:ascii="Arial" w:eastAsia="標楷體" w:hAnsi="Arial" w:cs="Arial"/>
          <w:bCs/>
          <w:color w:val="000000" w:themeColor="text1"/>
          <w:lang w:eastAsia="zh-TW"/>
        </w:rPr>
        <w:t>年度大調查」與「傑出方案」兩大類。「</w:t>
      </w:r>
      <w:r w:rsidR="0059594C" w:rsidRPr="000C6295">
        <w:rPr>
          <w:rFonts w:ascii="Arial" w:eastAsia="標楷體" w:hAnsi="Arial" w:cs="Arial"/>
          <w:bCs/>
          <w:color w:val="000000" w:themeColor="text1"/>
          <w:lang w:eastAsia="zh-TW"/>
        </w:rPr>
        <w:t>CSR</w:t>
      </w:r>
      <w:r w:rsidR="0059594C" w:rsidRPr="000C6295">
        <w:rPr>
          <w:rFonts w:ascii="Arial" w:eastAsia="標楷體" w:hAnsi="Arial" w:cs="Arial"/>
          <w:bCs/>
          <w:color w:val="000000" w:themeColor="text1"/>
          <w:lang w:eastAsia="zh-TW"/>
        </w:rPr>
        <w:t>年度大調查」分為電子科技、傳產製造、金融與服務四個組別</w:t>
      </w:r>
      <w:r w:rsidR="0031530E" w:rsidRPr="000C6295">
        <w:rPr>
          <w:rFonts w:ascii="Arial" w:eastAsia="標楷體" w:hAnsi="Arial" w:cs="Arial"/>
          <w:bCs/>
          <w:color w:val="000000" w:themeColor="text1"/>
          <w:lang w:eastAsia="zh-TW"/>
        </w:rPr>
        <w:t>；</w:t>
      </w:r>
      <w:r w:rsidR="0059594C" w:rsidRPr="000C6295">
        <w:rPr>
          <w:rFonts w:ascii="Arial" w:eastAsia="標楷體" w:hAnsi="Arial" w:cs="Arial"/>
          <w:bCs/>
          <w:color w:val="000000" w:themeColor="text1"/>
          <w:lang w:eastAsia="zh-TW"/>
        </w:rPr>
        <w:t>「傑出方案」分為幸福企業、環境友善、教育推廣、公益推動四個組別。</w:t>
      </w:r>
    </w:p>
    <w:p w14:paraId="5A117B1D" w14:textId="77777777" w:rsidR="00291E5A" w:rsidRPr="000C6295" w:rsidRDefault="004541C9" w:rsidP="004541C9">
      <w:pPr>
        <w:widowControl w:val="0"/>
        <w:spacing w:line="0" w:lineRule="atLeast"/>
        <w:jc w:val="center"/>
        <w:rPr>
          <w:rFonts w:ascii="Arial" w:eastAsia="標楷體" w:hAnsi="Arial" w:cs="Arial"/>
          <w:bCs/>
          <w:color w:val="000000" w:themeColor="text1"/>
          <w:lang w:eastAsia="zh-TW"/>
        </w:rPr>
      </w:pPr>
      <w:r w:rsidRPr="000C6295">
        <w:rPr>
          <w:rFonts w:ascii="Arial" w:eastAsia="標楷體" w:hAnsi="Arial" w:cs="Arial"/>
          <w:bCs/>
          <w:color w:val="000000" w:themeColor="text1"/>
          <w:lang w:eastAsia="zh-TW"/>
        </w:rPr>
        <w:t>＃　＃　＃</w:t>
      </w:r>
    </w:p>
    <w:p w14:paraId="78D47CE6" w14:textId="0D6DCC6C" w:rsidR="000C6295" w:rsidRDefault="000C6295">
      <w:pPr>
        <w:rPr>
          <w:rFonts w:ascii="Arial" w:eastAsia="標楷體" w:hAnsi="Arial" w:cs="Arial"/>
          <w:color w:val="000000" w:themeColor="text1"/>
          <w:lang w:eastAsia="zh-TW"/>
        </w:rPr>
      </w:pPr>
      <w:r>
        <w:rPr>
          <w:rFonts w:ascii="Arial" w:eastAsia="標楷體" w:hAnsi="Arial" w:cs="Arial"/>
          <w:color w:val="000000" w:themeColor="text1"/>
          <w:lang w:eastAsia="zh-TW"/>
        </w:rPr>
        <w:br w:type="page"/>
      </w:r>
    </w:p>
    <w:p w14:paraId="4847F15F" w14:textId="77777777" w:rsidR="006557FB" w:rsidRPr="000C6295" w:rsidRDefault="006557FB" w:rsidP="00BF0174">
      <w:pPr>
        <w:tabs>
          <w:tab w:val="left" w:pos="4320"/>
          <w:tab w:val="left" w:pos="5220"/>
          <w:tab w:val="left" w:pos="5580"/>
        </w:tabs>
        <w:spacing w:line="360" w:lineRule="exact"/>
        <w:ind w:right="-28"/>
        <w:jc w:val="both"/>
        <w:rPr>
          <w:rFonts w:ascii="Arial" w:eastAsia="標楷體" w:hAnsi="Arial" w:cs="Arial"/>
          <w:color w:val="000000" w:themeColor="text1"/>
          <w:lang w:eastAsia="zh-TW"/>
        </w:rPr>
      </w:pPr>
    </w:p>
    <w:p w14:paraId="7AA66FE9" w14:textId="77777777" w:rsidR="000C6295" w:rsidRPr="000C6295" w:rsidRDefault="000C6295" w:rsidP="000C6295">
      <w:pPr>
        <w:adjustRightInd w:val="0"/>
        <w:snapToGrid w:val="0"/>
        <w:spacing w:line="360" w:lineRule="exact"/>
        <w:ind w:rightChars="11" w:right="26"/>
        <w:rPr>
          <w:rFonts w:ascii="Arial" w:eastAsia="標楷體" w:hAnsi="Arial" w:cs="Arial"/>
          <w:b/>
          <w:color w:val="000000"/>
          <w:lang w:eastAsia="zh-TW"/>
        </w:rPr>
      </w:pPr>
      <w:r w:rsidRPr="000C6295">
        <w:rPr>
          <w:rFonts w:ascii="Arial" w:eastAsia="標楷體" w:hAnsi="Arial" w:cs="Arial"/>
          <w:b/>
          <w:color w:val="000000"/>
          <w:lang w:eastAsia="zh-TW"/>
        </w:rPr>
        <w:t>關於台達</w:t>
      </w:r>
    </w:p>
    <w:p w14:paraId="5E202AD0" w14:textId="77777777" w:rsidR="000C6295" w:rsidRPr="000C6295" w:rsidRDefault="000C6295" w:rsidP="000C6295">
      <w:pPr>
        <w:tabs>
          <w:tab w:val="left" w:pos="4320"/>
          <w:tab w:val="left" w:pos="5220"/>
          <w:tab w:val="left" w:pos="5580"/>
        </w:tabs>
        <w:spacing w:after="200" w:line="320" w:lineRule="exact"/>
        <w:ind w:right="-28"/>
        <w:jc w:val="both"/>
        <w:rPr>
          <w:rFonts w:ascii="Arial" w:eastAsia="標楷體" w:hAnsi="Arial" w:cs="Arial"/>
          <w:bCs/>
          <w:lang w:eastAsia="zh-TW"/>
        </w:rPr>
      </w:pPr>
      <w:r w:rsidRPr="000C6295">
        <w:rPr>
          <w:rFonts w:ascii="Arial" w:eastAsia="標楷體" w:hAnsi="Arial" w:cs="Arial" w:hint="eastAsia"/>
          <w:bCs/>
          <w:color w:val="000000"/>
          <w:lang w:eastAsia="zh-TW"/>
        </w:rPr>
        <w:t>台達創立於</w:t>
      </w:r>
      <w:r w:rsidRPr="000C6295">
        <w:rPr>
          <w:rFonts w:ascii="Arial" w:eastAsia="標楷體" w:hAnsi="Arial" w:cs="Arial" w:hint="eastAsia"/>
          <w:bCs/>
          <w:color w:val="000000"/>
          <w:lang w:eastAsia="zh-TW"/>
        </w:rPr>
        <w:t xml:space="preserve"> 1971 </w:t>
      </w:r>
      <w:r w:rsidRPr="000C6295">
        <w:rPr>
          <w:rFonts w:ascii="Arial" w:eastAsia="標楷體" w:hAnsi="Arial" w:cs="Arial" w:hint="eastAsia"/>
          <w:bCs/>
          <w:color w:val="000000"/>
          <w:lang w:eastAsia="zh-TW"/>
        </w:rPr>
        <w:t>年，為電源管理與散熱解決方案的領導廠商，並在多項產品領域居世界級重要地位。面對日益嚴重的氣候變遷議題，台達秉持「環保</w:t>
      </w:r>
      <w:r w:rsidRPr="000C6295">
        <w:rPr>
          <w:rFonts w:ascii="Arial" w:eastAsia="標楷體" w:hAnsi="Arial" w:cs="Arial" w:hint="eastAsia"/>
          <w:bCs/>
          <w:color w:val="000000"/>
          <w:lang w:eastAsia="zh-TW"/>
        </w:rPr>
        <w:t xml:space="preserve"> </w:t>
      </w:r>
      <w:r w:rsidRPr="000C6295">
        <w:rPr>
          <w:rFonts w:ascii="Arial" w:eastAsia="標楷體" w:hAnsi="Arial" w:cs="Arial" w:hint="eastAsia"/>
          <w:bCs/>
          <w:color w:val="000000"/>
          <w:lang w:eastAsia="zh-TW"/>
        </w:rPr>
        <w:t>節能</w:t>
      </w:r>
      <w:r w:rsidRPr="000C6295">
        <w:rPr>
          <w:rFonts w:ascii="Arial" w:eastAsia="標楷體" w:hAnsi="Arial" w:cs="Arial" w:hint="eastAsia"/>
          <w:bCs/>
          <w:color w:val="000000"/>
          <w:lang w:eastAsia="zh-TW"/>
        </w:rPr>
        <w:t xml:space="preserve"> </w:t>
      </w:r>
      <w:r w:rsidRPr="000C6295">
        <w:rPr>
          <w:rFonts w:ascii="Arial" w:eastAsia="標楷體" w:hAnsi="Arial" w:cs="Arial" w:hint="eastAsia"/>
          <w:bCs/>
          <w:color w:val="000000"/>
          <w:lang w:eastAsia="zh-TW"/>
        </w:rPr>
        <w:t>愛地球」的經營</w:t>
      </w:r>
      <w:r w:rsidRPr="000C6295">
        <w:rPr>
          <w:rFonts w:ascii="Arial" w:eastAsia="標楷體" w:hAnsi="Arial" w:cs="Arial" w:hint="eastAsia"/>
          <w:bCs/>
          <w:lang w:eastAsia="zh-TW"/>
        </w:rPr>
        <w:t>使命，運用電力電子核心技術，整合全球資源與創新研發，深耕三大業務範疇，包含「電源及零組件」、「自動化」與「基礎設施」。同時，台達積極發展品牌，持續提供高效率且可靠的節能整體解決方案。台達營運據點遍佈全球，在台灣、中國大陸、美國、泰國、日本、新加坡、墨西哥、印度、巴西以及歐洲等地設有研發中心和生產基地。</w:t>
      </w:r>
    </w:p>
    <w:p w14:paraId="1317606E" w14:textId="77777777" w:rsidR="000C6295" w:rsidRPr="000C6295" w:rsidRDefault="000C6295" w:rsidP="000C6295">
      <w:pPr>
        <w:tabs>
          <w:tab w:val="left" w:pos="4320"/>
          <w:tab w:val="left" w:pos="5220"/>
          <w:tab w:val="left" w:pos="5580"/>
        </w:tabs>
        <w:spacing w:after="200" w:line="320" w:lineRule="exact"/>
        <w:ind w:right="-28"/>
        <w:jc w:val="both"/>
        <w:rPr>
          <w:rFonts w:ascii="Arial" w:eastAsia="標楷體" w:hAnsi="Arial" w:cs="Arial"/>
          <w:bCs/>
          <w:color w:val="000000"/>
          <w:lang w:eastAsia="zh-TW"/>
        </w:rPr>
      </w:pPr>
      <w:r w:rsidRPr="000C6295">
        <w:rPr>
          <w:rFonts w:ascii="Arial" w:eastAsia="標楷體" w:hAnsi="Arial" w:cs="Arial" w:hint="eastAsia"/>
          <w:bCs/>
          <w:color w:val="000000"/>
          <w:lang w:eastAsia="zh-TW"/>
        </w:rPr>
        <w:t>近年來，台達陸續榮獲多項國際榮耀與肯定。自</w:t>
      </w:r>
      <w:r w:rsidRPr="000C6295">
        <w:rPr>
          <w:rFonts w:ascii="Arial" w:eastAsia="標楷體" w:hAnsi="Arial" w:cs="Arial" w:hint="eastAsia"/>
          <w:bCs/>
          <w:color w:val="000000"/>
          <w:lang w:eastAsia="zh-TW"/>
        </w:rPr>
        <w:t>2011</w:t>
      </w:r>
      <w:r w:rsidRPr="000C6295">
        <w:rPr>
          <w:rFonts w:ascii="Arial" w:eastAsia="標楷體" w:hAnsi="Arial" w:cs="Arial" w:hint="eastAsia"/>
          <w:bCs/>
          <w:color w:val="000000"/>
          <w:lang w:eastAsia="zh-TW"/>
        </w:rPr>
        <w:t>年起，連續六年入選道瓊永續指數</w:t>
      </w:r>
      <w:r w:rsidRPr="000C6295">
        <w:rPr>
          <w:rFonts w:ascii="Arial" w:eastAsia="標楷體" w:hAnsi="Arial" w:cs="Arial" w:hint="eastAsia"/>
          <w:bCs/>
          <w:color w:val="000000"/>
          <w:lang w:eastAsia="zh-TW"/>
        </w:rPr>
        <w:t xml:space="preserve">(Dow Jones Sustainability Indexes, </w:t>
      </w:r>
      <w:r w:rsidRPr="000C6295">
        <w:rPr>
          <w:rFonts w:ascii="Arial" w:eastAsia="標楷體" w:hAnsi="Arial" w:cs="Arial" w:hint="eastAsia"/>
          <w:bCs/>
          <w:color w:val="000000"/>
          <w:lang w:eastAsia="zh-TW"/>
        </w:rPr>
        <w:t>簡稱</w:t>
      </w:r>
      <w:r w:rsidRPr="000C6295">
        <w:rPr>
          <w:rFonts w:ascii="Arial" w:eastAsia="標楷體" w:hAnsi="Arial" w:cs="Arial" w:hint="eastAsia"/>
          <w:bCs/>
          <w:color w:val="000000"/>
          <w:lang w:eastAsia="zh-TW"/>
        </w:rPr>
        <w:t xml:space="preserve">DJSI) </w:t>
      </w:r>
      <w:r w:rsidRPr="000C6295">
        <w:rPr>
          <w:rFonts w:ascii="Arial" w:eastAsia="標楷體" w:hAnsi="Arial" w:cs="Arial" w:hint="eastAsia"/>
          <w:bCs/>
          <w:color w:val="000000"/>
          <w:lang w:eastAsia="zh-TW"/>
        </w:rPr>
        <w:t>之「世界指數」</w:t>
      </w:r>
      <w:r w:rsidRPr="000C6295">
        <w:rPr>
          <w:rFonts w:ascii="Arial" w:eastAsia="標楷體" w:hAnsi="Arial" w:cs="Arial" w:hint="eastAsia"/>
          <w:bCs/>
          <w:color w:val="000000"/>
          <w:lang w:eastAsia="zh-TW"/>
        </w:rPr>
        <w:t>(DJSI World)</w:t>
      </w:r>
      <w:r w:rsidRPr="000C6295">
        <w:rPr>
          <w:rFonts w:ascii="Arial" w:eastAsia="標楷體" w:hAnsi="Arial" w:cs="Arial" w:hint="eastAsia"/>
          <w:bCs/>
          <w:color w:val="000000"/>
          <w:lang w:eastAsia="zh-TW"/>
        </w:rPr>
        <w:t>，</w:t>
      </w:r>
      <w:r w:rsidRPr="000C6295">
        <w:rPr>
          <w:rFonts w:ascii="Arial" w:eastAsia="標楷體" w:hAnsi="Arial" w:cs="Arial" w:hint="eastAsia"/>
          <w:bCs/>
          <w:color w:val="000000"/>
          <w:lang w:eastAsia="zh-TW"/>
        </w:rPr>
        <w:t>2016</w:t>
      </w:r>
      <w:r w:rsidRPr="000C6295">
        <w:rPr>
          <w:rFonts w:ascii="Arial" w:eastAsia="標楷體" w:hAnsi="Arial" w:cs="Arial" w:hint="eastAsia"/>
          <w:bCs/>
          <w:color w:val="000000"/>
          <w:lang w:eastAsia="zh-TW"/>
        </w:rPr>
        <w:t>年</w:t>
      </w:r>
      <w:r w:rsidRPr="000C6295">
        <w:rPr>
          <w:rFonts w:ascii="Arial" w:eastAsia="標楷體" w:hAnsi="Arial" w:cs="Arial" w:hint="eastAsia"/>
          <w:bCs/>
          <w:color w:val="000000"/>
          <w:lang w:eastAsia="zh-TW"/>
        </w:rPr>
        <w:t>CDP(</w:t>
      </w:r>
      <w:r w:rsidRPr="000C6295">
        <w:rPr>
          <w:rFonts w:ascii="Arial" w:eastAsia="標楷體" w:hAnsi="Arial" w:cs="Arial" w:hint="eastAsia"/>
          <w:bCs/>
          <w:color w:val="000000"/>
          <w:lang w:eastAsia="zh-TW"/>
        </w:rPr>
        <w:t>國際碳揭露專案</w:t>
      </w:r>
      <w:r w:rsidRPr="000C6295">
        <w:rPr>
          <w:rFonts w:ascii="Arial" w:eastAsia="標楷體" w:hAnsi="Arial" w:cs="Arial" w:hint="eastAsia"/>
          <w:bCs/>
          <w:color w:val="000000"/>
          <w:lang w:eastAsia="zh-TW"/>
        </w:rPr>
        <w:t>)</w:t>
      </w:r>
      <w:r w:rsidRPr="000C6295">
        <w:rPr>
          <w:rFonts w:ascii="Arial" w:eastAsia="標楷體" w:hAnsi="Arial" w:cs="Arial" w:hint="eastAsia"/>
          <w:bCs/>
          <w:color w:val="000000"/>
          <w:lang w:eastAsia="zh-TW"/>
        </w:rPr>
        <w:t>年度評比，台達從超過</w:t>
      </w:r>
      <w:r w:rsidRPr="000C6295">
        <w:rPr>
          <w:rFonts w:ascii="Arial" w:eastAsia="標楷體" w:hAnsi="Arial" w:cs="Arial" w:hint="eastAsia"/>
          <w:bCs/>
          <w:color w:val="000000"/>
          <w:lang w:eastAsia="zh-TW"/>
        </w:rPr>
        <w:t>5,800</w:t>
      </w:r>
      <w:r w:rsidRPr="000C6295">
        <w:rPr>
          <w:rFonts w:ascii="Arial" w:eastAsia="標楷體" w:hAnsi="Arial" w:cs="Arial" w:hint="eastAsia"/>
          <w:bCs/>
          <w:color w:val="000000"/>
          <w:lang w:eastAsia="zh-TW"/>
        </w:rPr>
        <w:t>家回覆</w:t>
      </w:r>
      <w:r w:rsidRPr="000C6295">
        <w:rPr>
          <w:rFonts w:ascii="Arial" w:eastAsia="標楷體" w:hAnsi="Arial" w:cs="Arial" w:hint="eastAsia"/>
          <w:bCs/>
          <w:color w:val="000000"/>
          <w:lang w:eastAsia="zh-TW"/>
        </w:rPr>
        <w:t>CDP</w:t>
      </w:r>
      <w:r w:rsidRPr="000C6295">
        <w:rPr>
          <w:rFonts w:ascii="Arial" w:eastAsia="標楷體" w:hAnsi="Arial" w:cs="Arial" w:hint="eastAsia"/>
          <w:bCs/>
          <w:color w:val="000000"/>
          <w:lang w:eastAsia="zh-TW"/>
        </w:rPr>
        <w:t>問卷的全球大型企業中，獲得氣候變遷「領導等級」的評級。</w:t>
      </w:r>
    </w:p>
    <w:p w14:paraId="02DB20E6" w14:textId="77777777" w:rsidR="000C6295" w:rsidRPr="000C6295" w:rsidRDefault="000C6295" w:rsidP="000C6295">
      <w:pPr>
        <w:tabs>
          <w:tab w:val="left" w:pos="4320"/>
          <w:tab w:val="left" w:pos="5220"/>
          <w:tab w:val="left" w:pos="5580"/>
        </w:tabs>
        <w:spacing w:after="200" w:line="320" w:lineRule="exact"/>
        <w:ind w:right="-28"/>
        <w:jc w:val="both"/>
        <w:rPr>
          <w:rFonts w:ascii="Arial" w:eastAsia="標楷體" w:hAnsi="Arial" w:cs="Arial"/>
          <w:bCs/>
          <w:color w:val="000000" w:themeColor="text1"/>
          <w:lang w:val="en-AU" w:eastAsia="zh-TW"/>
        </w:rPr>
      </w:pPr>
      <w:r w:rsidRPr="000C6295">
        <w:rPr>
          <w:rFonts w:ascii="Arial" w:eastAsia="標楷體" w:hAnsi="Arial" w:cs="Arial"/>
          <w:bCs/>
          <w:color w:val="000000" w:themeColor="text1"/>
          <w:lang w:eastAsia="zh-TW"/>
        </w:rPr>
        <w:t>台達集團的詳細資料，請參見：</w:t>
      </w:r>
      <w:hyperlink r:id="rId12" w:history="1">
        <w:r w:rsidRPr="000C6295">
          <w:rPr>
            <w:rFonts w:ascii="Arial" w:eastAsia="標楷體" w:hAnsi="Arial" w:cs="Arial"/>
            <w:color w:val="000000" w:themeColor="text1"/>
            <w:lang w:val="en-AU" w:eastAsia="zh-TW"/>
          </w:rPr>
          <w:t>www.deltaww.com</w:t>
        </w:r>
      </w:hyperlink>
      <w:r w:rsidRPr="000C6295">
        <w:rPr>
          <w:rFonts w:ascii="Arial" w:eastAsia="標楷體" w:hAnsi="Arial" w:cs="Arial" w:hint="eastAsia"/>
          <w:color w:val="000000" w:themeColor="text1"/>
          <w:lang w:val="en-AU" w:eastAsia="zh-TW"/>
        </w:rPr>
        <w:t xml:space="preserve"> </w:t>
      </w:r>
    </w:p>
    <w:tbl>
      <w:tblPr>
        <w:tblW w:w="0" w:type="auto"/>
        <w:tblLayout w:type="fixed"/>
        <w:tblLook w:val="04A0" w:firstRow="1" w:lastRow="0" w:firstColumn="1" w:lastColumn="0" w:noHBand="0" w:noVBand="1"/>
      </w:tblPr>
      <w:tblGrid>
        <w:gridCol w:w="3794"/>
        <w:gridCol w:w="5069"/>
      </w:tblGrid>
      <w:tr w:rsidR="000C6295" w:rsidRPr="000C6295" w14:paraId="2F59B36D" w14:textId="77777777" w:rsidTr="00672BFE">
        <w:tc>
          <w:tcPr>
            <w:tcW w:w="3794" w:type="dxa"/>
            <w:shd w:val="clear" w:color="auto" w:fill="auto"/>
          </w:tcPr>
          <w:p w14:paraId="2B89CF3A" w14:textId="77777777" w:rsidR="000C6295" w:rsidRPr="000C6295" w:rsidRDefault="000C6295" w:rsidP="00672BFE">
            <w:pPr>
              <w:widowControl w:val="0"/>
              <w:tabs>
                <w:tab w:val="left" w:pos="4320"/>
                <w:tab w:val="left" w:pos="5220"/>
                <w:tab w:val="left" w:pos="5580"/>
              </w:tabs>
              <w:spacing w:beforeLines="50" w:before="180"/>
              <w:ind w:right="-28"/>
              <w:rPr>
                <w:rFonts w:ascii="Arial" w:eastAsia="標楷體" w:hAnsi="Arial" w:cs="Arial"/>
                <w:b/>
                <w:bCs/>
                <w:color w:val="000000" w:themeColor="text1"/>
                <w:kern w:val="2"/>
                <w:lang w:eastAsia="zh-TW"/>
              </w:rPr>
            </w:pPr>
            <w:r w:rsidRPr="000C6295">
              <w:rPr>
                <w:rFonts w:ascii="Arial" w:eastAsia="標楷體" w:hAnsi="Arial" w:cs="Arial" w:hint="eastAsia"/>
                <w:b/>
                <w:bCs/>
                <w:color w:val="000000" w:themeColor="text1"/>
                <w:kern w:val="2"/>
                <w:lang w:eastAsia="zh-TW"/>
              </w:rPr>
              <w:t>台達發言人：</w:t>
            </w:r>
          </w:p>
          <w:p w14:paraId="60DFBC56" w14:textId="77777777" w:rsidR="000C6295" w:rsidRPr="000C6295" w:rsidRDefault="000C6295" w:rsidP="00672BFE">
            <w:pPr>
              <w:widowControl w:val="0"/>
              <w:tabs>
                <w:tab w:val="left" w:pos="4320"/>
                <w:tab w:val="left" w:pos="5220"/>
                <w:tab w:val="left" w:pos="5580"/>
              </w:tabs>
              <w:ind w:right="-28"/>
              <w:rPr>
                <w:rFonts w:ascii="Arial" w:eastAsia="標楷體" w:hAnsi="Arial" w:cs="Arial"/>
                <w:color w:val="000000" w:themeColor="text1"/>
                <w:lang w:eastAsia="zh-TW"/>
              </w:rPr>
            </w:pPr>
            <w:r w:rsidRPr="000C6295">
              <w:rPr>
                <w:rFonts w:ascii="Arial" w:eastAsia="標楷體" w:hAnsi="Arial" w:cs="Arial" w:hint="eastAsia"/>
                <w:color w:val="000000" w:themeColor="text1"/>
                <w:lang w:eastAsia="zh-TW"/>
              </w:rPr>
              <w:t>周志宏</w:t>
            </w:r>
            <w:r w:rsidRPr="000C6295">
              <w:rPr>
                <w:rFonts w:ascii="Arial" w:eastAsia="標楷體" w:hAnsi="Arial" w:cs="Arial" w:hint="eastAsia"/>
                <w:color w:val="000000" w:themeColor="text1"/>
                <w:lang w:eastAsia="zh-TW"/>
              </w:rPr>
              <w:t xml:space="preserve"> </w:t>
            </w:r>
            <w:r w:rsidRPr="000C6295">
              <w:rPr>
                <w:rFonts w:ascii="Arial" w:eastAsia="標楷體" w:hAnsi="Arial" w:cs="Arial" w:hint="eastAsia"/>
                <w:color w:val="000000" w:themeColor="text1"/>
                <w:lang w:eastAsia="zh-TW"/>
              </w:rPr>
              <w:t>資深協理</w:t>
            </w:r>
          </w:p>
          <w:p w14:paraId="02491F0A" w14:textId="77777777" w:rsidR="000C6295" w:rsidRPr="000C6295" w:rsidRDefault="000C6295" w:rsidP="00672BFE">
            <w:pPr>
              <w:widowControl w:val="0"/>
              <w:tabs>
                <w:tab w:val="left" w:pos="4320"/>
                <w:tab w:val="left" w:pos="5220"/>
                <w:tab w:val="left" w:pos="5580"/>
              </w:tabs>
              <w:ind w:right="-28"/>
              <w:rPr>
                <w:rFonts w:ascii="Arial" w:eastAsia="標楷體" w:hAnsi="Arial" w:cs="Arial"/>
                <w:color w:val="000000" w:themeColor="text1"/>
                <w:lang w:eastAsia="zh-TW"/>
              </w:rPr>
            </w:pPr>
            <w:r w:rsidRPr="000C6295">
              <w:rPr>
                <w:rFonts w:ascii="Arial" w:eastAsia="標楷體" w:hAnsi="Arial" w:cs="Arial"/>
                <w:color w:val="000000" w:themeColor="text1"/>
                <w:lang w:eastAsia="zh-TW"/>
              </w:rPr>
              <w:t>Tel: 02-87972088 Ext. 5520</w:t>
            </w:r>
          </w:p>
          <w:p w14:paraId="4A387668" w14:textId="77777777" w:rsidR="000C6295" w:rsidRPr="000C6295" w:rsidRDefault="000C6295" w:rsidP="00672BFE">
            <w:pPr>
              <w:widowControl w:val="0"/>
              <w:tabs>
                <w:tab w:val="left" w:pos="4320"/>
                <w:tab w:val="left" w:pos="5220"/>
                <w:tab w:val="left" w:pos="5580"/>
              </w:tabs>
              <w:ind w:right="-28"/>
              <w:rPr>
                <w:rFonts w:ascii="Arial" w:eastAsia="標楷體" w:hAnsi="Arial" w:cs="Arial"/>
                <w:b/>
                <w:bCs/>
                <w:color w:val="000000" w:themeColor="text1"/>
                <w:kern w:val="2"/>
                <w:lang w:eastAsia="zh-TW"/>
              </w:rPr>
            </w:pPr>
          </w:p>
        </w:tc>
        <w:tc>
          <w:tcPr>
            <w:tcW w:w="5069" w:type="dxa"/>
            <w:shd w:val="clear" w:color="auto" w:fill="auto"/>
          </w:tcPr>
          <w:p w14:paraId="73236153" w14:textId="77777777" w:rsidR="000C6295" w:rsidRPr="000C6295" w:rsidRDefault="000C6295" w:rsidP="00672BFE">
            <w:pPr>
              <w:widowControl w:val="0"/>
              <w:tabs>
                <w:tab w:val="left" w:pos="4320"/>
                <w:tab w:val="left" w:pos="5220"/>
                <w:tab w:val="left" w:pos="5580"/>
              </w:tabs>
              <w:ind w:right="-28"/>
              <w:rPr>
                <w:rFonts w:ascii="Arial" w:eastAsia="標楷體" w:hAnsi="Arial" w:cs="Arial"/>
                <w:b/>
                <w:bCs/>
                <w:color w:val="000000" w:themeColor="text1"/>
                <w:kern w:val="2"/>
                <w:lang w:eastAsia="zh-TW"/>
              </w:rPr>
            </w:pPr>
          </w:p>
        </w:tc>
      </w:tr>
    </w:tbl>
    <w:p w14:paraId="1F452342" w14:textId="77777777" w:rsidR="000C6295" w:rsidRPr="000C6295" w:rsidRDefault="000C6295" w:rsidP="000C6295">
      <w:pPr>
        <w:adjustRightInd w:val="0"/>
        <w:snapToGrid w:val="0"/>
        <w:spacing w:line="360" w:lineRule="exact"/>
        <w:ind w:rightChars="11" w:right="26"/>
        <w:rPr>
          <w:rFonts w:ascii="Arial" w:eastAsia="標楷體" w:hAnsi="Arial" w:cs="Arial"/>
          <w:b/>
          <w:color w:val="000000" w:themeColor="text1"/>
          <w:lang w:eastAsia="zh-TW"/>
        </w:rPr>
      </w:pPr>
      <w:r w:rsidRPr="000C6295">
        <w:rPr>
          <w:rFonts w:ascii="Arial" w:eastAsia="標楷體" w:hAnsi="Arial" w:cs="Arial" w:hint="eastAsia"/>
          <w:b/>
          <w:color w:val="000000" w:themeColor="text1"/>
          <w:lang w:eastAsia="zh-TW"/>
        </w:rPr>
        <w:t>新聞聯絡人：</w:t>
      </w:r>
    </w:p>
    <w:tbl>
      <w:tblPr>
        <w:tblW w:w="8520" w:type="dxa"/>
        <w:tblInd w:w="28" w:type="dxa"/>
        <w:tblLayout w:type="fixed"/>
        <w:tblCellMar>
          <w:left w:w="28" w:type="dxa"/>
          <w:right w:w="28" w:type="dxa"/>
        </w:tblCellMar>
        <w:tblLook w:val="0000" w:firstRow="0" w:lastRow="0" w:firstColumn="0" w:lastColumn="0" w:noHBand="0" w:noVBand="0"/>
      </w:tblPr>
      <w:tblGrid>
        <w:gridCol w:w="4380"/>
        <w:gridCol w:w="4140"/>
      </w:tblGrid>
      <w:tr w:rsidR="000C6295" w:rsidRPr="000C6295" w14:paraId="694031A4" w14:textId="77777777" w:rsidTr="00672BFE">
        <w:tc>
          <w:tcPr>
            <w:tcW w:w="4380" w:type="dxa"/>
          </w:tcPr>
          <w:p w14:paraId="3A665978" w14:textId="77777777" w:rsidR="000C6295" w:rsidRPr="000C6295" w:rsidRDefault="000C6295" w:rsidP="00672BFE">
            <w:pPr>
              <w:adjustRightInd w:val="0"/>
              <w:snapToGrid w:val="0"/>
              <w:spacing w:line="360" w:lineRule="exact"/>
              <w:rPr>
                <w:rFonts w:ascii="Arial" w:eastAsia="標楷體" w:hAnsi="Arial" w:cs="Arial"/>
                <w:color w:val="000000" w:themeColor="text1"/>
                <w:lang w:eastAsia="zh-TW"/>
              </w:rPr>
            </w:pPr>
            <w:r w:rsidRPr="000C6295">
              <w:rPr>
                <w:rFonts w:ascii="Arial" w:eastAsia="標楷體" w:hAnsi="Arial" w:cs="Arial" w:hint="eastAsia"/>
                <w:color w:val="000000" w:themeColor="text1"/>
                <w:lang w:eastAsia="zh-TW"/>
              </w:rPr>
              <w:t>張凱堯</w:t>
            </w:r>
            <w:r w:rsidRPr="000C6295">
              <w:rPr>
                <w:rFonts w:ascii="Arial" w:eastAsia="標楷體" w:hAnsi="Arial" w:cs="Arial" w:hint="eastAsia"/>
                <w:color w:val="000000" w:themeColor="text1"/>
                <w:lang w:eastAsia="zh-TW"/>
              </w:rPr>
              <w:t xml:space="preserve"> </w:t>
            </w:r>
            <w:r w:rsidRPr="000C6295">
              <w:rPr>
                <w:rFonts w:ascii="Arial" w:eastAsia="標楷體" w:hAnsi="Arial" w:cs="Arial" w:hint="eastAsia"/>
                <w:color w:val="000000" w:themeColor="text1"/>
                <w:lang w:eastAsia="zh-TW"/>
              </w:rPr>
              <w:t>企業信息部資深經理</w:t>
            </w:r>
          </w:p>
          <w:p w14:paraId="038316CE" w14:textId="77777777" w:rsidR="000C6295" w:rsidRPr="000C6295" w:rsidRDefault="000C6295" w:rsidP="00672BFE">
            <w:pPr>
              <w:adjustRightInd w:val="0"/>
              <w:snapToGrid w:val="0"/>
              <w:spacing w:line="360" w:lineRule="exact"/>
              <w:rPr>
                <w:rFonts w:ascii="Arial" w:eastAsia="標楷體" w:hAnsi="Arial" w:cs="Arial"/>
                <w:color w:val="000000" w:themeColor="text1"/>
                <w:lang w:val="fr-FR" w:eastAsia="zh-TW"/>
              </w:rPr>
            </w:pPr>
            <w:r w:rsidRPr="000C6295">
              <w:rPr>
                <w:rFonts w:ascii="Arial" w:eastAsia="標楷體" w:hAnsi="Arial" w:cs="Arial"/>
                <w:color w:val="000000" w:themeColor="text1"/>
                <w:lang w:val="fr-FR" w:eastAsia="zh-TW"/>
              </w:rPr>
              <w:t>Tel: 02-87972088  ext: 5</w:t>
            </w:r>
            <w:r w:rsidRPr="000C6295">
              <w:rPr>
                <w:rFonts w:ascii="Arial" w:eastAsia="標楷體" w:hAnsi="Arial" w:cs="Arial" w:hint="eastAsia"/>
                <w:color w:val="000000" w:themeColor="text1"/>
                <w:lang w:val="fr-FR" w:eastAsia="zh-TW"/>
              </w:rPr>
              <w:t>511</w:t>
            </w:r>
          </w:p>
          <w:p w14:paraId="570E97E1" w14:textId="77777777" w:rsidR="000C6295" w:rsidRPr="000C6295" w:rsidRDefault="000C6295" w:rsidP="00672BFE">
            <w:pPr>
              <w:adjustRightInd w:val="0"/>
              <w:snapToGrid w:val="0"/>
              <w:spacing w:line="360" w:lineRule="exact"/>
              <w:rPr>
                <w:rFonts w:ascii="Arial" w:eastAsia="標楷體" w:hAnsi="Arial" w:cs="Arial"/>
                <w:color w:val="000000" w:themeColor="text1"/>
                <w:lang w:val="fr-FR" w:eastAsia="zh-TW"/>
              </w:rPr>
            </w:pPr>
            <w:r w:rsidRPr="000C6295">
              <w:rPr>
                <w:rFonts w:ascii="Arial" w:eastAsia="標楷體" w:hAnsi="Arial" w:cs="Arial"/>
                <w:color w:val="000000" w:themeColor="text1"/>
                <w:lang w:val="fr-FR" w:eastAsia="zh-TW"/>
              </w:rPr>
              <w:t xml:space="preserve">Mobile: </w:t>
            </w:r>
            <w:r w:rsidRPr="000C6295">
              <w:rPr>
                <w:rFonts w:ascii="Arial" w:eastAsia="標楷體" w:hAnsi="Arial" w:cs="Arial" w:hint="eastAsia"/>
                <w:color w:val="000000" w:themeColor="text1"/>
                <w:lang w:val="fr-FR" w:eastAsia="zh-TW"/>
              </w:rPr>
              <w:t>0955-217-311</w:t>
            </w:r>
          </w:p>
          <w:p w14:paraId="65E571AC" w14:textId="77777777" w:rsidR="000C6295" w:rsidRPr="000C6295" w:rsidRDefault="000C6295" w:rsidP="00672BFE">
            <w:pPr>
              <w:adjustRightInd w:val="0"/>
              <w:snapToGrid w:val="0"/>
              <w:spacing w:line="360" w:lineRule="exact"/>
              <w:rPr>
                <w:rFonts w:ascii="Arial" w:eastAsia="標楷體" w:hAnsi="Arial" w:cs="Arial"/>
                <w:color w:val="000000" w:themeColor="text1"/>
                <w:lang w:val="fr-FR" w:eastAsia="zh-TW"/>
              </w:rPr>
            </w:pPr>
            <w:r w:rsidRPr="000C6295">
              <w:rPr>
                <w:rFonts w:ascii="Arial" w:eastAsia="標楷體" w:hAnsi="Arial" w:cs="Arial"/>
                <w:color w:val="000000" w:themeColor="text1"/>
                <w:lang w:val="fr-FR" w:eastAsia="zh-TW"/>
              </w:rPr>
              <w:t xml:space="preserve">e-mail: </w:t>
            </w:r>
            <w:hyperlink r:id="rId13" w:history="1">
              <w:r w:rsidRPr="000C6295">
                <w:rPr>
                  <w:rStyle w:val="a9"/>
                  <w:rFonts w:ascii="Arial" w:hAnsi="Arial" w:cs="Arial"/>
                  <w:color w:val="000000" w:themeColor="text1"/>
                  <w:lang w:val="fr-FR"/>
                </w:rPr>
                <w:t>thomas.chang@delta</w:t>
              </w:r>
              <w:r w:rsidRPr="000C6295">
                <w:rPr>
                  <w:rStyle w:val="a9"/>
                  <w:rFonts w:ascii="Arial" w:hAnsi="Arial" w:cs="Arial" w:hint="eastAsia"/>
                  <w:color w:val="000000" w:themeColor="text1"/>
                  <w:lang w:val="fr-FR"/>
                </w:rPr>
                <w:t>ww</w:t>
              </w:r>
              <w:r w:rsidRPr="000C6295">
                <w:rPr>
                  <w:rStyle w:val="a9"/>
                  <w:rFonts w:ascii="Arial" w:hAnsi="Arial" w:cs="Arial"/>
                  <w:color w:val="000000" w:themeColor="text1"/>
                  <w:lang w:val="fr-FR"/>
                </w:rPr>
                <w:t>.com</w:t>
              </w:r>
            </w:hyperlink>
          </w:p>
        </w:tc>
        <w:tc>
          <w:tcPr>
            <w:tcW w:w="4140" w:type="dxa"/>
          </w:tcPr>
          <w:p w14:paraId="2E46B2A5" w14:textId="77777777" w:rsidR="000C6295" w:rsidRPr="000C6295" w:rsidRDefault="000C6295" w:rsidP="00672BFE">
            <w:pPr>
              <w:adjustRightInd w:val="0"/>
              <w:snapToGrid w:val="0"/>
              <w:spacing w:line="360" w:lineRule="exact"/>
              <w:rPr>
                <w:rFonts w:ascii="Arial" w:eastAsia="標楷體" w:hAnsi="Arial" w:cs="Arial"/>
                <w:color w:val="000000" w:themeColor="text1"/>
                <w:lang w:val="fr-FR" w:eastAsia="zh-TW"/>
              </w:rPr>
            </w:pPr>
          </w:p>
        </w:tc>
      </w:tr>
    </w:tbl>
    <w:p w14:paraId="5EBD4847" w14:textId="77777777" w:rsidR="000C6295" w:rsidRPr="000C6295" w:rsidRDefault="000C6295" w:rsidP="000C6295">
      <w:pPr>
        <w:adjustRightInd w:val="0"/>
        <w:snapToGrid w:val="0"/>
        <w:spacing w:line="320" w:lineRule="exact"/>
        <w:ind w:rightChars="11" w:right="26"/>
        <w:rPr>
          <w:rFonts w:eastAsia="標楷體"/>
          <w:b/>
          <w:lang w:val="fr-FR" w:eastAsia="zh-TW"/>
        </w:rPr>
      </w:pPr>
    </w:p>
    <w:p w14:paraId="5A117B31" w14:textId="4D713C2D" w:rsidR="00BF0174" w:rsidRPr="000C6295" w:rsidRDefault="00BF0174" w:rsidP="006557FB">
      <w:pPr>
        <w:tabs>
          <w:tab w:val="left" w:pos="4320"/>
          <w:tab w:val="left" w:pos="5220"/>
          <w:tab w:val="left" w:pos="5580"/>
        </w:tabs>
        <w:spacing w:line="360" w:lineRule="exact"/>
        <w:ind w:right="-28"/>
        <w:jc w:val="both"/>
        <w:rPr>
          <w:rFonts w:ascii="Arial" w:eastAsia="標楷體" w:hAnsi="Arial" w:cs="Arial"/>
          <w:color w:val="000000" w:themeColor="text1"/>
          <w:lang w:val="fr-FR" w:eastAsia="zh-TW"/>
        </w:rPr>
      </w:pPr>
    </w:p>
    <w:p w14:paraId="5A117B32" w14:textId="77777777" w:rsidR="00694507" w:rsidRPr="000C6295" w:rsidRDefault="00694507" w:rsidP="00BF0174">
      <w:pPr>
        <w:widowControl w:val="0"/>
        <w:spacing w:line="0" w:lineRule="atLeast"/>
        <w:rPr>
          <w:rFonts w:ascii="Arial" w:eastAsia="標楷體" w:hAnsi="Arial" w:cs="Arial"/>
          <w:bCs/>
          <w:color w:val="000000" w:themeColor="text1"/>
          <w:lang w:val="fr-FR" w:eastAsia="zh-TW"/>
        </w:rPr>
      </w:pPr>
    </w:p>
    <w:p w14:paraId="0CF69DCF" w14:textId="77777777" w:rsidR="00864BC2" w:rsidRPr="000C6295" w:rsidRDefault="00864BC2">
      <w:pPr>
        <w:widowControl w:val="0"/>
        <w:spacing w:line="0" w:lineRule="atLeast"/>
        <w:rPr>
          <w:rFonts w:ascii="Arial" w:eastAsia="標楷體" w:hAnsi="Arial" w:cs="Arial"/>
          <w:bCs/>
          <w:color w:val="000000" w:themeColor="text1"/>
          <w:lang w:val="fr-FR" w:eastAsia="zh-TW"/>
        </w:rPr>
      </w:pPr>
    </w:p>
    <w:sectPr w:rsidR="00864BC2" w:rsidRPr="000C6295" w:rsidSect="00024CB1">
      <w:headerReference w:type="default" r:id="rId14"/>
      <w:footerReference w:type="even" r:id="rId15"/>
      <w:footerReference w:type="default" r:id="rId16"/>
      <w:pgSz w:w="11906" w:h="16838"/>
      <w:pgMar w:top="1985" w:right="1134" w:bottom="568"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96388" w14:textId="77777777" w:rsidR="00275E56" w:rsidRDefault="00275E56" w:rsidP="00F13679">
      <w:r>
        <w:separator/>
      </w:r>
    </w:p>
  </w:endnote>
  <w:endnote w:type="continuationSeparator" w:id="0">
    <w:p w14:paraId="4207ABD7" w14:textId="77777777" w:rsidR="00275E56" w:rsidRDefault="00275E56" w:rsidP="00F1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17B38" w14:textId="77777777" w:rsidR="00E61690" w:rsidRDefault="00E61690" w:rsidP="002B7825">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A117B39" w14:textId="77777777" w:rsidR="00E61690" w:rsidRDefault="00E61690" w:rsidP="00E372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211915"/>
      <w:docPartObj>
        <w:docPartGallery w:val="Page Numbers (Bottom of Page)"/>
        <w:docPartUnique/>
      </w:docPartObj>
    </w:sdtPr>
    <w:sdtEndPr/>
    <w:sdtContent>
      <w:p w14:paraId="5A117B3A" w14:textId="77777777" w:rsidR="00E61690" w:rsidRDefault="00E61690">
        <w:pPr>
          <w:pStyle w:val="a5"/>
          <w:jc w:val="center"/>
        </w:pPr>
        <w:r>
          <w:fldChar w:fldCharType="begin"/>
        </w:r>
        <w:r>
          <w:instrText>PAGE   \* MERGEFORMAT</w:instrText>
        </w:r>
        <w:r>
          <w:fldChar w:fldCharType="separate"/>
        </w:r>
        <w:r w:rsidR="002F20A6" w:rsidRPr="002F20A6">
          <w:rPr>
            <w:noProof/>
            <w:lang w:val="zh-TW" w:eastAsia="zh-TW"/>
          </w:rPr>
          <w:t>1</w:t>
        </w:r>
        <w:r>
          <w:fldChar w:fldCharType="end"/>
        </w:r>
      </w:p>
    </w:sdtContent>
  </w:sdt>
  <w:p w14:paraId="5A117B3B" w14:textId="77777777" w:rsidR="00E61690" w:rsidRDefault="00E61690" w:rsidP="00E372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D3839" w14:textId="77777777" w:rsidR="00275E56" w:rsidRDefault="00275E56" w:rsidP="00F13679">
      <w:r>
        <w:separator/>
      </w:r>
    </w:p>
  </w:footnote>
  <w:footnote w:type="continuationSeparator" w:id="0">
    <w:p w14:paraId="3B65C9D8" w14:textId="77777777" w:rsidR="00275E56" w:rsidRDefault="00275E56" w:rsidP="00F1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17B37" w14:textId="77777777" w:rsidR="00E61690" w:rsidRDefault="00E61690" w:rsidP="00B230B1">
    <w:pPr>
      <w:pStyle w:val="a3"/>
      <w:ind w:firstLineChars="3650" w:firstLine="7300"/>
      <w:rPr>
        <w:lang w:eastAsia="zh-TW"/>
      </w:rPr>
    </w:pPr>
    <w:r>
      <w:rPr>
        <w:noProof/>
        <w:lang w:val="en-US" w:eastAsia="zh-TW" w:bidi="th-TH"/>
      </w:rPr>
      <w:drawing>
        <wp:anchor distT="0" distB="0" distL="114300" distR="114300" simplePos="0" relativeHeight="251657728" behindDoc="1" locked="0" layoutInCell="1" allowOverlap="1" wp14:anchorId="5A117B3C" wp14:editId="5A117B3D">
          <wp:simplePos x="0" y="0"/>
          <wp:positionH relativeFrom="column">
            <wp:posOffset>-723900</wp:posOffset>
          </wp:positionH>
          <wp:positionV relativeFrom="paragraph">
            <wp:posOffset>-518795</wp:posOffset>
          </wp:positionV>
          <wp:extent cx="7559040" cy="10690860"/>
          <wp:effectExtent l="0" t="0" r="3810" b="0"/>
          <wp:wrapNone/>
          <wp:docPr id="1" name="圖片 1"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CE5"/>
    <w:multiLevelType w:val="hybridMultilevel"/>
    <w:tmpl w:val="297E2DC8"/>
    <w:lvl w:ilvl="0" w:tplc="C1CAE0D0">
      <w:numFmt w:val="bullet"/>
      <w:lvlText w:val=""/>
      <w:lvlJc w:val="left"/>
      <w:pPr>
        <w:tabs>
          <w:tab w:val="num" w:pos="800"/>
        </w:tabs>
        <w:ind w:left="800" w:hanging="360"/>
      </w:pPr>
      <w:rPr>
        <w:rFonts w:ascii="Wingdings" w:eastAsia="標楷體" w:hAnsi="Wingdings" w:cs="Arial" w:hint="default"/>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abstractNum w:abstractNumId="1">
    <w:nsid w:val="098C7F8B"/>
    <w:multiLevelType w:val="hybridMultilevel"/>
    <w:tmpl w:val="8DB4BED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3412FAA"/>
    <w:multiLevelType w:val="hybridMultilevel"/>
    <w:tmpl w:val="AACCE6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D6B0AF8"/>
    <w:multiLevelType w:val="hybridMultilevel"/>
    <w:tmpl w:val="0410510C"/>
    <w:lvl w:ilvl="0" w:tplc="A9883F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F032F3C"/>
    <w:multiLevelType w:val="hybridMultilevel"/>
    <w:tmpl w:val="7E6A463A"/>
    <w:lvl w:ilvl="0" w:tplc="3B78FE96">
      <w:start w:val="1"/>
      <w:numFmt w:val="taiwaneseCountingThousand"/>
      <w:lvlText w:val="%1、"/>
      <w:lvlJc w:val="left"/>
      <w:pPr>
        <w:tabs>
          <w:tab w:val="num" w:pos="510"/>
        </w:tabs>
        <w:ind w:left="510" w:hanging="51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AC637C"/>
    <w:multiLevelType w:val="hybridMultilevel"/>
    <w:tmpl w:val="96803238"/>
    <w:lvl w:ilvl="0" w:tplc="04090003">
      <w:start w:val="1"/>
      <w:numFmt w:val="bullet"/>
      <w:lvlText w:val=""/>
      <w:lvlJc w:val="left"/>
      <w:pPr>
        <w:ind w:left="480" w:hanging="480"/>
      </w:pPr>
      <w:rPr>
        <w:rFonts w:ascii="Wingdings" w:hAnsi="Wingdings" w:hint="default"/>
        <w:lang w:val="en-US"/>
      </w:rPr>
    </w:lvl>
    <w:lvl w:ilvl="1" w:tplc="0E0ADD80">
      <w:start w:val="1"/>
      <w:numFmt w:val="bullet"/>
      <w:lvlText w:val=""/>
      <w:lvlJc w:val="left"/>
      <w:pPr>
        <w:ind w:left="960" w:hanging="480"/>
      </w:pPr>
      <w:rPr>
        <w:rFonts w:ascii="Wingdings" w:hAnsi="Wingdings" w:hint="default"/>
        <w:color w:val="000000" w:themeColor="text1"/>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3DC4DC4"/>
    <w:multiLevelType w:val="hybridMultilevel"/>
    <w:tmpl w:val="15F25A36"/>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FA521C7"/>
    <w:multiLevelType w:val="hybridMultilevel"/>
    <w:tmpl w:val="CBD2D9EA"/>
    <w:lvl w:ilvl="0" w:tplc="EA901C52">
      <w:numFmt w:val="bullet"/>
      <w:lvlText w:val="-"/>
      <w:lvlJc w:val="left"/>
      <w:pPr>
        <w:ind w:left="720" w:hanging="360"/>
      </w:pPr>
      <w:rPr>
        <w:rFonts w:ascii="Arial" w:eastAsia="標楷體" w:hAnsi="Arial" w:cs="Arial" w:hint="default"/>
        <w:color w:val="000000" w:themeColor="text1"/>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51F67F24"/>
    <w:multiLevelType w:val="hybridMultilevel"/>
    <w:tmpl w:val="1004C3C0"/>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48B212D"/>
    <w:multiLevelType w:val="hybridMultilevel"/>
    <w:tmpl w:val="03308D5A"/>
    <w:lvl w:ilvl="0" w:tplc="93EC7372">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3981463"/>
    <w:multiLevelType w:val="hybridMultilevel"/>
    <w:tmpl w:val="5C2A0BE8"/>
    <w:lvl w:ilvl="0" w:tplc="04090003">
      <w:start w:val="1"/>
      <w:numFmt w:val="bullet"/>
      <w:lvlText w:val=""/>
      <w:lvlJc w:val="left"/>
      <w:pPr>
        <w:ind w:left="480" w:hanging="480"/>
      </w:pPr>
      <w:rPr>
        <w:rFonts w:ascii="Wingdings" w:hAnsi="Wingdings" w:hint="default"/>
        <w:lang w:val="en-US"/>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9250F39"/>
    <w:multiLevelType w:val="hybridMultilevel"/>
    <w:tmpl w:val="763C44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2284BA0"/>
    <w:multiLevelType w:val="hybridMultilevel"/>
    <w:tmpl w:val="FEA21A74"/>
    <w:lvl w:ilvl="0" w:tplc="A9883F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2794C7B"/>
    <w:multiLevelType w:val="hybridMultilevel"/>
    <w:tmpl w:val="BB8EC280"/>
    <w:lvl w:ilvl="0" w:tplc="A9883F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4"/>
  </w:num>
  <w:num w:numId="2">
    <w:abstractNumId w:val="0"/>
  </w:num>
  <w:num w:numId="3">
    <w:abstractNumId w:val="8"/>
  </w:num>
  <w:num w:numId="4">
    <w:abstractNumId w:val="6"/>
  </w:num>
  <w:num w:numId="5">
    <w:abstractNumId w:val="1"/>
  </w:num>
  <w:num w:numId="6">
    <w:abstractNumId w:val="10"/>
  </w:num>
  <w:num w:numId="7">
    <w:abstractNumId w:val="9"/>
  </w:num>
  <w:num w:numId="8">
    <w:abstractNumId w:val="2"/>
  </w:num>
  <w:num w:numId="9">
    <w:abstractNumId w:val="5"/>
  </w:num>
  <w:num w:numId="10">
    <w:abstractNumId w:val="11"/>
  </w:num>
  <w:num w:numId="11">
    <w:abstractNumId w:val="7"/>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79"/>
    <w:rsid w:val="00000197"/>
    <w:rsid w:val="00002C00"/>
    <w:rsid w:val="00004429"/>
    <w:rsid w:val="00005213"/>
    <w:rsid w:val="00007E13"/>
    <w:rsid w:val="00012ABF"/>
    <w:rsid w:val="00013177"/>
    <w:rsid w:val="0001337E"/>
    <w:rsid w:val="0001732E"/>
    <w:rsid w:val="00017334"/>
    <w:rsid w:val="000173A4"/>
    <w:rsid w:val="00020603"/>
    <w:rsid w:val="0002087A"/>
    <w:rsid w:val="00022C01"/>
    <w:rsid w:val="00022CA8"/>
    <w:rsid w:val="00023565"/>
    <w:rsid w:val="00024CB1"/>
    <w:rsid w:val="00026936"/>
    <w:rsid w:val="00030DC5"/>
    <w:rsid w:val="00036444"/>
    <w:rsid w:val="00036DBB"/>
    <w:rsid w:val="00043081"/>
    <w:rsid w:val="0004489E"/>
    <w:rsid w:val="00045789"/>
    <w:rsid w:val="0005332D"/>
    <w:rsid w:val="0005403C"/>
    <w:rsid w:val="0005413B"/>
    <w:rsid w:val="000555E3"/>
    <w:rsid w:val="00061977"/>
    <w:rsid w:val="00061EB5"/>
    <w:rsid w:val="00065ECB"/>
    <w:rsid w:val="0006624E"/>
    <w:rsid w:val="00071327"/>
    <w:rsid w:val="00071CFC"/>
    <w:rsid w:val="00072733"/>
    <w:rsid w:val="000727F8"/>
    <w:rsid w:val="00077913"/>
    <w:rsid w:val="00083688"/>
    <w:rsid w:val="000845A9"/>
    <w:rsid w:val="00085184"/>
    <w:rsid w:val="00092E0C"/>
    <w:rsid w:val="0009422C"/>
    <w:rsid w:val="000970D2"/>
    <w:rsid w:val="000A5C1B"/>
    <w:rsid w:val="000A5D19"/>
    <w:rsid w:val="000A69BF"/>
    <w:rsid w:val="000A6EEF"/>
    <w:rsid w:val="000B0A36"/>
    <w:rsid w:val="000B1EF7"/>
    <w:rsid w:val="000B5267"/>
    <w:rsid w:val="000C2432"/>
    <w:rsid w:val="000C5090"/>
    <w:rsid w:val="000C6295"/>
    <w:rsid w:val="000D4885"/>
    <w:rsid w:val="000D5523"/>
    <w:rsid w:val="000D68CE"/>
    <w:rsid w:val="000D73A0"/>
    <w:rsid w:val="000E0D66"/>
    <w:rsid w:val="000E3179"/>
    <w:rsid w:val="000E3BD1"/>
    <w:rsid w:val="000E4E54"/>
    <w:rsid w:val="000E536F"/>
    <w:rsid w:val="000E6AD2"/>
    <w:rsid w:val="000E6F21"/>
    <w:rsid w:val="000F0200"/>
    <w:rsid w:val="000F1E55"/>
    <w:rsid w:val="000F26A3"/>
    <w:rsid w:val="000F2B59"/>
    <w:rsid w:val="000F3516"/>
    <w:rsid w:val="000F442A"/>
    <w:rsid w:val="000F5B5C"/>
    <w:rsid w:val="001030B7"/>
    <w:rsid w:val="001031FC"/>
    <w:rsid w:val="001054EB"/>
    <w:rsid w:val="0010750E"/>
    <w:rsid w:val="00107B42"/>
    <w:rsid w:val="001108F3"/>
    <w:rsid w:val="00112F6E"/>
    <w:rsid w:val="001155EE"/>
    <w:rsid w:val="00115798"/>
    <w:rsid w:val="00117E5E"/>
    <w:rsid w:val="00122527"/>
    <w:rsid w:val="00124638"/>
    <w:rsid w:val="00124CA8"/>
    <w:rsid w:val="001250D2"/>
    <w:rsid w:val="00127706"/>
    <w:rsid w:val="001336AD"/>
    <w:rsid w:val="001354F2"/>
    <w:rsid w:val="001375A6"/>
    <w:rsid w:val="0013771C"/>
    <w:rsid w:val="00143446"/>
    <w:rsid w:val="0014490D"/>
    <w:rsid w:val="00145991"/>
    <w:rsid w:val="001462C5"/>
    <w:rsid w:val="001471E1"/>
    <w:rsid w:val="00147E02"/>
    <w:rsid w:val="0015430C"/>
    <w:rsid w:val="00154A22"/>
    <w:rsid w:val="001579F7"/>
    <w:rsid w:val="001670EF"/>
    <w:rsid w:val="00167A42"/>
    <w:rsid w:val="001740D8"/>
    <w:rsid w:val="0017668F"/>
    <w:rsid w:val="001822FA"/>
    <w:rsid w:val="00186998"/>
    <w:rsid w:val="00186EC8"/>
    <w:rsid w:val="00193E4E"/>
    <w:rsid w:val="001948C1"/>
    <w:rsid w:val="00194D9A"/>
    <w:rsid w:val="00196ADC"/>
    <w:rsid w:val="001A0A0C"/>
    <w:rsid w:val="001A0BB0"/>
    <w:rsid w:val="001A1772"/>
    <w:rsid w:val="001A3496"/>
    <w:rsid w:val="001A3522"/>
    <w:rsid w:val="001A3D5E"/>
    <w:rsid w:val="001A6E25"/>
    <w:rsid w:val="001B0FF4"/>
    <w:rsid w:val="001B27D7"/>
    <w:rsid w:val="001B74A0"/>
    <w:rsid w:val="001C0E15"/>
    <w:rsid w:val="001C2470"/>
    <w:rsid w:val="001C2AD5"/>
    <w:rsid w:val="001C42EB"/>
    <w:rsid w:val="001C654B"/>
    <w:rsid w:val="001D2164"/>
    <w:rsid w:val="001D6838"/>
    <w:rsid w:val="001E67D0"/>
    <w:rsid w:val="001F0305"/>
    <w:rsid w:val="001F1AEC"/>
    <w:rsid w:val="001F5D1C"/>
    <w:rsid w:val="002049A5"/>
    <w:rsid w:val="002062E1"/>
    <w:rsid w:val="0021262A"/>
    <w:rsid w:val="002165DF"/>
    <w:rsid w:val="0022079A"/>
    <w:rsid w:val="002236A2"/>
    <w:rsid w:val="00226E51"/>
    <w:rsid w:val="0022724D"/>
    <w:rsid w:val="0022752E"/>
    <w:rsid w:val="00227C93"/>
    <w:rsid w:val="00230A9C"/>
    <w:rsid w:val="0023277B"/>
    <w:rsid w:val="0023401A"/>
    <w:rsid w:val="0023555F"/>
    <w:rsid w:val="00236482"/>
    <w:rsid w:val="00236CF7"/>
    <w:rsid w:val="00236F37"/>
    <w:rsid w:val="002370FB"/>
    <w:rsid w:val="00237B24"/>
    <w:rsid w:val="00240B3E"/>
    <w:rsid w:val="00241EF0"/>
    <w:rsid w:val="00243B06"/>
    <w:rsid w:val="00246280"/>
    <w:rsid w:val="0024687F"/>
    <w:rsid w:val="0025088C"/>
    <w:rsid w:val="00252DFE"/>
    <w:rsid w:val="002549D3"/>
    <w:rsid w:val="002573BA"/>
    <w:rsid w:val="002579DA"/>
    <w:rsid w:val="0026235E"/>
    <w:rsid w:val="002643EC"/>
    <w:rsid w:val="002660D4"/>
    <w:rsid w:val="00267F63"/>
    <w:rsid w:val="00270C62"/>
    <w:rsid w:val="00272B46"/>
    <w:rsid w:val="0027376E"/>
    <w:rsid w:val="002741C2"/>
    <w:rsid w:val="002743E0"/>
    <w:rsid w:val="002747F7"/>
    <w:rsid w:val="00274978"/>
    <w:rsid w:val="002758EC"/>
    <w:rsid w:val="00275E56"/>
    <w:rsid w:val="002811B3"/>
    <w:rsid w:val="00283025"/>
    <w:rsid w:val="0028485D"/>
    <w:rsid w:val="00286FF5"/>
    <w:rsid w:val="00287748"/>
    <w:rsid w:val="00291E5A"/>
    <w:rsid w:val="00292089"/>
    <w:rsid w:val="002928E1"/>
    <w:rsid w:val="00295B02"/>
    <w:rsid w:val="0029613F"/>
    <w:rsid w:val="002961A4"/>
    <w:rsid w:val="002A1368"/>
    <w:rsid w:val="002A2055"/>
    <w:rsid w:val="002A2BFC"/>
    <w:rsid w:val="002A409B"/>
    <w:rsid w:val="002A6C5E"/>
    <w:rsid w:val="002A6C71"/>
    <w:rsid w:val="002B0C1A"/>
    <w:rsid w:val="002B3A65"/>
    <w:rsid w:val="002B594F"/>
    <w:rsid w:val="002B7374"/>
    <w:rsid w:val="002B7825"/>
    <w:rsid w:val="002C0087"/>
    <w:rsid w:val="002C05F3"/>
    <w:rsid w:val="002C1E30"/>
    <w:rsid w:val="002C2417"/>
    <w:rsid w:val="002C3E5A"/>
    <w:rsid w:val="002C5692"/>
    <w:rsid w:val="002C5BF1"/>
    <w:rsid w:val="002C6279"/>
    <w:rsid w:val="002D6931"/>
    <w:rsid w:val="002D6FEA"/>
    <w:rsid w:val="002E7B73"/>
    <w:rsid w:val="002F0FBE"/>
    <w:rsid w:val="002F1F43"/>
    <w:rsid w:val="002F20A6"/>
    <w:rsid w:val="002F6C57"/>
    <w:rsid w:val="002F704E"/>
    <w:rsid w:val="002F710C"/>
    <w:rsid w:val="0030057B"/>
    <w:rsid w:val="00301734"/>
    <w:rsid w:val="00302AA6"/>
    <w:rsid w:val="00303140"/>
    <w:rsid w:val="00305350"/>
    <w:rsid w:val="00306464"/>
    <w:rsid w:val="00313EAF"/>
    <w:rsid w:val="0031530E"/>
    <w:rsid w:val="0031683E"/>
    <w:rsid w:val="003179A1"/>
    <w:rsid w:val="003205C4"/>
    <w:rsid w:val="003226C2"/>
    <w:rsid w:val="003256D7"/>
    <w:rsid w:val="00325A27"/>
    <w:rsid w:val="0033196A"/>
    <w:rsid w:val="00331B4B"/>
    <w:rsid w:val="00331BEE"/>
    <w:rsid w:val="003345A7"/>
    <w:rsid w:val="00340831"/>
    <w:rsid w:val="00341E93"/>
    <w:rsid w:val="003475FD"/>
    <w:rsid w:val="003552EF"/>
    <w:rsid w:val="00355467"/>
    <w:rsid w:val="003575C8"/>
    <w:rsid w:val="00357B88"/>
    <w:rsid w:val="00364346"/>
    <w:rsid w:val="00364C3A"/>
    <w:rsid w:val="00366B9C"/>
    <w:rsid w:val="00367998"/>
    <w:rsid w:val="0037441C"/>
    <w:rsid w:val="00375919"/>
    <w:rsid w:val="00382336"/>
    <w:rsid w:val="003837AB"/>
    <w:rsid w:val="00384807"/>
    <w:rsid w:val="003851E0"/>
    <w:rsid w:val="0038540B"/>
    <w:rsid w:val="00393364"/>
    <w:rsid w:val="00393F90"/>
    <w:rsid w:val="00395E45"/>
    <w:rsid w:val="003965B8"/>
    <w:rsid w:val="0039676C"/>
    <w:rsid w:val="003A0312"/>
    <w:rsid w:val="003A3683"/>
    <w:rsid w:val="003A57F7"/>
    <w:rsid w:val="003A6D1B"/>
    <w:rsid w:val="003B1DC2"/>
    <w:rsid w:val="003B34F3"/>
    <w:rsid w:val="003B4595"/>
    <w:rsid w:val="003C2452"/>
    <w:rsid w:val="003C70C1"/>
    <w:rsid w:val="003C7ACC"/>
    <w:rsid w:val="003D40AC"/>
    <w:rsid w:val="003D543D"/>
    <w:rsid w:val="003D5F85"/>
    <w:rsid w:val="003D6E19"/>
    <w:rsid w:val="003D7FDD"/>
    <w:rsid w:val="003E0D85"/>
    <w:rsid w:val="003E20A7"/>
    <w:rsid w:val="003E33E1"/>
    <w:rsid w:val="003E482E"/>
    <w:rsid w:val="003E5337"/>
    <w:rsid w:val="003E5480"/>
    <w:rsid w:val="003E565A"/>
    <w:rsid w:val="003E64E4"/>
    <w:rsid w:val="003F0B34"/>
    <w:rsid w:val="003F1617"/>
    <w:rsid w:val="003F2B64"/>
    <w:rsid w:val="003F2CEA"/>
    <w:rsid w:val="003F485C"/>
    <w:rsid w:val="003F783B"/>
    <w:rsid w:val="004018DB"/>
    <w:rsid w:val="00404362"/>
    <w:rsid w:val="004068C7"/>
    <w:rsid w:val="00410D18"/>
    <w:rsid w:val="0041132C"/>
    <w:rsid w:val="00412166"/>
    <w:rsid w:val="00415AF7"/>
    <w:rsid w:val="004167A6"/>
    <w:rsid w:val="00421518"/>
    <w:rsid w:val="00421DB0"/>
    <w:rsid w:val="00422F5E"/>
    <w:rsid w:val="0042516F"/>
    <w:rsid w:val="00426718"/>
    <w:rsid w:val="0043245E"/>
    <w:rsid w:val="00432CB8"/>
    <w:rsid w:val="00437E92"/>
    <w:rsid w:val="0044050E"/>
    <w:rsid w:val="00440DEB"/>
    <w:rsid w:val="0044132E"/>
    <w:rsid w:val="00441FE6"/>
    <w:rsid w:val="00442154"/>
    <w:rsid w:val="00442A65"/>
    <w:rsid w:val="004473F8"/>
    <w:rsid w:val="00447705"/>
    <w:rsid w:val="004515E2"/>
    <w:rsid w:val="004541C9"/>
    <w:rsid w:val="00460004"/>
    <w:rsid w:val="00460FF2"/>
    <w:rsid w:val="004626AF"/>
    <w:rsid w:val="004637F9"/>
    <w:rsid w:val="00463C08"/>
    <w:rsid w:val="00464019"/>
    <w:rsid w:val="00471B80"/>
    <w:rsid w:val="0047454C"/>
    <w:rsid w:val="00475720"/>
    <w:rsid w:val="004800B5"/>
    <w:rsid w:val="00482AC5"/>
    <w:rsid w:val="00483691"/>
    <w:rsid w:val="004844F5"/>
    <w:rsid w:val="0048590B"/>
    <w:rsid w:val="004871D8"/>
    <w:rsid w:val="00487ED0"/>
    <w:rsid w:val="004918B2"/>
    <w:rsid w:val="004929A6"/>
    <w:rsid w:val="00492ABE"/>
    <w:rsid w:val="00496338"/>
    <w:rsid w:val="004A2964"/>
    <w:rsid w:val="004A4C68"/>
    <w:rsid w:val="004A669B"/>
    <w:rsid w:val="004A68CA"/>
    <w:rsid w:val="004A737F"/>
    <w:rsid w:val="004B30F2"/>
    <w:rsid w:val="004C058F"/>
    <w:rsid w:val="004C19E0"/>
    <w:rsid w:val="004C318C"/>
    <w:rsid w:val="004D1BB2"/>
    <w:rsid w:val="004D71C5"/>
    <w:rsid w:val="004D7AEC"/>
    <w:rsid w:val="004E0139"/>
    <w:rsid w:val="004E423D"/>
    <w:rsid w:val="004E4528"/>
    <w:rsid w:val="004E57E3"/>
    <w:rsid w:val="004E5865"/>
    <w:rsid w:val="004E5980"/>
    <w:rsid w:val="004E5D76"/>
    <w:rsid w:val="004E71ED"/>
    <w:rsid w:val="004F0AE3"/>
    <w:rsid w:val="00500783"/>
    <w:rsid w:val="00501BE4"/>
    <w:rsid w:val="00504E32"/>
    <w:rsid w:val="00506561"/>
    <w:rsid w:val="00507295"/>
    <w:rsid w:val="0051354F"/>
    <w:rsid w:val="00514F61"/>
    <w:rsid w:val="00515EAB"/>
    <w:rsid w:val="00520C56"/>
    <w:rsid w:val="005215E6"/>
    <w:rsid w:val="00523181"/>
    <w:rsid w:val="00530EDB"/>
    <w:rsid w:val="0053188D"/>
    <w:rsid w:val="0053198D"/>
    <w:rsid w:val="005350B0"/>
    <w:rsid w:val="00536872"/>
    <w:rsid w:val="005372D5"/>
    <w:rsid w:val="005374B2"/>
    <w:rsid w:val="005378CB"/>
    <w:rsid w:val="00542845"/>
    <w:rsid w:val="00546384"/>
    <w:rsid w:val="0055087A"/>
    <w:rsid w:val="00552958"/>
    <w:rsid w:val="00554CB8"/>
    <w:rsid w:val="005550FD"/>
    <w:rsid w:val="00555274"/>
    <w:rsid w:val="0055780A"/>
    <w:rsid w:val="00561ED2"/>
    <w:rsid w:val="00564CFE"/>
    <w:rsid w:val="00566CDB"/>
    <w:rsid w:val="00574B0F"/>
    <w:rsid w:val="00577DCD"/>
    <w:rsid w:val="00585EBF"/>
    <w:rsid w:val="005867F5"/>
    <w:rsid w:val="00587F35"/>
    <w:rsid w:val="00592B86"/>
    <w:rsid w:val="00593A41"/>
    <w:rsid w:val="00594AB9"/>
    <w:rsid w:val="00595129"/>
    <w:rsid w:val="0059594C"/>
    <w:rsid w:val="00596704"/>
    <w:rsid w:val="00597D55"/>
    <w:rsid w:val="005A04CD"/>
    <w:rsid w:val="005B15D6"/>
    <w:rsid w:val="005B345E"/>
    <w:rsid w:val="005B7FEA"/>
    <w:rsid w:val="005C02E0"/>
    <w:rsid w:val="005C193B"/>
    <w:rsid w:val="005D09BD"/>
    <w:rsid w:val="005D116A"/>
    <w:rsid w:val="005D38A1"/>
    <w:rsid w:val="005D5590"/>
    <w:rsid w:val="005E12AA"/>
    <w:rsid w:val="005E2C06"/>
    <w:rsid w:val="005E40FE"/>
    <w:rsid w:val="005F2133"/>
    <w:rsid w:val="005F2488"/>
    <w:rsid w:val="005F387F"/>
    <w:rsid w:val="005F3FE4"/>
    <w:rsid w:val="00603310"/>
    <w:rsid w:val="00604492"/>
    <w:rsid w:val="0060463E"/>
    <w:rsid w:val="0061160C"/>
    <w:rsid w:val="00612DC4"/>
    <w:rsid w:val="00617A9D"/>
    <w:rsid w:val="00620456"/>
    <w:rsid w:val="00623B43"/>
    <w:rsid w:val="00635605"/>
    <w:rsid w:val="0063579A"/>
    <w:rsid w:val="00636A55"/>
    <w:rsid w:val="00640C8C"/>
    <w:rsid w:val="0065212E"/>
    <w:rsid w:val="0065545C"/>
    <w:rsid w:val="006557B6"/>
    <w:rsid w:val="006557FB"/>
    <w:rsid w:val="00655FB5"/>
    <w:rsid w:val="00657665"/>
    <w:rsid w:val="00657F28"/>
    <w:rsid w:val="006628C5"/>
    <w:rsid w:val="00666691"/>
    <w:rsid w:val="006728AC"/>
    <w:rsid w:val="0067720C"/>
    <w:rsid w:val="00682451"/>
    <w:rsid w:val="0068523F"/>
    <w:rsid w:val="00693C2C"/>
    <w:rsid w:val="0069409E"/>
    <w:rsid w:val="00694507"/>
    <w:rsid w:val="00695D2A"/>
    <w:rsid w:val="00696087"/>
    <w:rsid w:val="00696BB7"/>
    <w:rsid w:val="006A0E20"/>
    <w:rsid w:val="006A36F2"/>
    <w:rsid w:val="006A7BB3"/>
    <w:rsid w:val="006B0B53"/>
    <w:rsid w:val="006B10D2"/>
    <w:rsid w:val="006B44CC"/>
    <w:rsid w:val="006B6B06"/>
    <w:rsid w:val="006C116C"/>
    <w:rsid w:val="006C2FB3"/>
    <w:rsid w:val="006C66A0"/>
    <w:rsid w:val="006D0E98"/>
    <w:rsid w:val="006D19BF"/>
    <w:rsid w:val="006D502B"/>
    <w:rsid w:val="006D7B1D"/>
    <w:rsid w:val="006E2585"/>
    <w:rsid w:val="006E348C"/>
    <w:rsid w:val="006E5D89"/>
    <w:rsid w:val="006F1B02"/>
    <w:rsid w:val="006F3250"/>
    <w:rsid w:val="006F4565"/>
    <w:rsid w:val="006F6A5F"/>
    <w:rsid w:val="006F753F"/>
    <w:rsid w:val="006F7813"/>
    <w:rsid w:val="007029E4"/>
    <w:rsid w:val="00710DD4"/>
    <w:rsid w:val="00710FF4"/>
    <w:rsid w:val="0071410C"/>
    <w:rsid w:val="00716C17"/>
    <w:rsid w:val="00723112"/>
    <w:rsid w:val="007267E2"/>
    <w:rsid w:val="007305B1"/>
    <w:rsid w:val="00730AC0"/>
    <w:rsid w:val="0073181F"/>
    <w:rsid w:val="0073307A"/>
    <w:rsid w:val="007333D7"/>
    <w:rsid w:val="00733E85"/>
    <w:rsid w:val="00735A27"/>
    <w:rsid w:val="00735CA0"/>
    <w:rsid w:val="007360C4"/>
    <w:rsid w:val="00741C1C"/>
    <w:rsid w:val="007428DA"/>
    <w:rsid w:val="00742E21"/>
    <w:rsid w:val="00744CC9"/>
    <w:rsid w:val="00744FEF"/>
    <w:rsid w:val="00745A36"/>
    <w:rsid w:val="00750378"/>
    <w:rsid w:val="007507A9"/>
    <w:rsid w:val="00754A6F"/>
    <w:rsid w:val="00756714"/>
    <w:rsid w:val="00757184"/>
    <w:rsid w:val="00760557"/>
    <w:rsid w:val="00762AA8"/>
    <w:rsid w:val="0076438B"/>
    <w:rsid w:val="007676BA"/>
    <w:rsid w:val="00767DA5"/>
    <w:rsid w:val="00772669"/>
    <w:rsid w:val="007734EE"/>
    <w:rsid w:val="007823E4"/>
    <w:rsid w:val="00783CCD"/>
    <w:rsid w:val="00786F27"/>
    <w:rsid w:val="00790236"/>
    <w:rsid w:val="00793222"/>
    <w:rsid w:val="007965EA"/>
    <w:rsid w:val="007A19A6"/>
    <w:rsid w:val="007A33DA"/>
    <w:rsid w:val="007A5172"/>
    <w:rsid w:val="007B306C"/>
    <w:rsid w:val="007B45D4"/>
    <w:rsid w:val="007C0750"/>
    <w:rsid w:val="007C0A3C"/>
    <w:rsid w:val="007C142A"/>
    <w:rsid w:val="007C23D7"/>
    <w:rsid w:val="007C2773"/>
    <w:rsid w:val="007C2C0D"/>
    <w:rsid w:val="007C7245"/>
    <w:rsid w:val="007C7ED3"/>
    <w:rsid w:val="007D4398"/>
    <w:rsid w:val="007D6AAF"/>
    <w:rsid w:val="007D748E"/>
    <w:rsid w:val="007E1A72"/>
    <w:rsid w:val="007E3F40"/>
    <w:rsid w:val="007E4120"/>
    <w:rsid w:val="007E4804"/>
    <w:rsid w:val="007E55EB"/>
    <w:rsid w:val="008030E8"/>
    <w:rsid w:val="00806C18"/>
    <w:rsid w:val="008100AA"/>
    <w:rsid w:val="008105A4"/>
    <w:rsid w:val="00810B0D"/>
    <w:rsid w:val="00811CFD"/>
    <w:rsid w:val="0081355F"/>
    <w:rsid w:val="00813BAA"/>
    <w:rsid w:val="00815D06"/>
    <w:rsid w:val="008163FE"/>
    <w:rsid w:val="0081739F"/>
    <w:rsid w:val="008205B8"/>
    <w:rsid w:val="00821245"/>
    <w:rsid w:val="0082136E"/>
    <w:rsid w:val="008245FA"/>
    <w:rsid w:val="0082621F"/>
    <w:rsid w:val="0083218E"/>
    <w:rsid w:val="00835918"/>
    <w:rsid w:val="0084359B"/>
    <w:rsid w:val="00843764"/>
    <w:rsid w:val="00843CAE"/>
    <w:rsid w:val="008446DA"/>
    <w:rsid w:val="00845BAB"/>
    <w:rsid w:val="008478B5"/>
    <w:rsid w:val="00850289"/>
    <w:rsid w:val="008505B1"/>
    <w:rsid w:val="00850950"/>
    <w:rsid w:val="008528E1"/>
    <w:rsid w:val="00852C1F"/>
    <w:rsid w:val="00855A94"/>
    <w:rsid w:val="00856B81"/>
    <w:rsid w:val="00856FC7"/>
    <w:rsid w:val="00864BC2"/>
    <w:rsid w:val="00865AC3"/>
    <w:rsid w:val="00867342"/>
    <w:rsid w:val="008701B0"/>
    <w:rsid w:val="008704CC"/>
    <w:rsid w:val="00876A61"/>
    <w:rsid w:val="008771EF"/>
    <w:rsid w:val="00877BE0"/>
    <w:rsid w:val="00883B4D"/>
    <w:rsid w:val="00890599"/>
    <w:rsid w:val="00890941"/>
    <w:rsid w:val="00890F67"/>
    <w:rsid w:val="00893727"/>
    <w:rsid w:val="0089657C"/>
    <w:rsid w:val="00896FB8"/>
    <w:rsid w:val="008A21EF"/>
    <w:rsid w:val="008A38FA"/>
    <w:rsid w:val="008A40D4"/>
    <w:rsid w:val="008A6271"/>
    <w:rsid w:val="008A6853"/>
    <w:rsid w:val="008B555E"/>
    <w:rsid w:val="008B6066"/>
    <w:rsid w:val="008B7E37"/>
    <w:rsid w:val="008C055C"/>
    <w:rsid w:val="008C153E"/>
    <w:rsid w:val="008C4227"/>
    <w:rsid w:val="008C462F"/>
    <w:rsid w:val="008C4BDE"/>
    <w:rsid w:val="008D1D72"/>
    <w:rsid w:val="008D2BAE"/>
    <w:rsid w:val="008D5868"/>
    <w:rsid w:val="008D5C9D"/>
    <w:rsid w:val="008D705D"/>
    <w:rsid w:val="008E191F"/>
    <w:rsid w:val="008E2710"/>
    <w:rsid w:val="008E5920"/>
    <w:rsid w:val="008F0BB9"/>
    <w:rsid w:val="008F368B"/>
    <w:rsid w:val="008F4F6B"/>
    <w:rsid w:val="008F6A3B"/>
    <w:rsid w:val="00903912"/>
    <w:rsid w:val="0090767B"/>
    <w:rsid w:val="00910488"/>
    <w:rsid w:val="009126EF"/>
    <w:rsid w:val="009127B7"/>
    <w:rsid w:val="009128FB"/>
    <w:rsid w:val="0091331A"/>
    <w:rsid w:val="00913815"/>
    <w:rsid w:val="0091715C"/>
    <w:rsid w:val="00920A69"/>
    <w:rsid w:val="00921B27"/>
    <w:rsid w:val="009220F9"/>
    <w:rsid w:val="00924257"/>
    <w:rsid w:val="00924686"/>
    <w:rsid w:val="00927D17"/>
    <w:rsid w:val="009300AB"/>
    <w:rsid w:val="00935162"/>
    <w:rsid w:val="00936309"/>
    <w:rsid w:val="00936D6E"/>
    <w:rsid w:val="00941A41"/>
    <w:rsid w:val="009424AB"/>
    <w:rsid w:val="00943431"/>
    <w:rsid w:val="009464F4"/>
    <w:rsid w:val="009474B5"/>
    <w:rsid w:val="00950A85"/>
    <w:rsid w:val="009567BD"/>
    <w:rsid w:val="00956C6F"/>
    <w:rsid w:val="00960022"/>
    <w:rsid w:val="009605E2"/>
    <w:rsid w:val="00960F0B"/>
    <w:rsid w:val="00961DF2"/>
    <w:rsid w:val="009623F2"/>
    <w:rsid w:val="009658CB"/>
    <w:rsid w:val="00966C4C"/>
    <w:rsid w:val="009708CF"/>
    <w:rsid w:val="00975DA7"/>
    <w:rsid w:val="00976FC1"/>
    <w:rsid w:val="009777A6"/>
    <w:rsid w:val="009778C0"/>
    <w:rsid w:val="009820DE"/>
    <w:rsid w:val="00984332"/>
    <w:rsid w:val="0098456B"/>
    <w:rsid w:val="00986F51"/>
    <w:rsid w:val="00987724"/>
    <w:rsid w:val="0099085F"/>
    <w:rsid w:val="00995143"/>
    <w:rsid w:val="0099667A"/>
    <w:rsid w:val="009A0EE1"/>
    <w:rsid w:val="009A22CE"/>
    <w:rsid w:val="009A5A3D"/>
    <w:rsid w:val="009B20C2"/>
    <w:rsid w:val="009B2297"/>
    <w:rsid w:val="009B2EE6"/>
    <w:rsid w:val="009B32D4"/>
    <w:rsid w:val="009B522D"/>
    <w:rsid w:val="009C3808"/>
    <w:rsid w:val="009D0BB3"/>
    <w:rsid w:val="009E0DDB"/>
    <w:rsid w:val="009F0885"/>
    <w:rsid w:val="009F1068"/>
    <w:rsid w:val="009F2635"/>
    <w:rsid w:val="009F3FC4"/>
    <w:rsid w:val="00A00E4B"/>
    <w:rsid w:val="00A01525"/>
    <w:rsid w:val="00A01762"/>
    <w:rsid w:val="00A0211E"/>
    <w:rsid w:val="00A029D7"/>
    <w:rsid w:val="00A03AEB"/>
    <w:rsid w:val="00A07966"/>
    <w:rsid w:val="00A1447F"/>
    <w:rsid w:val="00A158DC"/>
    <w:rsid w:val="00A170BE"/>
    <w:rsid w:val="00A21A0B"/>
    <w:rsid w:val="00A2472A"/>
    <w:rsid w:val="00A277DD"/>
    <w:rsid w:val="00A32C03"/>
    <w:rsid w:val="00A334E7"/>
    <w:rsid w:val="00A33D2B"/>
    <w:rsid w:val="00A34470"/>
    <w:rsid w:val="00A3477F"/>
    <w:rsid w:val="00A43182"/>
    <w:rsid w:val="00A44A32"/>
    <w:rsid w:val="00A46822"/>
    <w:rsid w:val="00A47396"/>
    <w:rsid w:val="00A479AA"/>
    <w:rsid w:val="00A50FFB"/>
    <w:rsid w:val="00A611B6"/>
    <w:rsid w:val="00A61DCC"/>
    <w:rsid w:val="00A62FD8"/>
    <w:rsid w:val="00A64803"/>
    <w:rsid w:val="00A6686C"/>
    <w:rsid w:val="00A67087"/>
    <w:rsid w:val="00A7179A"/>
    <w:rsid w:val="00A75258"/>
    <w:rsid w:val="00A8042D"/>
    <w:rsid w:val="00A819DA"/>
    <w:rsid w:val="00A83492"/>
    <w:rsid w:val="00A84DA8"/>
    <w:rsid w:val="00A870D5"/>
    <w:rsid w:val="00A8752B"/>
    <w:rsid w:val="00A90C6E"/>
    <w:rsid w:val="00A91893"/>
    <w:rsid w:val="00A91F7A"/>
    <w:rsid w:val="00A9424D"/>
    <w:rsid w:val="00AA2093"/>
    <w:rsid w:val="00AA6B2F"/>
    <w:rsid w:val="00AB2B86"/>
    <w:rsid w:val="00AB448D"/>
    <w:rsid w:val="00AB5949"/>
    <w:rsid w:val="00AB7DD5"/>
    <w:rsid w:val="00AC2414"/>
    <w:rsid w:val="00AC2C67"/>
    <w:rsid w:val="00AC56EE"/>
    <w:rsid w:val="00AC79EC"/>
    <w:rsid w:val="00AD1D24"/>
    <w:rsid w:val="00AD20D9"/>
    <w:rsid w:val="00AD559A"/>
    <w:rsid w:val="00AD7ACF"/>
    <w:rsid w:val="00AE070B"/>
    <w:rsid w:val="00AE0D40"/>
    <w:rsid w:val="00AE34F6"/>
    <w:rsid w:val="00AE4A71"/>
    <w:rsid w:val="00AE5DF8"/>
    <w:rsid w:val="00AF018D"/>
    <w:rsid w:val="00AF14AB"/>
    <w:rsid w:val="00AF3470"/>
    <w:rsid w:val="00B002CE"/>
    <w:rsid w:val="00B03525"/>
    <w:rsid w:val="00B06F47"/>
    <w:rsid w:val="00B17035"/>
    <w:rsid w:val="00B17DB2"/>
    <w:rsid w:val="00B20556"/>
    <w:rsid w:val="00B230B1"/>
    <w:rsid w:val="00B25DAD"/>
    <w:rsid w:val="00B27924"/>
    <w:rsid w:val="00B30541"/>
    <w:rsid w:val="00B338EB"/>
    <w:rsid w:val="00B3432C"/>
    <w:rsid w:val="00B36BD3"/>
    <w:rsid w:val="00B45EE9"/>
    <w:rsid w:val="00B463C9"/>
    <w:rsid w:val="00B46651"/>
    <w:rsid w:val="00B53EE8"/>
    <w:rsid w:val="00B550C3"/>
    <w:rsid w:val="00B553A5"/>
    <w:rsid w:val="00B56288"/>
    <w:rsid w:val="00B567D5"/>
    <w:rsid w:val="00B56FA6"/>
    <w:rsid w:val="00B57141"/>
    <w:rsid w:val="00B61A95"/>
    <w:rsid w:val="00B627BD"/>
    <w:rsid w:val="00B642D1"/>
    <w:rsid w:val="00B64424"/>
    <w:rsid w:val="00B72376"/>
    <w:rsid w:val="00B7263D"/>
    <w:rsid w:val="00B76583"/>
    <w:rsid w:val="00B806F5"/>
    <w:rsid w:val="00B813FF"/>
    <w:rsid w:val="00B817E4"/>
    <w:rsid w:val="00B820CB"/>
    <w:rsid w:val="00B834B1"/>
    <w:rsid w:val="00B83A8A"/>
    <w:rsid w:val="00B84290"/>
    <w:rsid w:val="00B8779F"/>
    <w:rsid w:val="00B91733"/>
    <w:rsid w:val="00B91D91"/>
    <w:rsid w:val="00B96044"/>
    <w:rsid w:val="00BA00E9"/>
    <w:rsid w:val="00BA2EE4"/>
    <w:rsid w:val="00BA4A35"/>
    <w:rsid w:val="00BA5923"/>
    <w:rsid w:val="00BA7D4B"/>
    <w:rsid w:val="00BB10F2"/>
    <w:rsid w:val="00BB215A"/>
    <w:rsid w:val="00BB3CA0"/>
    <w:rsid w:val="00BB687A"/>
    <w:rsid w:val="00BB6D3D"/>
    <w:rsid w:val="00BB7691"/>
    <w:rsid w:val="00BB7C9B"/>
    <w:rsid w:val="00BC3CB4"/>
    <w:rsid w:val="00BC4314"/>
    <w:rsid w:val="00BD3790"/>
    <w:rsid w:val="00BD697B"/>
    <w:rsid w:val="00BD79DB"/>
    <w:rsid w:val="00BD7DDD"/>
    <w:rsid w:val="00BE034E"/>
    <w:rsid w:val="00BE29BD"/>
    <w:rsid w:val="00BE4286"/>
    <w:rsid w:val="00BE5592"/>
    <w:rsid w:val="00BF0174"/>
    <w:rsid w:val="00BF25B6"/>
    <w:rsid w:val="00BF30CE"/>
    <w:rsid w:val="00C00DD4"/>
    <w:rsid w:val="00C010AD"/>
    <w:rsid w:val="00C04094"/>
    <w:rsid w:val="00C040CC"/>
    <w:rsid w:val="00C06841"/>
    <w:rsid w:val="00C07364"/>
    <w:rsid w:val="00C07800"/>
    <w:rsid w:val="00C13FD0"/>
    <w:rsid w:val="00C15707"/>
    <w:rsid w:val="00C15E02"/>
    <w:rsid w:val="00C17B7A"/>
    <w:rsid w:val="00C208B4"/>
    <w:rsid w:val="00C2162F"/>
    <w:rsid w:val="00C21861"/>
    <w:rsid w:val="00C22096"/>
    <w:rsid w:val="00C31227"/>
    <w:rsid w:val="00C32531"/>
    <w:rsid w:val="00C45E1E"/>
    <w:rsid w:val="00C52502"/>
    <w:rsid w:val="00C5480B"/>
    <w:rsid w:val="00C5543E"/>
    <w:rsid w:val="00C56ED6"/>
    <w:rsid w:val="00C5739F"/>
    <w:rsid w:val="00C57623"/>
    <w:rsid w:val="00C6036A"/>
    <w:rsid w:val="00C623D5"/>
    <w:rsid w:val="00C656C5"/>
    <w:rsid w:val="00C7008D"/>
    <w:rsid w:val="00C750C0"/>
    <w:rsid w:val="00C765D5"/>
    <w:rsid w:val="00C77CC1"/>
    <w:rsid w:val="00C8023E"/>
    <w:rsid w:val="00C806D3"/>
    <w:rsid w:val="00C830C3"/>
    <w:rsid w:val="00C847C5"/>
    <w:rsid w:val="00C86786"/>
    <w:rsid w:val="00C86AB2"/>
    <w:rsid w:val="00C87464"/>
    <w:rsid w:val="00C906BB"/>
    <w:rsid w:val="00C94255"/>
    <w:rsid w:val="00C95652"/>
    <w:rsid w:val="00C95A3A"/>
    <w:rsid w:val="00CA0113"/>
    <w:rsid w:val="00CA4C31"/>
    <w:rsid w:val="00CA5EB2"/>
    <w:rsid w:val="00CB2FC6"/>
    <w:rsid w:val="00CB33B1"/>
    <w:rsid w:val="00CB4EAB"/>
    <w:rsid w:val="00CB5850"/>
    <w:rsid w:val="00CB634F"/>
    <w:rsid w:val="00CB7BAE"/>
    <w:rsid w:val="00CC0300"/>
    <w:rsid w:val="00CC081C"/>
    <w:rsid w:val="00CC4535"/>
    <w:rsid w:val="00CC5837"/>
    <w:rsid w:val="00CC6629"/>
    <w:rsid w:val="00CD0875"/>
    <w:rsid w:val="00CD0D91"/>
    <w:rsid w:val="00CD20FB"/>
    <w:rsid w:val="00CD3EAB"/>
    <w:rsid w:val="00CD3F84"/>
    <w:rsid w:val="00CD4F02"/>
    <w:rsid w:val="00CE1133"/>
    <w:rsid w:val="00CE23B6"/>
    <w:rsid w:val="00CE6385"/>
    <w:rsid w:val="00CF184A"/>
    <w:rsid w:val="00CF3D1B"/>
    <w:rsid w:val="00CF493C"/>
    <w:rsid w:val="00CF5767"/>
    <w:rsid w:val="00CF607E"/>
    <w:rsid w:val="00CF62A5"/>
    <w:rsid w:val="00D003A6"/>
    <w:rsid w:val="00D005F9"/>
    <w:rsid w:val="00D02B46"/>
    <w:rsid w:val="00D02F94"/>
    <w:rsid w:val="00D03A1D"/>
    <w:rsid w:val="00D046D2"/>
    <w:rsid w:val="00D05499"/>
    <w:rsid w:val="00D05F25"/>
    <w:rsid w:val="00D077E5"/>
    <w:rsid w:val="00D1047B"/>
    <w:rsid w:val="00D124FA"/>
    <w:rsid w:val="00D13ADA"/>
    <w:rsid w:val="00D16CE8"/>
    <w:rsid w:val="00D21991"/>
    <w:rsid w:val="00D2415D"/>
    <w:rsid w:val="00D32A24"/>
    <w:rsid w:val="00D34121"/>
    <w:rsid w:val="00D35061"/>
    <w:rsid w:val="00D35900"/>
    <w:rsid w:val="00D40A05"/>
    <w:rsid w:val="00D4646F"/>
    <w:rsid w:val="00D530DD"/>
    <w:rsid w:val="00D54B74"/>
    <w:rsid w:val="00D60CDA"/>
    <w:rsid w:val="00D63DD6"/>
    <w:rsid w:val="00D64B1E"/>
    <w:rsid w:val="00D67AD4"/>
    <w:rsid w:val="00D73E3A"/>
    <w:rsid w:val="00D7531B"/>
    <w:rsid w:val="00D75599"/>
    <w:rsid w:val="00D75D24"/>
    <w:rsid w:val="00D767CD"/>
    <w:rsid w:val="00D777E0"/>
    <w:rsid w:val="00D807B1"/>
    <w:rsid w:val="00D824C6"/>
    <w:rsid w:val="00D83361"/>
    <w:rsid w:val="00D8509E"/>
    <w:rsid w:val="00D862DE"/>
    <w:rsid w:val="00D8656C"/>
    <w:rsid w:val="00D86816"/>
    <w:rsid w:val="00D87CF4"/>
    <w:rsid w:val="00D90988"/>
    <w:rsid w:val="00D9355F"/>
    <w:rsid w:val="00DA14E3"/>
    <w:rsid w:val="00DA3DDF"/>
    <w:rsid w:val="00DA63C9"/>
    <w:rsid w:val="00DB4B48"/>
    <w:rsid w:val="00DB54CA"/>
    <w:rsid w:val="00DB565C"/>
    <w:rsid w:val="00DB5835"/>
    <w:rsid w:val="00DB5CA1"/>
    <w:rsid w:val="00DB5E3C"/>
    <w:rsid w:val="00DC3DDE"/>
    <w:rsid w:val="00DC5A16"/>
    <w:rsid w:val="00DD5471"/>
    <w:rsid w:val="00DD54A0"/>
    <w:rsid w:val="00DD64E8"/>
    <w:rsid w:val="00DE0B4D"/>
    <w:rsid w:val="00DE0DB9"/>
    <w:rsid w:val="00DE4751"/>
    <w:rsid w:val="00DE5D67"/>
    <w:rsid w:val="00DE76C3"/>
    <w:rsid w:val="00DF1070"/>
    <w:rsid w:val="00DF190B"/>
    <w:rsid w:val="00DF23C9"/>
    <w:rsid w:val="00DF2B10"/>
    <w:rsid w:val="00DF6C29"/>
    <w:rsid w:val="00DF7063"/>
    <w:rsid w:val="00DF721E"/>
    <w:rsid w:val="00DF74E9"/>
    <w:rsid w:val="00E01031"/>
    <w:rsid w:val="00E01215"/>
    <w:rsid w:val="00E01E67"/>
    <w:rsid w:val="00E132BD"/>
    <w:rsid w:val="00E154B1"/>
    <w:rsid w:val="00E16180"/>
    <w:rsid w:val="00E21153"/>
    <w:rsid w:val="00E22D27"/>
    <w:rsid w:val="00E24693"/>
    <w:rsid w:val="00E26D13"/>
    <w:rsid w:val="00E321BE"/>
    <w:rsid w:val="00E324BC"/>
    <w:rsid w:val="00E34461"/>
    <w:rsid w:val="00E34F8C"/>
    <w:rsid w:val="00E3699F"/>
    <w:rsid w:val="00E37277"/>
    <w:rsid w:val="00E374D8"/>
    <w:rsid w:val="00E45201"/>
    <w:rsid w:val="00E45824"/>
    <w:rsid w:val="00E45B2C"/>
    <w:rsid w:val="00E45DB6"/>
    <w:rsid w:val="00E4785D"/>
    <w:rsid w:val="00E5029C"/>
    <w:rsid w:val="00E53AC9"/>
    <w:rsid w:val="00E61690"/>
    <w:rsid w:val="00E62239"/>
    <w:rsid w:val="00E6240B"/>
    <w:rsid w:val="00E6360E"/>
    <w:rsid w:val="00E6496C"/>
    <w:rsid w:val="00E65173"/>
    <w:rsid w:val="00E65C72"/>
    <w:rsid w:val="00E71B88"/>
    <w:rsid w:val="00E71F40"/>
    <w:rsid w:val="00E72207"/>
    <w:rsid w:val="00E73DD4"/>
    <w:rsid w:val="00E75575"/>
    <w:rsid w:val="00E80F81"/>
    <w:rsid w:val="00E82764"/>
    <w:rsid w:val="00E827C6"/>
    <w:rsid w:val="00E83007"/>
    <w:rsid w:val="00E86DCB"/>
    <w:rsid w:val="00E92C88"/>
    <w:rsid w:val="00E94503"/>
    <w:rsid w:val="00E94961"/>
    <w:rsid w:val="00E95DF4"/>
    <w:rsid w:val="00E96352"/>
    <w:rsid w:val="00E96E1E"/>
    <w:rsid w:val="00EA2A88"/>
    <w:rsid w:val="00EA3D3F"/>
    <w:rsid w:val="00EA6018"/>
    <w:rsid w:val="00EB1717"/>
    <w:rsid w:val="00EB231C"/>
    <w:rsid w:val="00EB23D6"/>
    <w:rsid w:val="00EB7154"/>
    <w:rsid w:val="00EC2048"/>
    <w:rsid w:val="00EC384C"/>
    <w:rsid w:val="00EC46E3"/>
    <w:rsid w:val="00EC6AE2"/>
    <w:rsid w:val="00EC6F29"/>
    <w:rsid w:val="00ED10F4"/>
    <w:rsid w:val="00ED1B40"/>
    <w:rsid w:val="00ED33FC"/>
    <w:rsid w:val="00EE1996"/>
    <w:rsid w:val="00EE375D"/>
    <w:rsid w:val="00EE4961"/>
    <w:rsid w:val="00EF4123"/>
    <w:rsid w:val="00EF7A15"/>
    <w:rsid w:val="00F01823"/>
    <w:rsid w:val="00F01C2A"/>
    <w:rsid w:val="00F0389A"/>
    <w:rsid w:val="00F05FEB"/>
    <w:rsid w:val="00F13679"/>
    <w:rsid w:val="00F1421C"/>
    <w:rsid w:val="00F144CE"/>
    <w:rsid w:val="00F1716F"/>
    <w:rsid w:val="00F230CA"/>
    <w:rsid w:val="00F235E1"/>
    <w:rsid w:val="00F23F14"/>
    <w:rsid w:val="00F26F9E"/>
    <w:rsid w:val="00F27F30"/>
    <w:rsid w:val="00F326F6"/>
    <w:rsid w:val="00F35447"/>
    <w:rsid w:val="00F42B67"/>
    <w:rsid w:val="00F43544"/>
    <w:rsid w:val="00F44979"/>
    <w:rsid w:val="00F4555E"/>
    <w:rsid w:val="00F46D15"/>
    <w:rsid w:val="00F505B4"/>
    <w:rsid w:val="00F5571F"/>
    <w:rsid w:val="00F56233"/>
    <w:rsid w:val="00F61613"/>
    <w:rsid w:val="00F65A6B"/>
    <w:rsid w:val="00F65DAD"/>
    <w:rsid w:val="00F701C4"/>
    <w:rsid w:val="00F711C1"/>
    <w:rsid w:val="00F71782"/>
    <w:rsid w:val="00F722AA"/>
    <w:rsid w:val="00F74A90"/>
    <w:rsid w:val="00F74ADD"/>
    <w:rsid w:val="00F74D30"/>
    <w:rsid w:val="00F76007"/>
    <w:rsid w:val="00F76352"/>
    <w:rsid w:val="00F768AF"/>
    <w:rsid w:val="00F8283F"/>
    <w:rsid w:val="00F851E7"/>
    <w:rsid w:val="00F85425"/>
    <w:rsid w:val="00F878BE"/>
    <w:rsid w:val="00F91639"/>
    <w:rsid w:val="00F94C6E"/>
    <w:rsid w:val="00F94C83"/>
    <w:rsid w:val="00FA18B4"/>
    <w:rsid w:val="00FA4A05"/>
    <w:rsid w:val="00FB0B68"/>
    <w:rsid w:val="00FB152F"/>
    <w:rsid w:val="00FB273D"/>
    <w:rsid w:val="00FB3197"/>
    <w:rsid w:val="00FB38A8"/>
    <w:rsid w:val="00FB4616"/>
    <w:rsid w:val="00FB4C99"/>
    <w:rsid w:val="00FB7AE4"/>
    <w:rsid w:val="00FC0EE8"/>
    <w:rsid w:val="00FC0F36"/>
    <w:rsid w:val="00FC1D12"/>
    <w:rsid w:val="00FC1DBB"/>
    <w:rsid w:val="00FC2B46"/>
    <w:rsid w:val="00FC489C"/>
    <w:rsid w:val="00FC4CBD"/>
    <w:rsid w:val="00FD17AB"/>
    <w:rsid w:val="00FD2B60"/>
    <w:rsid w:val="00FD2C85"/>
    <w:rsid w:val="00FD7F84"/>
    <w:rsid w:val="00FD7F90"/>
    <w:rsid w:val="00FE192B"/>
    <w:rsid w:val="00FE3120"/>
    <w:rsid w:val="00FE3B17"/>
    <w:rsid w:val="00FE426A"/>
    <w:rsid w:val="00FE4A49"/>
    <w:rsid w:val="00FE5C67"/>
    <w:rsid w:val="00FF0C06"/>
    <w:rsid w:val="00FF1B05"/>
    <w:rsid w:val="00FF4DDD"/>
    <w:rsid w:val="00FF70BF"/>
    <w:rsid w:val="00FF74E8"/>
    <w:rsid w:val="00FF754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11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Plain Text" w:uiPriority="99"/>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679"/>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3679"/>
    <w:pPr>
      <w:tabs>
        <w:tab w:val="center" w:pos="4153"/>
        <w:tab w:val="right" w:pos="8306"/>
      </w:tabs>
      <w:snapToGrid w:val="0"/>
      <w:spacing w:after="200"/>
    </w:pPr>
    <w:rPr>
      <w:rFonts w:ascii="Cambria" w:hAnsi="Cambria"/>
      <w:sz w:val="20"/>
      <w:szCs w:val="20"/>
      <w:lang w:val="x-none"/>
    </w:rPr>
  </w:style>
  <w:style w:type="character" w:customStyle="1" w:styleId="a4">
    <w:name w:val="頁首 字元"/>
    <w:link w:val="a3"/>
    <w:locked/>
    <w:rsid w:val="00F13679"/>
    <w:rPr>
      <w:rFonts w:cs="Times New Roman"/>
      <w:lang w:val="x-none"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sz w:val="20"/>
      <w:szCs w:val="20"/>
      <w:lang w:val="x-none"/>
    </w:rPr>
  </w:style>
  <w:style w:type="character" w:customStyle="1" w:styleId="a6">
    <w:name w:val="頁尾 字元"/>
    <w:link w:val="a5"/>
    <w:uiPriority w:val="99"/>
    <w:locked/>
    <w:rsid w:val="00F13679"/>
    <w:rPr>
      <w:rFonts w:cs="Times New Roman"/>
      <w:lang w:val="x-none" w:eastAsia="en-US"/>
    </w:rPr>
  </w:style>
  <w:style w:type="paragraph" w:styleId="a7">
    <w:name w:val="Balloon Text"/>
    <w:basedOn w:val="a"/>
    <w:link w:val="a8"/>
    <w:semiHidden/>
    <w:rsid w:val="00F13679"/>
    <w:rPr>
      <w:rFonts w:ascii="Cambria" w:hAnsi="Cambria"/>
      <w:sz w:val="18"/>
      <w:szCs w:val="18"/>
      <w:lang w:val="x-none"/>
    </w:rPr>
  </w:style>
  <w:style w:type="character" w:customStyle="1" w:styleId="a8">
    <w:name w:val="註解方塊文字 字元"/>
    <w:link w:val="a7"/>
    <w:semiHidden/>
    <w:locked/>
    <w:rsid w:val="00F13679"/>
    <w:rPr>
      <w:rFonts w:ascii="Cambria" w:eastAsia="新細明體" w:hAnsi="Cambria" w:cs="Times New Roman"/>
      <w:sz w:val="18"/>
      <w:szCs w:val="18"/>
      <w:lang w:val="x-none" w:eastAsia="en-US"/>
    </w:rPr>
  </w:style>
  <w:style w:type="paragraph" w:customStyle="1" w:styleId="FreeForm">
    <w:name w:val="Free Form"/>
    <w:autoRedefine/>
    <w:rsid w:val="00FB0B68"/>
    <w:rPr>
      <w:rFonts w:ascii="Arial" w:eastAsia="Times New Roman" w:hAnsi="Arial" w:cs="Arial"/>
      <w:color w:val="000000"/>
      <w:sz w:val="24"/>
      <w:szCs w:val="24"/>
    </w:rPr>
  </w:style>
  <w:style w:type="character" w:styleId="a9">
    <w:name w:val="Hyperlink"/>
    <w:rsid w:val="00C15E02"/>
    <w:rPr>
      <w:color w:val="0000FF"/>
      <w:u w:val="single"/>
    </w:rPr>
  </w:style>
  <w:style w:type="character" w:styleId="aa">
    <w:name w:val="page number"/>
    <w:basedOn w:val="a0"/>
    <w:rsid w:val="00E37277"/>
  </w:style>
  <w:style w:type="paragraph" w:styleId="ab">
    <w:name w:val="Date"/>
    <w:basedOn w:val="a"/>
    <w:next w:val="a"/>
    <w:rsid w:val="004F0AE3"/>
    <w:pPr>
      <w:widowControl w:val="0"/>
      <w:jc w:val="right"/>
    </w:pPr>
    <w:rPr>
      <w:rFonts w:ascii="Arial" w:eastAsia="標楷體" w:hAnsi="Arial" w:cs="Arial"/>
      <w:color w:val="000000"/>
      <w:kern w:val="2"/>
      <w:lang w:eastAsia="zh-TW"/>
    </w:rPr>
  </w:style>
  <w:style w:type="character" w:customStyle="1" w:styleId="ac">
    <w:name w:val="摘要內文"/>
    <w:rsid w:val="007C0750"/>
    <w:rPr>
      <w:rFonts w:cs="Times New Roman"/>
      <w:sz w:val="20"/>
    </w:rPr>
  </w:style>
  <w:style w:type="character" w:customStyle="1" w:styleId="ad">
    <w:name w:val="a"/>
    <w:basedOn w:val="a0"/>
    <w:rsid w:val="002C05F3"/>
  </w:style>
  <w:style w:type="paragraph" w:customStyle="1" w:styleId="Text">
    <w:name w:val="Text"/>
    <w:basedOn w:val="a"/>
    <w:rsid w:val="00D35900"/>
    <w:pPr>
      <w:spacing w:after="200"/>
    </w:pPr>
    <w:rPr>
      <w:rFonts w:ascii="Arial" w:hAnsi="Arial" w:cs="Arial"/>
      <w:sz w:val="20"/>
      <w:szCs w:val="20"/>
      <w:lang w:val="de-DE"/>
    </w:rPr>
  </w:style>
  <w:style w:type="character" w:styleId="ae">
    <w:name w:val="Strong"/>
    <w:basedOn w:val="a0"/>
    <w:uiPriority w:val="22"/>
    <w:qFormat/>
    <w:locked/>
    <w:rsid w:val="00960F0B"/>
    <w:rPr>
      <w:b/>
      <w:bCs/>
    </w:rPr>
  </w:style>
  <w:style w:type="paragraph" w:customStyle="1" w:styleId="unterberschrift">
    <w:name w:val="unterberschrift"/>
    <w:basedOn w:val="a"/>
    <w:rsid w:val="00960F0B"/>
    <w:pPr>
      <w:spacing w:before="100" w:beforeAutospacing="1" w:after="100" w:afterAutospacing="1"/>
    </w:pPr>
    <w:rPr>
      <w:rFonts w:ascii="新細明體" w:hAnsi="新細明體" w:cs="新細明體"/>
      <w:lang w:eastAsia="zh-TW"/>
    </w:rPr>
  </w:style>
  <w:style w:type="character" w:styleId="af">
    <w:name w:val="Emphasis"/>
    <w:basedOn w:val="a0"/>
    <w:uiPriority w:val="20"/>
    <w:qFormat/>
    <w:locked/>
    <w:rsid w:val="007428DA"/>
    <w:rPr>
      <w:b w:val="0"/>
      <w:bCs w:val="0"/>
      <w:i w:val="0"/>
      <w:iCs w:val="0"/>
      <w:color w:val="CC0033"/>
    </w:rPr>
  </w:style>
  <w:style w:type="character" w:customStyle="1" w:styleId="st">
    <w:name w:val="st"/>
    <w:basedOn w:val="a0"/>
    <w:rsid w:val="007428DA"/>
  </w:style>
  <w:style w:type="paragraph" w:styleId="af0">
    <w:name w:val="List Paragraph"/>
    <w:basedOn w:val="a"/>
    <w:uiPriority w:val="34"/>
    <w:qFormat/>
    <w:rsid w:val="008245FA"/>
    <w:pPr>
      <w:widowControl w:val="0"/>
      <w:ind w:leftChars="200" w:left="480"/>
    </w:pPr>
    <w:rPr>
      <w:rFonts w:asciiTheme="minorHAnsi" w:eastAsiaTheme="minorEastAsia" w:hAnsiTheme="minorHAnsi" w:cstheme="minorBidi"/>
      <w:kern w:val="2"/>
      <w:szCs w:val="22"/>
      <w:lang w:eastAsia="zh-TW"/>
    </w:rPr>
  </w:style>
  <w:style w:type="paragraph" w:customStyle="1" w:styleId="yiv2182289416msonormal">
    <w:name w:val="yiv2182289416msonormal"/>
    <w:basedOn w:val="a"/>
    <w:rsid w:val="008245FA"/>
    <w:pPr>
      <w:spacing w:before="100" w:beforeAutospacing="1" w:after="100" w:afterAutospacing="1"/>
    </w:pPr>
    <w:rPr>
      <w:rFonts w:eastAsia="SimSun"/>
      <w:lang w:eastAsia="zh-CN"/>
    </w:rPr>
  </w:style>
  <w:style w:type="character" w:styleId="af1">
    <w:name w:val="annotation reference"/>
    <w:basedOn w:val="a0"/>
    <w:rsid w:val="00F65DAD"/>
    <w:rPr>
      <w:sz w:val="18"/>
      <w:szCs w:val="18"/>
    </w:rPr>
  </w:style>
  <w:style w:type="paragraph" w:styleId="af2">
    <w:name w:val="annotation text"/>
    <w:basedOn w:val="a"/>
    <w:link w:val="af3"/>
    <w:rsid w:val="00F65DAD"/>
  </w:style>
  <w:style w:type="character" w:customStyle="1" w:styleId="af3">
    <w:name w:val="註解文字 字元"/>
    <w:basedOn w:val="a0"/>
    <w:link w:val="af2"/>
    <w:rsid w:val="00F65DAD"/>
    <w:rPr>
      <w:rFonts w:ascii="Times New Roman" w:hAnsi="Times New Roman"/>
      <w:sz w:val="24"/>
      <w:szCs w:val="24"/>
      <w:lang w:eastAsia="en-US"/>
    </w:rPr>
  </w:style>
  <w:style w:type="paragraph" w:styleId="af4">
    <w:name w:val="annotation subject"/>
    <w:basedOn w:val="af2"/>
    <w:next w:val="af2"/>
    <w:link w:val="af5"/>
    <w:rsid w:val="00F65DAD"/>
    <w:rPr>
      <w:b/>
      <w:bCs/>
    </w:rPr>
  </w:style>
  <w:style w:type="character" w:customStyle="1" w:styleId="af5">
    <w:name w:val="註解主旨 字元"/>
    <w:basedOn w:val="af3"/>
    <w:link w:val="af4"/>
    <w:rsid w:val="00F65DAD"/>
    <w:rPr>
      <w:rFonts w:ascii="Times New Roman" w:hAnsi="Times New Roman"/>
      <w:b/>
      <w:bCs/>
      <w:sz w:val="24"/>
      <w:szCs w:val="24"/>
      <w:lang w:eastAsia="en-US"/>
    </w:rPr>
  </w:style>
  <w:style w:type="paragraph" w:styleId="Web">
    <w:name w:val="Normal (Web)"/>
    <w:basedOn w:val="a"/>
    <w:uiPriority w:val="99"/>
    <w:unhideWhenUsed/>
    <w:rsid w:val="001E67D0"/>
    <w:pPr>
      <w:spacing w:before="100" w:beforeAutospacing="1" w:after="100" w:afterAutospacing="1"/>
    </w:pPr>
    <w:rPr>
      <w:rFonts w:ascii="新細明體" w:hAnsi="新細明體" w:cs="新細明體"/>
      <w:lang w:eastAsia="zh-TW"/>
    </w:rPr>
  </w:style>
  <w:style w:type="paragraph" w:styleId="af6">
    <w:name w:val="Plain Text"/>
    <w:basedOn w:val="a"/>
    <w:link w:val="af7"/>
    <w:uiPriority w:val="99"/>
    <w:unhideWhenUsed/>
    <w:rsid w:val="00CE6385"/>
    <w:pPr>
      <w:widowControl w:val="0"/>
    </w:pPr>
    <w:rPr>
      <w:rFonts w:ascii="Calibri" w:hAnsi="Courier New" w:cs="Courier New"/>
      <w:kern w:val="2"/>
      <w:lang w:eastAsia="zh-TW"/>
    </w:rPr>
  </w:style>
  <w:style w:type="character" w:customStyle="1" w:styleId="af7">
    <w:name w:val="純文字 字元"/>
    <w:basedOn w:val="a0"/>
    <w:link w:val="af6"/>
    <w:uiPriority w:val="99"/>
    <w:rsid w:val="00CE6385"/>
    <w:rPr>
      <w:rFonts w:ascii="Calibri" w:hAnsi="Courier New" w:cs="Courier New"/>
      <w:kern w:val="2"/>
      <w:sz w:val="24"/>
      <w:szCs w:val="24"/>
    </w:rPr>
  </w:style>
  <w:style w:type="paragraph" w:styleId="af8">
    <w:name w:val="No Spacing"/>
    <w:basedOn w:val="a"/>
    <w:uiPriority w:val="1"/>
    <w:qFormat/>
    <w:rsid w:val="00F23F14"/>
    <w:rPr>
      <w:rFonts w:ascii="Calibri" w:hAnsi="Calibri" w:cs="新細明體"/>
      <w:lang w:eastAsia="zh-TW"/>
    </w:rPr>
  </w:style>
  <w:style w:type="paragraph" w:customStyle="1" w:styleId="Default">
    <w:name w:val="Default"/>
    <w:rsid w:val="0068523F"/>
    <w:pPr>
      <w:widowControl w:val="0"/>
      <w:autoSpaceDE w:val="0"/>
      <w:autoSpaceDN w:val="0"/>
      <w:adjustRightInd w:val="0"/>
    </w:pPr>
    <w:rPr>
      <w:rFonts w:ascii="Arial" w:hAnsi="Arial" w:cs="Arial"/>
      <w:color w:val="000000"/>
      <w:sz w:val="24"/>
      <w:szCs w:val="24"/>
    </w:rPr>
  </w:style>
  <w:style w:type="character" w:customStyle="1" w:styleId="text1">
    <w:name w:val="text1"/>
    <w:basedOn w:val="a0"/>
    <w:rsid w:val="00DE76C3"/>
    <w:rPr>
      <w:rFonts w:ascii="微軟正黑體" w:eastAsia="微軟正黑體" w:hAnsi="微軟正黑體" w:hint="eastAsia"/>
      <w:b/>
      <w:bCs/>
      <w:strike w:val="0"/>
      <w:dstrike w:val="0"/>
      <w:color w:val="000080"/>
      <w:u w:val="none"/>
      <w:effect w:val="none"/>
    </w:rPr>
  </w:style>
  <w:style w:type="character" w:customStyle="1" w:styleId="st1">
    <w:name w:val="st1"/>
    <w:basedOn w:val="a0"/>
    <w:rsid w:val="00B72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Plain Text" w:uiPriority="99"/>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679"/>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3679"/>
    <w:pPr>
      <w:tabs>
        <w:tab w:val="center" w:pos="4153"/>
        <w:tab w:val="right" w:pos="8306"/>
      </w:tabs>
      <w:snapToGrid w:val="0"/>
      <w:spacing w:after="200"/>
    </w:pPr>
    <w:rPr>
      <w:rFonts w:ascii="Cambria" w:hAnsi="Cambria"/>
      <w:sz w:val="20"/>
      <w:szCs w:val="20"/>
      <w:lang w:val="x-none"/>
    </w:rPr>
  </w:style>
  <w:style w:type="character" w:customStyle="1" w:styleId="a4">
    <w:name w:val="頁首 字元"/>
    <w:link w:val="a3"/>
    <w:locked/>
    <w:rsid w:val="00F13679"/>
    <w:rPr>
      <w:rFonts w:cs="Times New Roman"/>
      <w:lang w:val="x-none"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sz w:val="20"/>
      <w:szCs w:val="20"/>
      <w:lang w:val="x-none"/>
    </w:rPr>
  </w:style>
  <w:style w:type="character" w:customStyle="1" w:styleId="a6">
    <w:name w:val="頁尾 字元"/>
    <w:link w:val="a5"/>
    <w:uiPriority w:val="99"/>
    <w:locked/>
    <w:rsid w:val="00F13679"/>
    <w:rPr>
      <w:rFonts w:cs="Times New Roman"/>
      <w:lang w:val="x-none" w:eastAsia="en-US"/>
    </w:rPr>
  </w:style>
  <w:style w:type="paragraph" w:styleId="a7">
    <w:name w:val="Balloon Text"/>
    <w:basedOn w:val="a"/>
    <w:link w:val="a8"/>
    <w:semiHidden/>
    <w:rsid w:val="00F13679"/>
    <w:rPr>
      <w:rFonts w:ascii="Cambria" w:hAnsi="Cambria"/>
      <w:sz w:val="18"/>
      <w:szCs w:val="18"/>
      <w:lang w:val="x-none"/>
    </w:rPr>
  </w:style>
  <w:style w:type="character" w:customStyle="1" w:styleId="a8">
    <w:name w:val="註解方塊文字 字元"/>
    <w:link w:val="a7"/>
    <w:semiHidden/>
    <w:locked/>
    <w:rsid w:val="00F13679"/>
    <w:rPr>
      <w:rFonts w:ascii="Cambria" w:eastAsia="新細明體" w:hAnsi="Cambria" w:cs="Times New Roman"/>
      <w:sz w:val="18"/>
      <w:szCs w:val="18"/>
      <w:lang w:val="x-none" w:eastAsia="en-US"/>
    </w:rPr>
  </w:style>
  <w:style w:type="paragraph" w:customStyle="1" w:styleId="FreeForm">
    <w:name w:val="Free Form"/>
    <w:autoRedefine/>
    <w:rsid w:val="00FB0B68"/>
    <w:rPr>
      <w:rFonts w:ascii="Arial" w:eastAsia="Times New Roman" w:hAnsi="Arial" w:cs="Arial"/>
      <w:color w:val="000000"/>
      <w:sz w:val="24"/>
      <w:szCs w:val="24"/>
    </w:rPr>
  </w:style>
  <w:style w:type="character" w:styleId="a9">
    <w:name w:val="Hyperlink"/>
    <w:rsid w:val="00C15E02"/>
    <w:rPr>
      <w:color w:val="0000FF"/>
      <w:u w:val="single"/>
    </w:rPr>
  </w:style>
  <w:style w:type="character" w:styleId="aa">
    <w:name w:val="page number"/>
    <w:basedOn w:val="a0"/>
    <w:rsid w:val="00E37277"/>
  </w:style>
  <w:style w:type="paragraph" w:styleId="ab">
    <w:name w:val="Date"/>
    <w:basedOn w:val="a"/>
    <w:next w:val="a"/>
    <w:rsid w:val="004F0AE3"/>
    <w:pPr>
      <w:widowControl w:val="0"/>
      <w:jc w:val="right"/>
    </w:pPr>
    <w:rPr>
      <w:rFonts w:ascii="Arial" w:eastAsia="標楷體" w:hAnsi="Arial" w:cs="Arial"/>
      <w:color w:val="000000"/>
      <w:kern w:val="2"/>
      <w:lang w:eastAsia="zh-TW"/>
    </w:rPr>
  </w:style>
  <w:style w:type="character" w:customStyle="1" w:styleId="ac">
    <w:name w:val="摘要內文"/>
    <w:rsid w:val="007C0750"/>
    <w:rPr>
      <w:rFonts w:cs="Times New Roman"/>
      <w:sz w:val="20"/>
    </w:rPr>
  </w:style>
  <w:style w:type="character" w:customStyle="1" w:styleId="ad">
    <w:name w:val="a"/>
    <w:basedOn w:val="a0"/>
    <w:rsid w:val="002C05F3"/>
  </w:style>
  <w:style w:type="paragraph" w:customStyle="1" w:styleId="Text">
    <w:name w:val="Text"/>
    <w:basedOn w:val="a"/>
    <w:rsid w:val="00D35900"/>
    <w:pPr>
      <w:spacing w:after="200"/>
    </w:pPr>
    <w:rPr>
      <w:rFonts w:ascii="Arial" w:hAnsi="Arial" w:cs="Arial"/>
      <w:sz w:val="20"/>
      <w:szCs w:val="20"/>
      <w:lang w:val="de-DE"/>
    </w:rPr>
  </w:style>
  <w:style w:type="character" w:styleId="ae">
    <w:name w:val="Strong"/>
    <w:basedOn w:val="a0"/>
    <w:uiPriority w:val="22"/>
    <w:qFormat/>
    <w:locked/>
    <w:rsid w:val="00960F0B"/>
    <w:rPr>
      <w:b/>
      <w:bCs/>
    </w:rPr>
  </w:style>
  <w:style w:type="paragraph" w:customStyle="1" w:styleId="unterberschrift">
    <w:name w:val="unterberschrift"/>
    <w:basedOn w:val="a"/>
    <w:rsid w:val="00960F0B"/>
    <w:pPr>
      <w:spacing w:before="100" w:beforeAutospacing="1" w:after="100" w:afterAutospacing="1"/>
    </w:pPr>
    <w:rPr>
      <w:rFonts w:ascii="新細明體" w:hAnsi="新細明體" w:cs="新細明體"/>
      <w:lang w:eastAsia="zh-TW"/>
    </w:rPr>
  </w:style>
  <w:style w:type="character" w:styleId="af">
    <w:name w:val="Emphasis"/>
    <w:basedOn w:val="a0"/>
    <w:uiPriority w:val="20"/>
    <w:qFormat/>
    <w:locked/>
    <w:rsid w:val="007428DA"/>
    <w:rPr>
      <w:b w:val="0"/>
      <w:bCs w:val="0"/>
      <w:i w:val="0"/>
      <w:iCs w:val="0"/>
      <w:color w:val="CC0033"/>
    </w:rPr>
  </w:style>
  <w:style w:type="character" w:customStyle="1" w:styleId="st">
    <w:name w:val="st"/>
    <w:basedOn w:val="a0"/>
    <w:rsid w:val="007428DA"/>
  </w:style>
  <w:style w:type="paragraph" w:styleId="af0">
    <w:name w:val="List Paragraph"/>
    <w:basedOn w:val="a"/>
    <w:uiPriority w:val="34"/>
    <w:qFormat/>
    <w:rsid w:val="008245FA"/>
    <w:pPr>
      <w:widowControl w:val="0"/>
      <w:ind w:leftChars="200" w:left="480"/>
    </w:pPr>
    <w:rPr>
      <w:rFonts w:asciiTheme="minorHAnsi" w:eastAsiaTheme="minorEastAsia" w:hAnsiTheme="minorHAnsi" w:cstheme="minorBidi"/>
      <w:kern w:val="2"/>
      <w:szCs w:val="22"/>
      <w:lang w:eastAsia="zh-TW"/>
    </w:rPr>
  </w:style>
  <w:style w:type="paragraph" w:customStyle="1" w:styleId="yiv2182289416msonormal">
    <w:name w:val="yiv2182289416msonormal"/>
    <w:basedOn w:val="a"/>
    <w:rsid w:val="008245FA"/>
    <w:pPr>
      <w:spacing w:before="100" w:beforeAutospacing="1" w:after="100" w:afterAutospacing="1"/>
    </w:pPr>
    <w:rPr>
      <w:rFonts w:eastAsia="SimSun"/>
      <w:lang w:eastAsia="zh-CN"/>
    </w:rPr>
  </w:style>
  <w:style w:type="character" w:styleId="af1">
    <w:name w:val="annotation reference"/>
    <w:basedOn w:val="a0"/>
    <w:rsid w:val="00F65DAD"/>
    <w:rPr>
      <w:sz w:val="18"/>
      <w:szCs w:val="18"/>
    </w:rPr>
  </w:style>
  <w:style w:type="paragraph" w:styleId="af2">
    <w:name w:val="annotation text"/>
    <w:basedOn w:val="a"/>
    <w:link w:val="af3"/>
    <w:rsid w:val="00F65DAD"/>
  </w:style>
  <w:style w:type="character" w:customStyle="1" w:styleId="af3">
    <w:name w:val="註解文字 字元"/>
    <w:basedOn w:val="a0"/>
    <w:link w:val="af2"/>
    <w:rsid w:val="00F65DAD"/>
    <w:rPr>
      <w:rFonts w:ascii="Times New Roman" w:hAnsi="Times New Roman"/>
      <w:sz w:val="24"/>
      <w:szCs w:val="24"/>
      <w:lang w:eastAsia="en-US"/>
    </w:rPr>
  </w:style>
  <w:style w:type="paragraph" w:styleId="af4">
    <w:name w:val="annotation subject"/>
    <w:basedOn w:val="af2"/>
    <w:next w:val="af2"/>
    <w:link w:val="af5"/>
    <w:rsid w:val="00F65DAD"/>
    <w:rPr>
      <w:b/>
      <w:bCs/>
    </w:rPr>
  </w:style>
  <w:style w:type="character" w:customStyle="1" w:styleId="af5">
    <w:name w:val="註解主旨 字元"/>
    <w:basedOn w:val="af3"/>
    <w:link w:val="af4"/>
    <w:rsid w:val="00F65DAD"/>
    <w:rPr>
      <w:rFonts w:ascii="Times New Roman" w:hAnsi="Times New Roman"/>
      <w:b/>
      <w:bCs/>
      <w:sz w:val="24"/>
      <w:szCs w:val="24"/>
      <w:lang w:eastAsia="en-US"/>
    </w:rPr>
  </w:style>
  <w:style w:type="paragraph" w:styleId="Web">
    <w:name w:val="Normal (Web)"/>
    <w:basedOn w:val="a"/>
    <w:uiPriority w:val="99"/>
    <w:unhideWhenUsed/>
    <w:rsid w:val="001E67D0"/>
    <w:pPr>
      <w:spacing w:before="100" w:beforeAutospacing="1" w:after="100" w:afterAutospacing="1"/>
    </w:pPr>
    <w:rPr>
      <w:rFonts w:ascii="新細明體" w:hAnsi="新細明體" w:cs="新細明體"/>
      <w:lang w:eastAsia="zh-TW"/>
    </w:rPr>
  </w:style>
  <w:style w:type="paragraph" w:styleId="af6">
    <w:name w:val="Plain Text"/>
    <w:basedOn w:val="a"/>
    <w:link w:val="af7"/>
    <w:uiPriority w:val="99"/>
    <w:unhideWhenUsed/>
    <w:rsid w:val="00CE6385"/>
    <w:pPr>
      <w:widowControl w:val="0"/>
    </w:pPr>
    <w:rPr>
      <w:rFonts w:ascii="Calibri" w:hAnsi="Courier New" w:cs="Courier New"/>
      <w:kern w:val="2"/>
      <w:lang w:eastAsia="zh-TW"/>
    </w:rPr>
  </w:style>
  <w:style w:type="character" w:customStyle="1" w:styleId="af7">
    <w:name w:val="純文字 字元"/>
    <w:basedOn w:val="a0"/>
    <w:link w:val="af6"/>
    <w:uiPriority w:val="99"/>
    <w:rsid w:val="00CE6385"/>
    <w:rPr>
      <w:rFonts w:ascii="Calibri" w:hAnsi="Courier New" w:cs="Courier New"/>
      <w:kern w:val="2"/>
      <w:sz w:val="24"/>
      <w:szCs w:val="24"/>
    </w:rPr>
  </w:style>
  <w:style w:type="paragraph" w:styleId="af8">
    <w:name w:val="No Spacing"/>
    <w:basedOn w:val="a"/>
    <w:uiPriority w:val="1"/>
    <w:qFormat/>
    <w:rsid w:val="00F23F14"/>
    <w:rPr>
      <w:rFonts w:ascii="Calibri" w:hAnsi="Calibri" w:cs="新細明體"/>
      <w:lang w:eastAsia="zh-TW"/>
    </w:rPr>
  </w:style>
  <w:style w:type="paragraph" w:customStyle="1" w:styleId="Default">
    <w:name w:val="Default"/>
    <w:rsid w:val="0068523F"/>
    <w:pPr>
      <w:widowControl w:val="0"/>
      <w:autoSpaceDE w:val="0"/>
      <w:autoSpaceDN w:val="0"/>
      <w:adjustRightInd w:val="0"/>
    </w:pPr>
    <w:rPr>
      <w:rFonts w:ascii="Arial" w:hAnsi="Arial" w:cs="Arial"/>
      <w:color w:val="000000"/>
      <w:sz w:val="24"/>
      <w:szCs w:val="24"/>
    </w:rPr>
  </w:style>
  <w:style w:type="character" w:customStyle="1" w:styleId="text1">
    <w:name w:val="text1"/>
    <w:basedOn w:val="a0"/>
    <w:rsid w:val="00DE76C3"/>
    <w:rPr>
      <w:rFonts w:ascii="微軟正黑體" w:eastAsia="微軟正黑體" w:hAnsi="微軟正黑體" w:hint="eastAsia"/>
      <w:b/>
      <w:bCs/>
      <w:strike w:val="0"/>
      <w:dstrike w:val="0"/>
      <w:color w:val="000080"/>
      <w:u w:val="none"/>
      <w:effect w:val="none"/>
    </w:rPr>
  </w:style>
  <w:style w:type="character" w:customStyle="1" w:styleId="st1">
    <w:name w:val="st1"/>
    <w:basedOn w:val="a0"/>
    <w:rsid w:val="00B7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537">
      <w:bodyDiv w:val="1"/>
      <w:marLeft w:val="0"/>
      <w:marRight w:val="0"/>
      <w:marTop w:val="0"/>
      <w:marBottom w:val="0"/>
      <w:divBdr>
        <w:top w:val="none" w:sz="0" w:space="0" w:color="auto"/>
        <w:left w:val="none" w:sz="0" w:space="0" w:color="auto"/>
        <w:bottom w:val="none" w:sz="0" w:space="0" w:color="auto"/>
        <w:right w:val="none" w:sz="0" w:space="0" w:color="auto"/>
      </w:divBdr>
    </w:div>
    <w:div w:id="32003504">
      <w:bodyDiv w:val="1"/>
      <w:marLeft w:val="0"/>
      <w:marRight w:val="0"/>
      <w:marTop w:val="0"/>
      <w:marBottom w:val="0"/>
      <w:divBdr>
        <w:top w:val="none" w:sz="0" w:space="0" w:color="auto"/>
        <w:left w:val="none" w:sz="0" w:space="0" w:color="auto"/>
        <w:bottom w:val="none" w:sz="0" w:space="0" w:color="auto"/>
        <w:right w:val="none" w:sz="0" w:space="0" w:color="auto"/>
      </w:divBdr>
    </w:div>
    <w:div w:id="43872178">
      <w:bodyDiv w:val="1"/>
      <w:marLeft w:val="0"/>
      <w:marRight w:val="0"/>
      <w:marTop w:val="0"/>
      <w:marBottom w:val="0"/>
      <w:divBdr>
        <w:top w:val="none" w:sz="0" w:space="0" w:color="auto"/>
        <w:left w:val="none" w:sz="0" w:space="0" w:color="auto"/>
        <w:bottom w:val="none" w:sz="0" w:space="0" w:color="auto"/>
        <w:right w:val="none" w:sz="0" w:space="0" w:color="auto"/>
      </w:divBdr>
    </w:div>
    <w:div w:id="171533726">
      <w:bodyDiv w:val="1"/>
      <w:marLeft w:val="0"/>
      <w:marRight w:val="0"/>
      <w:marTop w:val="0"/>
      <w:marBottom w:val="0"/>
      <w:divBdr>
        <w:top w:val="none" w:sz="0" w:space="0" w:color="auto"/>
        <w:left w:val="none" w:sz="0" w:space="0" w:color="auto"/>
        <w:bottom w:val="none" w:sz="0" w:space="0" w:color="auto"/>
        <w:right w:val="none" w:sz="0" w:space="0" w:color="auto"/>
      </w:divBdr>
    </w:div>
    <w:div w:id="307710950">
      <w:bodyDiv w:val="1"/>
      <w:marLeft w:val="0"/>
      <w:marRight w:val="0"/>
      <w:marTop w:val="0"/>
      <w:marBottom w:val="0"/>
      <w:divBdr>
        <w:top w:val="none" w:sz="0" w:space="0" w:color="auto"/>
        <w:left w:val="none" w:sz="0" w:space="0" w:color="auto"/>
        <w:bottom w:val="none" w:sz="0" w:space="0" w:color="auto"/>
        <w:right w:val="none" w:sz="0" w:space="0" w:color="auto"/>
      </w:divBdr>
    </w:div>
    <w:div w:id="309359641">
      <w:bodyDiv w:val="1"/>
      <w:marLeft w:val="0"/>
      <w:marRight w:val="0"/>
      <w:marTop w:val="75"/>
      <w:marBottom w:val="150"/>
      <w:divBdr>
        <w:top w:val="none" w:sz="0" w:space="0" w:color="auto"/>
        <w:left w:val="none" w:sz="0" w:space="0" w:color="auto"/>
        <w:bottom w:val="none" w:sz="0" w:space="0" w:color="auto"/>
        <w:right w:val="none" w:sz="0" w:space="0" w:color="auto"/>
      </w:divBdr>
      <w:divsChild>
        <w:div w:id="440879503">
          <w:marLeft w:val="0"/>
          <w:marRight w:val="0"/>
          <w:marTop w:val="0"/>
          <w:marBottom w:val="0"/>
          <w:divBdr>
            <w:top w:val="none" w:sz="0" w:space="0" w:color="auto"/>
            <w:left w:val="none" w:sz="0" w:space="0" w:color="auto"/>
            <w:bottom w:val="none" w:sz="0" w:space="0" w:color="auto"/>
            <w:right w:val="none" w:sz="0" w:space="0" w:color="auto"/>
          </w:divBdr>
        </w:div>
      </w:divsChild>
    </w:div>
    <w:div w:id="340014239">
      <w:bodyDiv w:val="1"/>
      <w:marLeft w:val="0"/>
      <w:marRight w:val="0"/>
      <w:marTop w:val="0"/>
      <w:marBottom w:val="0"/>
      <w:divBdr>
        <w:top w:val="none" w:sz="0" w:space="0" w:color="auto"/>
        <w:left w:val="none" w:sz="0" w:space="0" w:color="auto"/>
        <w:bottom w:val="none" w:sz="0" w:space="0" w:color="auto"/>
        <w:right w:val="none" w:sz="0" w:space="0" w:color="auto"/>
      </w:divBdr>
    </w:div>
    <w:div w:id="341707242">
      <w:bodyDiv w:val="1"/>
      <w:marLeft w:val="0"/>
      <w:marRight w:val="0"/>
      <w:marTop w:val="0"/>
      <w:marBottom w:val="0"/>
      <w:divBdr>
        <w:top w:val="none" w:sz="0" w:space="0" w:color="auto"/>
        <w:left w:val="none" w:sz="0" w:space="0" w:color="auto"/>
        <w:bottom w:val="none" w:sz="0" w:space="0" w:color="auto"/>
        <w:right w:val="none" w:sz="0" w:space="0" w:color="auto"/>
      </w:divBdr>
    </w:div>
    <w:div w:id="376319530">
      <w:bodyDiv w:val="1"/>
      <w:marLeft w:val="0"/>
      <w:marRight w:val="0"/>
      <w:marTop w:val="0"/>
      <w:marBottom w:val="0"/>
      <w:divBdr>
        <w:top w:val="none" w:sz="0" w:space="0" w:color="auto"/>
        <w:left w:val="none" w:sz="0" w:space="0" w:color="auto"/>
        <w:bottom w:val="none" w:sz="0" w:space="0" w:color="auto"/>
        <w:right w:val="none" w:sz="0" w:space="0" w:color="auto"/>
      </w:divBdr>
    </w:div>
    <w:div w:id="430711303">
      <w:bodyDiv w:val="1"/>
      <w:marLeft w:val="0"/>
      <w:marRight w:val="0"/>
      <w:marTop w:val="0"/>
      <w:marBottom w:val="0"/>
      <w:divBdr>
        <w:top w:val="none" w:sz="0" w:space="0" w:color="auto"/>
        <w:left w:val="none" w:sz="0" w:space="0" w:color="auto"/>
        <w:bottom w:val="none" w:sz="0" w:space="0" w:color="auto"/>
        <w:right w:val="none" w:sz="0" w:space="0" w:color="auto"/>
      </w:divBdr>
    </w:div>
    <w:div w:id="431433850">
      <w:bodyDiv w:val="1"/>
      <w:marLeft w:val="0"/>
      <w:marRight w:val="0"/>
      <w:marTop w:val="0"/>
      <w:marBottom w:val="0"/>
      <w:divBdr>
        <w:top w:val="none" w:sz="0" w:space="0" w:color="auto"/>
        <w:left w:val="none" w:sz="0" w:space="0" w:color="auto"/>
        <w:bottom w:val="none" w:sz="0" w:space="0" w:color="auto"/>
        <w:right w:val="none" w:sz="0" w:space="0" w:color="auto"/>
      </w:divBdr>
    </w:div>
    <w:div w:id="434180810">
      <w:bodyDiv w:val="1"/>
      <w:marLeft w:val="0"/>
      <w:marRight w:val="0"/>
      <w:marTop w:val="0"/>
      <w:marBottom w:val="0"/>
      <w:divBdr>
        <w:top w:val="none" w:sz="0" w:space="0" w:color="auto"/>
        <w:left w:val="none" w:sz="0" w:space="0" w:color="auto"/>
        <w:bottom w:val="none" w:sz="0" w:space="0" w:color="auto"/>
        <w:right w:val="none" w:sz="0" w:space="0" w:color="auto"/>
      </w:divBdr>
    </w:div>
    <w:div w:id="495730005">
      <w:bodyDiv w:val="1"/>
      <w:marLeft w:val="0"/>
      <w:marRight w:val="0"/>
      <w:marTop w:val="0"/>
      <w:marBottom w:val="0"/>
      <w:divBdr>
        <w:top w:val="none" w:sz="0" w:space="0" w:color="auto"/>
        <w:left w:val="none" w:sz="0" w:space="0" w:color="auto"/>
        <w:bottom w:val="none" w:sz="0" w:space="0" w:color="auto"/>
        <w:right w:val="none" w:sz="0" w:space="0" w:color="auto"/>
      </w:divBdr>
    </w:div>
    <w:div w:id="507910516">
      <w:bodyDiv w:val="1"/>
      <w:marLeft w:val="0"/>
      <w:marRight w:val="0"/>
      <w:marTop w:val="0"/>
      <w:marBottom w:val="0"/>
      <w:divBdr>
        <w:top w:val="none" w:sz="0" w:space="0" w:color="auto"/>
        <w:left w:val="none" w:sz="0" w:space="0" w:color="auto"/>
        <w:bottom w:val="none" w:sz="0" w:space="0" w:color="auto"/>
        <w:right w:val="none" w:sz="0" w:space="0" w:color="auto"/>
      </w:divBdr>
    </w:div>
    <w:div w:id="573659975">
      <w:bodyDiv w:val="1"/>
      <w:marLeft w:val="0"/>
      <w:marRight w:val="0"/>
      <w:marTop w:val="0"/>
      <w:marBottom w:val="0"/>
      <w:divBdr>
        <w:top w:val="none" w:sz="0" w:space="0" w:color="auto"/>
        <w:left w:val="none" w:sz="0" w:space="0" w:color="auto"/>
        <w:bottom w:val="none" w:sz="0" w:space="0" w:color="auto"/>
        <w:right w:val="none" w:sz="0" w:space="0" w:color="auto"/>
      </w:divBdr>
    </w:div>
    <w:div w:id="599224110">
      <w:bodyDiv w:val="1"/>
      <w:marLeft w:val="0"/>
      <w:marRight w:val="0"/>
      <w:marTop w:val="0"/>
      <w:marBottom w:val="0"/>
      <w:divBdr>
        <w:top w:val="none" w:sz="0" w:space="0" w:color="auto"/>
        <w:left w:val="none" w:sz="0" w:space="0" w:color="auto"/>
        <w:bottom w:val="none" w:sz="0" w:space="0" w:color="auto"/>
        <w:right w:val="none" w:sz="0" w:space="0" w:color="auto"/>
      </w:divBdr>
    </w:div>
    <w:div w:id="689574344">
      <w:bodyDiv w:val="1"/>
      <w:marLeft w:val="0"/>
      <w:marRight w:val="0"/>
      <w:marTop w:val="0"/>
      <w:marBottom w:val="0"/>
      <w:divBdr>
        <w:top w:val="none" w:sz="0" w:space="0" w:color="auto"/>
        <w:left w:val="none" w:sz="0" w:space="0" w:color="auto"/>
        <w:bottom w:val="none" w:sz="0" w:space="0" w:color="auto"/>
        <w:right w:val="none" w:sz="0" w:space="0" w:color="auto"/>
      </w:divBdr>
    </w:div>
    <w:div w:id="698776228">
      <w:bodyDiv w:val="1"/>
      <w:marLeft w:val="0"/>
      <w:marRight w:val="0"/>
      <w:marTop w:val="0"/>
      <w:marBottom w:val="0"/>
      <w:divBdr>
        <w:top w:val="none" w:sz="0" w:space="0" w:color="auto"/>
        <w:left w:val="none" w:sz="0" w:space="0" w:color="auto"/>
        <w:bottom w:val="none" w:sz="0" w:space="0" w:color="auto"/>
        <w:right w:val="none" w:sz="0" w:space="0" w:color="auto"/>
      </w:divBdr>
    </w:div>
    <w:div w:id="747071944">
      <w:bodyDiv w:val="1"/>
      <w:marLeft w:val="0"/>
      <w:marRight w:val="0"/>
      <w:marTop w:val="0"/>
      <w:marBottom w:val="0"/>
      <w:divBdr>
        <w:top w:val="none" w:sz="0" w:space="0" w:color="auto"/>
        <w:left w:val="none" w:sz="0" w:space="0" w:color="auto"/>
        <w:bottom w:val="none" w:sz="0" w:space="0" w:color="auto"/>
        <w:right w:val="none" w:sz="0" w:space="0" w:color="auto"/>
      </w:divBdr>
    </w:div>
    <w:div w:id="767115875">
      <w:bodyDiv w:val="1"/>
      <w:marLeft w:val="0"/>
      <w:marRight w:val="0"/>
      <w:marTop w:val="0"/>
      <w:marBottom w:val="0"/>
      <w:divBdr>
        <w:top w:val="none" w:sz="0" w:space="0" w:color="auto"/>
        <w:left w:val="none" w:sz="0" w:space="0" w:color="auto"/>
        <w:bottom w:val="none" w:sz="0" w:space="0" w:color="auto"/>
        <w:right w:val="none" w:sz="0" w:space="0" w:color="auto"/>
      </w:divBdr>
    </w:div>
    <w:div w:id="806900177">
      <w:bodyDiv w:val="1"/>
      <w:marLeft w:val="0"/>
      <w:marRight w:val="0"/>
      <w:marTop w:val="0"/>
      <w:marBottom w:val="0"/>
      <w:divBdr>
        <w:top w:val="none" w:sz="0" w:space="0" w:color="auto"/>
        <w:left w:val="none" w:sz="0" w:space="0" w:color="auto"/>
        <w:bottom w:val="none" w:sz="0" w:space="0" w:color="auto"/>
        <w:right w:val="none" w:sz="0" w:space="0" w:color="auto"/>
      </w:divBdr>
    </w:div>
    <w:div w:id="828835350">
      <w:bodyDiv w:val="1"/>
      <w:marLeft w:val="0"/>
      <w:marRight w:val="0"/>
      <w:marTop w:val="0"/>
      <w:marBottom w:val="0"/>
      <w:divBdr>
        <w:top w:val="none" w:sz="0" w:space="0" w:color="auto"/>
        <w:left w:val="none" w:sz="0" w:space="0" w:color="auto"/>
        <w:bottom w:val="none" w:sz="0" w:space="0" w:color="auto"/>
        <w:right w:val="none" w:sz="0" w:space="0" w:color="auto"/>
      </w:divBdr>
    </w:div>
    <w:div w:id="842209827">
      <w:bodyDiv w:val="1"/>
      <w:marLeft w:val="0"/>
      <w:marRight w:val="0"/>
      <w:marTop w:val="0"/>
      <w:marBottom w:val="0"/>
      <w:divBdr>
        <w:top w:val="none" w:sz="0" w:space="0" w:color="auto"/>
        <w:left w:val="none" w:sz="0" w:space="0" w:color="auto"/>
        <w:bottom w:val="none" w:sz="0" w:space="0" w:color="auto"/>
        <w:right w:val="none" w:sz="0" w:space="0" w:color="auto"/>
      </w:divBdr>
    </w:div>
    <w:div w:id="984435175">
      <w:bodyDiv w:val="1"/>
      <w:marLeft w:val="0"/>
      <w:marRight w:val="0"/>
      <w:marTop w:val="0"/>
      <w:marBottom w:val="0"/>
      <w:divBdr>
        <w:top w:val="none" w:sz="0" w:space="0" w:color="auto"/>
        <w:left w:val="none" w:sz="0" w:space="0" w:color="auto"/>
        <w:bottom w:val="none" w:sz="0" w:space="0" w:color="auto"/>
        <w:right w:val="none" w:sz="0" w:space="0" w:color="auto"/>
      </w:divBdr>
    </w:div>
    <w:div w:id="992638955">
      <w:bodyDiv w:val="1"/>
      <w:marLeft w:val="0"/>
      <w:marRight w:val="0"/>
      <w:marTop w:val="0"/>
      <w:marBottom w:val="0"/>
      <w:divBdr>
        <w:top w:val="none" w:sz="0" w:space="0" w:color="auto"/>
        <w:left w:val="none" w:sz="0" w:space="0" w:color="auto"/>
        <w:bottom w:val="none" w:sz="0" w:space="0" w:color="auto"/>
        <w:right w:val="none" w:sz="0" w:space="0" w:color="auto"/>
      </w:divBdr>
    </w:div>
    <w:div w:id="1041587842">
      <w:bodyDiv w:val="1"/>
      <w:marLeft w:val="0"/>
      <w:marRight w:val="0"/>
      <w:marTop w:val="0"/>
      <w:marBottom w:val="0"/>
      <w:divBdr>
        <w:top w:val="none" w:sz="0" w:space="0" w:color="auto"/>
        <w:left w:val="none" w:sz="0" w:space="0" w:color="auto"/>
        <w:bottom w:val="none" w:sz="0" w:space="0" w:color="auto"/>
        <w:right w:val="none" w:sz="0" w:space="0" w:color="auto"/>
      </w:divBdr>
    </w:div>
    <w:div w:id="1041630167">
      <w:bodyDiv w:val="1"/>
      <w:marLeft w:val="0"/>
      <w:marRight w:val="0"/>
      <w:marTop w:val="0"/>
      <w:marBottom w:val="0"/>
      <w:divBdr>
        <w:top w:val="none" w:sz="0" w:space="0" w:color="auto"/>
        <w:left w:val="none" w:sz="0" w:space="0" w:color="auto"/>
        <w:bottom w:val="none" w:sz="0" w:space="0" w:color="auto"/>
        <w:right w:val="none" w:sz="0" w:space="0" w:color="auto"/>
      </w:divBdr>
    </w:div>
    <w:div w:id="1070225375">
      <w:bodyDiv w:val="1"/>
      <w:marLeft w:val="0"/>
      <w:marRight w:val="0"/>
      <w:marTop w:val="0"/>
      <w:marBottom w:val="0"/>
      <w:divBdr>
        <w:top w:val="none" w:sz="0" w:space="0" w:color="auto"/>
        <w:left w:val="none" w:sz="0" w:space="0" w:color="auto"/>
        <w:bottom w:val="none" w:sz="0" w:space="0" w:color="auto"/>
        <w:right w:val="none" w:sz="0" w:space="0" w:color="auto"/>
      </w:divBdr>
    </w:div>
    <w:div w:id="1087069968">
      <w:bodyDiv w:val="1"/>
      <w:marLeft w:val="0"/>
      <w:marRight w:val="0"/>
      <w:marTop w:val="0"/>
      <w:marBottom w:val="0"/>
      <w:divBdr>
        <w:top w:val="none" w:sz="0" w:space="0" w:color="auto"/>
        <w:left w:val="none" w:sz="0" w:space="0" w:color="auto"/>
        <w:bottom w:val="none" w:sz="0" w:space="0" w:color="auto"/>
        <w:right w:val="none" w:sz="0" w:space="0" w:color="auto"/>
      </w:divBdr>
    </w:div>
    <w:div w:id="1109397458">
      <w:bodyDiv w:val="1"/>
      <w:marLeft w:val="0"/>
      <w:marRight w:val="0"/>
      <w:marTop w:val="0"/>
      <w:marBottom w:val="0"/>
      <w:divBdr>
        <w:top w:val="none" w:sz="0" w:space="0" w:color="auto"/>
        <w:left w:val="none" w:sz="0" w:space="0" w:color="auto"/>
        <w:bottom w:val="none" w:sz="0" w:space="0" w:color="auto"/>
        <w:right w:val="none" w:sz="0" w:space="0" w:color="auto"/>
      </w:divBdr>
    </w:div>
    <w:div w:id="1112360100">
      <w:bodyDiv w:val="1"/>
      <w:marLeft w:val="0"/>
      <w:marRight w:val="0"/>
      <w:marTop w:val="0"/>
      <w:marBottom w:val="0"/>
      <w:divBdr>
        <w:top w:val="none" w:sz="0" w:space="0" w:color="auto"/>
        <w:left w:val="none" w:sz="0" w:space="0" w:color="auto"/>
        <w:bottom w:val="none" w:sz="0" w:space="0" w:color="auto"/>
        <w:right w:val="none" w:sz="0" w:space="0" w:color="auto"/>
      </w:divBdr>
    </w:div>
    <w:div w:id="1125855357">
      <w:bodyDiv w:val="1"/>
      <w:marLeft w:val="0"/>
      <w:marRight w:val="0"/>
      <w:marTop w:val="0"/>
      <w:marBottom w:val="0"/>
      <w:divBdr>
        <w:top w:val="none" w:sz="0" w:space="0" w:color="auto"/>
        <w:left w:val="none" w:sz="0" w:space="0" w:color="auto"/>
        <w:bottom w:val="none" w:sz="0" w:space="0" w:color="auto"/>
        <w:right w:val="none" w:sz="0" w:space="0" w:color="auto"/>
      </w:divBdr>
    </w:div>
    <w:div w:id="1148669579">
      <w:bodyDiv w:val="1"/>
      <w:marLeft w:val="0"/>
      <w:marRight w:val="0"/>
      <w:marTop w:val="0"/>
      <w:marBottom w:val="0"/>
      <w:divBdr>
        <w:top w:val="none" w:sz="0" w:space="0" w:color="auto"/>
        <w:left w:val="none" w:sz="0" w:space="0" w:color="auto"/>
        <w:bottom w:val="none" w:sz="0" w:space="0" w:color="auto"/>
        <w:right w:val="none" w:sz="0" w:space="0" w:color="auto"/>
      </w:divBdr>
    </w:div>
    <w:div w:id="1241217435">
      <w:bodyDiv w:val="1"/>
      <w:marLeft w:val="0"/>
      <w:marRight w:val="0"/>
      <w:marTop w:val="0"/>
      <w:marBottom w:val="0"/>
      <w:divBdr>
        <w:top w:val="none" w:sz="0" w:space="0" w:color="auto"/>
        <w:left w:val="none" w:sz="0" w:space="0" w:color="auto"/>
        <w:bottom w:val="none" w:sz="0" w:space="0" w:color="auto"/>
        <w:right w:val="none" w:sz="0" w:space="0" w:color="auto"/>
      </w:divBdr>
    </w:div>
    <w:div w:id="1276600289">
      <w:bodyDiv w:val="1"/>
      <w:marLeft w:val="0"/>
      <w:marRight w:val="0"/>
      <w:marTop w:val="0"/>
      <w:marBottom w:val="0"/>
      <w:divBdr>
        <w:top w:val="none" w:sz="0" w:space="0" w:color="auto"/>
        <w:left w:val="none" w:sz="0" w:space="0" w:color="auto"/>
        <w:bottom w:val="none" w:sz="0" w:space="0" w:color="auto"/>
        <w:right w:val="none" w:sz="0" w:space="0" w:color="auto"/>
      </w:divBdr>
    </w:div>
    <w:div w:id="1377198650">
      <w:bodyDiv w:val="1"/>
      <w:marLeft w:val="0"/>
      <w:marRight w:val="0"/>
      <w:marTop w:val="0"/>
      <w:marBottom w:val="0"/>
      <w:divBdr>
        <w:top w:val="none" w:sz="0" w:space="0" w:color="auto"/>
        <w:left w:val="none" w:sz="0" w:space="0" w:color="auto"/>
        <w:bottom w:val="none" w:sz="0" w:space="0" w:color="auto"/>
        <w:right w:val="none" w:sz="0" w:space="0" w:color="auto"/>
      </w:divBdr>
    </w:div>
    <w:div w:id="1407339760">
      <w:bodyDiv w:val="1"/>
      <w:marLeft w:val="0"/>
      <w:marRight w:val="0"/>
      <w:marTop w:val="0"/>
      <w:marBottom w:val="0"/>
      <w:divBdr>
        <w:top w:val="none" w:sz="0" w:space="0" w:color="auto"/>
        <w:left w:val="none" w:sz="0" w:space="0" w:color="auto"/>
        <w:bottom w:val="none" w:sz="0" w:space="0" w:color="auto"/>
        <w:right w:val="none" w:sz="0" w:space="0" w:color="auto"/>
      </w:divBdr>
    </w:div>
    <w:div w:id="1426535422">
      <w:bodyDiv w:val="1"/>
      <w:marLeft w:val="0"/>
      <w:marRight w:val="0"/>
      <w:marTop w:val="0"/>
      <w:marBottom w:val="0"/>
      <w:divBdr>
        <w:top w:val="none" w:sz="0" w:space="0" w:color="auto"/>
        <w:left w:val="none" w:sz="0" w:space="0" w:color="auto"/>
        <w:bottom w:val="none" w:sz="0" w:space="0" w:color="auto"/>
        <w:right w:val="none" w:sz="0" w:space="0" w:color="auto"/>
      </w:divBdr>
    </w:div>
    <w:div w:id="1449931259">
      <w:bodyDiv w:val="1"/>
      <w:marLeft w:val="0"/>
      <w:marRight w:val="0"/>
      <w:marTop w:val="0"/>
      <w:marBottom w:val="0"/>
      <w:divBdr>
        <w:top w:val="none" w:sz="0" w:space="0" w:color="auto"/>
        <w:left w:val="none" w:sz="0" w:space="0" w:color="auto"/>
        <w:bottom w:val="none" w:sz="0" w:space="0" w:color="auto"/>
        <w:right w:val="none" w:sz="0" w:space="0" w:color="auto"/>
      </w:divBdr>
    </w:div>
    <w:div w:id="1452280081">
      <w:bodyDiv w:val="1"/>
      <w:marLeft w:val="0"/>
      <w:marRight w:val="0"/>
      <w:marTop w:val="0"/>
      <w:marBottom w:val="0"/>
      <w:divBdr>
        <w:top w:val="none" w:sz="0" w:space="0" w:color="auto"/>
        <w:left w:val="none" w:sz="0" w:space="0" w:color="auto"/>
        <w:bottom w:val="none" w:sz="0" w:space="0" w:color="auto"/>
        <w:right w:val="none" w:sz="0" w:space="0" w:color="auto"/>
      </w:divBdr>
    </w:div>
    <w:div w:id="1457409507">
      <w:bodyDiv w:val="1"/>
      <w:marLeft w:val="0"/>
      <w:marRight w:val="0"/>
      <w:marTop w:val="0"/>
      <w:marBottom w:val="0"/>
      <w:divBdr>
        <w:top w:val="none" w:sz="0" w:space="0" w:color="auto"/>
        <w:left w:val="none" w:sz="0" w:space="0" w:color="auto"/>
        <w:bottom w:val="none" w:sz="0" w:space="0" w:color="auto"/>
        <w:right w:val="none" w:sz="0" w:space="0" w:color="auto"/>
      </w:divBdr>
    </w:div>
    <w:div w:id="1488936601">
      <w:bodyDiv w:val="1"/>
      <w:marLeft w:val="0"/>
      <w:marRight w:val="0"/>
      <w:marTop w:val="0"/>
      <w:marBottom w:val="0"/>
      <w:divBdr>
        <w:top w:val="none" w:sz="0" w:space="0" w:color="auto"/>
        <w:left w:val="none" w:sz="0" w:space="0" w:color="auto"/>
        <w:bottom w:val="none" w:sz="0" w:space="0" w:color="auto"/>
        <w:right w:val="none" w:sz="0" w:space="0" w:color="auto"/>
      </w:divBdr>
    </w:div>
    <w:div w:id="1519586340">
      <w:bodyDiv w:val="1"/>
      <w:marLeft w:val="0"/>
      <w:marRight w:val="0"/>
      <w:marTop w:val="0"/>
      <w:marBottom w:val="0"/>
      <w:divBdr>
        <w:top w:val="none" w:sz="0" w:space="0" w:color="auto"/>
        <w:left w:val="none" w:sz="0" w:space="0" w:color="auto"/>
        <w:bottom w:val="none" w:sz="0" w:space="0" w:color="auto"/>
        <w:right w:val="none" w:sz="0" w:space="0" w:color="auto"/>
      </w:divBdr>
    </w:div>
    <w:div w:id="1544637727">
      <w:bodyDiv w:val="1"/>
      <w:marLeft w:val="0"/>
      <w:marRight w:val="0"/>
      <w:marTop w:val="0"/>
      <w:marBottom w:val="0"/>
      <w:divBdr>
        <w:top w:val="none" w:sz="0" w:space="0" w:color="auto"/>
        <w:left w:val="none" w:sz="0" w:space="0" w:color="auto"/>
        <w:bottom w:val="none" w:sz="0" w:space="0" w:color="auto"/>
        <w:right w:val="none" w:sz="0" w:space="0" w:color="auto"/>
      </w:divBdr>
    </w:div>
    <w:div w:id="1604804246">
      <w:bodyDiv w:val="1"/>
      <w:marLeft w:val="0"/>
      <w:marRight w:val="0"/>
      <w:marTop w:val="0"/>
      <w:marBottom w:val="0"/>
      <w:divBdr>
        <w:top w:val="none" w:sz="0" w:space="0" w:color="auto"/>
        <w:left w:val="none" w:sz="0" w:space="0" w:color="auto"/>
        <w:bottom w:val="none" w:sz="0" w:space="0" w:color="auto"/>
        <w:right w:val="none" w:sz="0" w:space="0" w:color="auto"/>
      </w:divBdr>
    </w:div>
    <w:div w:id="1605385309">
      <w:bodyDiv w:val="1"/>
      <w:marLeft w:val="0"/>
      <w:marRight w:val="0"/>
      <w:marTop w:val="0"/>
      <w:marBottom w:val="0"/>
      <w:divBdr>
        <w:top w:val="none" w:sz="0" w:space="0" w:color="auto"/>
        <w:left w:val="none" w:sz="0" w:space="0" w:color="auto"/>
        <w:bottom w:val="none" w:sz="0" w:space="0" w:color="auto"/>
        <w:right w:val="none" w:sz="0" w:space="0" w:color="auto"/>
      </w:divBdr>
      <w:divsChild>
        <w:div w:id="1263566706">
          <w:marLeft w:val="0"/>
          <w:marRight w:val="0"/>
          <w:marTop w:val="0"/>
          <w:marBottom w:val="0"/>
          <w:divBdr>
            <w:top w:val="none" w:sz="0" w:space="0" w:color="auto"/>
            <w:left w:val="none" w:sz="0" w:space="0" w:color="auto"/>
            <w:bottom w:val="none" w:sz="0" w:space="0" w:color="auto"/>
            <w:right w:val="none" w:sz="0" w:space="0" w:color="auto"/>
          </w:divBdr>
          <w:divsChild>
            <w:div w:id="1831600947">
              <w:marLeft w:val="0"/>
              <w:marRight w:val="0"/>
              <w:marTop w:val="0"/>
              <w:marBottom w:val="0"/>
              <w:divBdr>
                <w:top w:val="none" w:sz="0" w:space="0" w:color="auto"/>
                <w:left w:val="none" w:sz="0" w:space="0" w:color="auto"/>
                <w:bottom w:val="none" w:sz="0" w:space="0" w:color="auto"/>
                <w:right w:val="none" w:sz="0" w:space="0" w:color="auto"/>
              </w:divBdr>
              <w:divsChild>
                <w:div w:id="135530309">
                  <w:marLeft w:val="0"/>
                  <w:marRight w:val="0"/>
                  <w:marTop w:val="75"/>
                  <w:marBottom w:val="375"/>
                  <w:divBdr>
                    <w:top w:val="none" w:sz="0" w:space="0" w:color="auto"/>
                    <w:left w:val="single" w:sz="24" w:space="0" w:color="21A79E"/>
                    <w:bottom w:val="none" w:sz="0" w:space="0" w:color="auto"/>
                    <w:right w:val="none" w:sz="0" w:space="0" w:color="auto"/>
                  </w:divBdr>
                </w:div>
              </w:divsChild>
            </w:div>
          </w:divsChild>
        </w:div>
      </w:divsChild>
    </w:div>
    <w:div w:id="1626547393">
      <w:bodyDiv w:val="1"/>
      <w:marLeft w:val="0"/>
      <w:marRight w:val="0"/>
      <w:marTop w:val="0"/>
      <w:marBottom w:val="0"/>
      <w:divBdr>
        <w:top w:val="none" w:sz="0" w:space="0" w:color="auto"/>
        <w:left w:val="none" w:sz="0" w:space="0" w:color="auto"/>
        <w:bottom w:val="none" w:sz="0" w:space="0" w:color="auto"/>
        <w:right w:val="none" w:sz="0" w:space="0" w:color="auto"/>
      </w:divBdr>
    </w:div>
    <w:div w:id="1759477509">
      <w:bodyDiv w:val="1"/>
      <w:marLeft w:val="0"/>
      <w:marRight w:val="0"/>
      <w:marTop w:val="0"/>
      <w:marBottom w:val="0"/>
      <w:divBdr>
        <w:top w:val="none" w:sz="0" w:space="0" w:color="auto"/>
        <w:left w:val="none" w:sz="0" w:space="0" w:color="auto"/>
        <w:bottom w:val="none" w:sz="0" w:space="0" w:color="auto"/>
        <w:right w:val="none" w:sz="0" w:space="0" w:color="auto"/>
      </w:divBdr>
    </w:div>
    <w:div w:id="1776436784">
      <w:bodyDiv w:val="1"/>
      <w:marLeft w:val="0"/>
      <w:marRight w:val="0"/>
      <w:marTop w:val="0"/>
      <w:marBottom w:val="0"/>
      <w:divBdr>
        <w:top w:val="none" w:sz="0" w:space="0" w:color="auto"/>
        <w:left w:val="none" w:sz="0" w:space="0" w:color="auto"/>
        <w:bottom w:val="none" w:sz="0" w:space="0" w:color="auto"/>
        <w:right w:val="none" w:sz="0" w:space="0" w:color="auto"/>
      </w:divBdr>
    </w:div>
    <w:div w:id="1794594176">
      <w:bodyDiv w:val="1"/>
      <w:marLeft w:val="0"/>
      <w:marRight w:val="0"/>
      <w:marTop w:val="0"/>
      <w:marBottom w:val="0"/>
      <w:divBdr>
        <w:top w:val="none" w:sz="0" w:space="0" w:color="auto"/>
        <w:left w:val="none" w:sz="0" w:space="0" w:color="auto"/>
        <w:bottom w:val="none" w:sz="0" w:space="0" w:color="auto"/>
        <w:right w:val="none" w:sz="0" w:space="0" w:color="auto"/>
      </w:divBdr>
    </w:div>
    <w:div w:id="1804620052">
      <w:bodyDiv w:val="1"/>
      <w:marLeft w:val="0"/>
      <w:marRight w:val="0"/>
      <w:marTop w:val="0"/>
      <w:marBottom w:val="0"/>
      <w:divBdr>
        <w:top w:val="none" w:sz="0" w:space="0" w:color="auto"/>
        <w:left w:val="none" w:sz="0" w:space="0" w:color="auto"/>
        <w:bottom w:val="none" w:sz="0" w:space="0" w:color="auto"/>
        <w:right w:val="none" w:sz="0" w:space="0" w:color="auto"/>
      </w:divBdr>
    </w:div>
    <w:div w:id="1805073662">
      <w:bodyDiv w:val="1"/>
      <w:marLeft w:val="0"/>
      <w:marRight w:val="0"/>
      <w:marTop w:val="0"/>
      <w:marBottom w:val="0"/>
      <w:divBdr>
        <w:top w:val="none" w:sz="0" w:space="0" w:color="auto"/>
        <w:left w:val="none" w:sz="0" w:space="0" w:color="auto"/>
        <w:bottom w:val="none" w:sz="0" w:space="0" w:color="auto"/>
        <w:right w:val="none" w:sz="0" w:space="0" w:color="auto"/>
      </w:divBdr>
    </w:div>
    <w:div w:id="1843281576">
      <w:bodyDiv w:val="1"/>
      <w:marLeft w:val="0"/>
      <w:marRight w:val="0"/>
      <w:marTop w:val="0"/>
      <w:marBottom w:val="0"/>
      <w:divBdr>
        <w:top w:val="none" w:sz="0" w:space="0" w:color="auto"/>
        <w:left w:val="none" w:sz="0" w:space="0" w:color="auto"/>
        <w:bottom w:val="none" w:sz="0" w:space="0" w:color="auto"/>
        <w:right w:val="none" w:sz="0" w:space="0" w:color="auto"/>
      </w:divBdr>
    </w:div>
    <w:div w:id="1856965280">
      <w:bodyDiv w:val="1"/>
      <w:marLeft w:val="0"/>
      <w:marRight w:val="0"/>
      <w:marTop w:val="0"/>
      <w:marBottom w:val="0"/>
      <w:divBdr>
        <w:top w:val="none" w:sz="0" w:space="0" w:color="auto"/>
        <w:left w:val="none" w:sz="0" w:space="0" w:color="auto"/>
        <w:bottom w:val="none" w:sz="0" w:space="0" w:color="auto"/>
        <w:right w:val="none" w:sz="0" w:space="0" w:color="auto"/>
      </w:divBdr>
    </w:div>
    <w:div w:id="1906601910">
      <w:bodyDiv w:val="1"/>
      <w:marLeft w:val="0"/>
      <w:marRight w:val="0"/>
      <w:marTop w:val="0"/>
      <w:marBottom w:val="0"/>
      <w:divBdr>
        <w:top w:val="none" w:sz="0" w:space="0" w:color="auto"/>
        <w:left w:val="none" w:sz="0" w:space="0" w:color="auto"/>
        <w:bottom w:val="none" w:sz="0" w:space="0" w:color="auto"/>
        <w:right w:val="none" w:sz="0" w:space="0" w:color="auto"/>
      </w:divBdr>
    </w:div>
    <w:div w:id="1924339083">
      <w:bodyDiv w:val="1"/>
      <w:marLeft w:val="0"/>
      <w:marRight w:val="0"/>
      <w:marTop w:val="0"/>
      <w:marBottom w:val="0"/>
      <w:divBdr>
        <w:top w:val="none" w:sz="0" w:space="0" w:color="auto"/>
        <w:left w:val="none" w:sz="0" w:space="0" w:color="auto"/>
        <w:bottom w:val="none" w:sz="0" w:space="0" w:color="auto"/>
        <w:right w:val="none" w:sz="0" w:space="0" w:color="auto"/>
      </w:divBdr>
    </w:div>
    <w:div w:id="1928609534">
      <w:bodyDiv w:val="1"/>
      <w:marLeft w:val="0"/>
      <w:marRight w:val="0"/>
      <w:marTop w:val="0"/>
      <w:marBottom w:val="0"/>
      <w:divBdr>
        <w:top w:val="none" w:sz="0" w:space="0" w:color="auto"/>
        <w:left w:val="none" w:sz="0" w:space="0" w:color="auto"/>
        <w:bottom w:val="none" w:sz="0" w:space="0" w:color="auto"/>
        <w:right w:val="none" w:sz="0" w:space="0" w:color="auto"/>
      </w:divBdr>
    </w:div>
    <w:div w:id="1954895117">
      <w:bodyDiv w:val="1"/>
      <w:marLeft w:val="0"/>
      <w:marRight w:val="0"/>
      <w:marTop w:val="0"/>
      <w:marBottom w:val="0"/>
      <w:divBdr>
        <w:top w:val="none" w:sz="0" w:space="0" w:color="auto"/>
        <w:left w:val="none" w:sz="0" w:space="0" w:color="auto"/>
        <w:bottom w:val="none" w:sz="0" w:space="0" w:color="auto"/>
        <w:right w:val="none" w:sz="0" w:space="0" w:color="auto"/>
      </w:divBdr>
    </w:div>
    <w:div w:id="1974208504">
      <w:bodyDiv w:val="1"/>
      <w:marLeft w:val="0"/>
      <w:marRight w:val="0"/>
      <w:marTop w:val="0"/>
      <w:marBottom w:val="0"/>
      <w:divBdr>
        <w:top w:val="none" w:sz="0" w:space="0" w:color="auto"/>
        <w:left w:val="none" w:sz="0" w:space="0" w:color="auto"/>
        <w:bottom w:val="none" w:sz="0" w:space="0" w:color="auto"/>
        <w:right w:val="none" w:sz="0" w:space="0" w:color="auto"/>
      </w:divBdr>
    </w:div>
    <w:div w:id="1995718575">
      <w:bodyDiv w:val="1"/>
      <w:marLeft w:val="0"/>
      <w:marRight w:val="0"/>
      <w:marTop w:val="0"/>
      <w:marBottom w:val="0"/>
      <w:divBdr>
        <w:top w:val="none" w:sz="0" w:space="0" w:color="auto"/>
        <w:left w:val="none" w:sz="0" w:space="0" w:color="auto"/>
        <w:bottom w:val="none" w:sz="0" w:space="0" w:color="auto"/>
        <w:right w:val="none" w:sz="0" w:space="0" w:color="auto"/>
      </w:divBdr>
    </w:div>
    <w:div w:id="2014525703">
      <w:bodyDiv w:val="1"/>
      <w:marLeft w:val="0"/>
      <w:marRight w:val="0"/>
      <w:marTop w:val="0"/>
      <w:marBottom w:val="0"/>
      <w:divBdr>
        <w:top w:val="none" w:sz="0" w:space="0" w:color="auto"/>
        <w:left w:val="none" w:sz="0" w:space="0" w:color="auto"/>
        <w:bottom w:val="none" w:sz="0" w:space="0" w:color="auto"/>
        <w:right w:val="none" w:sz="0" w:space="0" w:color="auto"/>
      </w:divBdr>
    </w:div>
    <w:div w:id="2051414586">
      <w:bodyDiv w:val="1"/>
      <w:marLeft w:val="0"/>
      <w:marRight w:val="0"/>
      <w:marTop w:val="0"/>
      <w:marBottom w:val="0"/>
      <w:divBdr>
        <w:top w:val="none" w:sz="0" w:space="0" w:color="auto"/>
        <w:left w:val="none" w:sz="0" w:space="0" w:color="auto"/>
        <w:bottom w:val="none" w:sz="0" w:space="0" w:color="auto"/>
        <w:right w:val="none" w:sz="0" w:space="0" w:color="auto"/>
      </w:divBdr>
    </w:div>
    <w:div w:id="2082831205">
      <w:bodyDiv w:val="1"/>
      <w:marLeft w:val="0"/>
      <w:marRight w:val="0"/>
      <w:marTop w:val="0"/>
      <w:marBottom w:val="0"/>
      <w:divBdr>
        <w:top w:val="none" w:sz="0" w:space="0" w:color="auto"/>
        <w:left w:val="none" w:sz="0" w:space="0" w:color="auto"/>
        <w:bottom w:val="none" w:sz="0" w:space="0" w:color="auto"/>
        <w:right w:val="none" w:sz="0" w:space="0" w:color="auto"/>
      </w:divBdr>
    </w:div>
    <w:div w:id="2115661090">
      <w:bodyDiv w:val="1"/>
      <w:marLeft w:val="0"/>
      <w:marRight w:val="0"/>
      <w:marTop w:val="0"/>
      <w:marBottom w:val="0"/>
      <w:divBdr>
        <w:top w:val="none" w:sz="0" w:space="0" w:color="auto"/>
        <w:left w:val="none" w:sz="0" w:space="0" w:color="auto"/>
        <w:bottom w:val="none" w:sz="0" w:space="0" w:color="auto"/>
        <w:right w:val="none" w:sz="0" w:space="0" w:color="auto"/>
      </w:divBdr>
    </w:div>
    <w:div w:id="2122407926">
      <w:bodyDiv w:val="1"/>
      <w:marLeft w:val="0"/>
      <w:marRight w:val="0"/>
      <w:marTop w:val="0"/>
      <w:marBottom w:val="0"/>
      <w:divBdr>
        <w:top w:val="none" w:sz="0" w:space="0" w:color="auto"/>
        <w:left w:val="none" w:sz="0" w:space="0" w:color="auto"/>
        <w:bottom w:val="none" w:sz="0" w:space="0" w:color="auto"/>
        <w:right w:val="none" w:sz="0" w:space="0" w:color="auto"/>
      </w:divBdr>
    </w:div>
    <w:div w:id="21406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chang@deltaww.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ltaww.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BA96-87BC-4339-9CF6-E6511E9F6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D6565-6FD0-48B4-9BFE-36E6BDDB733E}">
  <ds:schemaRefs>
    <ds:schemaRef ds:uri="http://schemas.microsoft.com/sharepoint/v3/contenttype/forms"/>
  </ds:schemaRefs>
</ds:datastoreItem>
</file>

<file path=customXml/itemProps3.xml><?xml version="1.0" encoding="utf-8"?>
<ds:datastoreItem xmlns:ds="http://schemas.openxmlformats.org/officeDocument/2006/customXml" ds:itemID="{A603E7FC-7D53-4216-BC27-F692A2E3788E}">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92702958-EA3D-4480-9235-6AA141F0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Company>Delta Electronics, Inc.</Company>
  <LinksUpToDate>false</LinksUpToDate>
  <CharactersWithSpaces>1874</CharactersWithSpaces>
  <SharedDoc>false</SharedDoc>
  <HLinks>
    <vt:vector size="6" baseType="variant">
      <vt:variant>
        <vt:i4>5963900</vt:i4>
      </vt:variant>
      <vt:variant>
        <vt:i4>0</vt:i4>
      </vt:variant>
      <vt:variant>
        <vt:i4>0</vt:i4>
      </vt:variant>
      <vt:variant>
        <vt:i4>5</vt:i4>
      </vt:variant>
      <vt:variant>
        <vt:lpwstr>mailto:jesse.chou@delta.com.tw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Brand Management Office</dc:creator>
  <cp:lastModifiedBy>WENDY.SHIH 施昀廷</cp:lastModifiedBy>
  <cp:revision>4</cp:revision>
  <cp:lastPrinted>2016-04-29T07:29:00Z</cp:lastPrinted>
  <dcterms:created xsi:type="dcterms:W3CDTF">2017-05-03T01:01:00Z</dcterms:created>
  <dcterms:modified xsi:type="dcterms:W3CDTF">2017-05-03T02:44:00Z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