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3D8" w14:textId="57CC025E" w:rsidR="00C31887" w:rsidRPr="0005725C" w:rsidRDefault="00F61ACE" w:rsidP="005972D3">
      <w:pPr>
        <w:wordWrap w:val="0"/>
        <w:spacing w:line="360" w:lineRule="exact"/>
        <w:ind w:firstLineChars="100" w:firstLine="200"/>
        <w:jc w:val="right"/>
        <w:rPr>
          <w:rFonts w:ascii="Arial" w:hAnsi="Arial" w:cs="Arial"/>
          <w:bCs/>
          <w:i/>
          <w:sz w:val="20"/>
          <w:szCs w:val="20"/>
          <w:lang w:eastAsia="zh-TW"/>
        </w:rPr>
      </w:pPr>
      <w:r w:rsidRPr="0005725C">
        <w:rPr>
          <w:rFonts w:ascii="Arial" w:hAnsi="Arial" w:cs="Arial"/>
          <w:bCs/>
          <w:i/>
          <w:sz w:val="20"/>
          <w:szCs w:val="20"/>
          <w:lang w:eastAsia="zh-TW"/>
        </w:rPr>
        <w:t>For Immediate Release</w:t>
      </w:r>
    </w:p>
    <w:p w14:paraId="7C97BDBB" w14:textId="77777777" w:rsidR="00F61ACE" w:rsidRDefault="00F61ACE">
      <w:pPr>
        <w:spacing w:line="360" w:lineRule="exact"/>
        <w:ind w:firstLineChars="100" w:firstLine="280"/>
        <w:jc w:val="center"/>
        <w:rPr>
          <w:rFonts w:ascii="Arial" w:hAnsi="Arial" w:cs="Arial"/>
          <w:b/>
          <w:bCs/>
          <w:sz w:val="28"/>
          <w:szCs w:val="28"/>
        </w:rPr>
      </w:pPr>
    </w:p>
    <w:p w14:paraId="62CB06DD" w14:textId="79D72EC7" w:rsidR="00E62B5B" w:rsidRPr="00E62B5B" w:rsidRDefault="00E62B5B" w:rsidP="00E62B5B">
      <w:pPr>
        <w:snapToGrid w:val="0"/>
        <w:spacing w:line="320" w:lineRule="exact"/>
        <w:jc w:val="center"/>
        <w:rPr>
          <w:rFonts w:ascii="Arial" w:hAnsi="Arial" w:cs="Arial"/>
          <w:b/>
          <w:bCs/>
          <w:color w:val="000000"/>
          <w:spacing w:val="10"/>
          <w:lang w:eastAsia="zh-TW"/>
        </w:rPr>
      </w:pPr>
      <w:r w:rsidRPr="00E62B5B">
        <w:rPr>
          <w:rFonts w:ascii="Arial" w:eastAsia="標楷體" w:hAnsi="Arial" w:cs="Arial" w:hint="eastAsia"/>
          <w:b/>
          <w:bCs/>
          <w:color w:val="000000"/>
          <w:spacing w:val="10"/>
          <w:lang w:eastAsia="zh-TW"/>
        </w:rPr>
        <w:t xml:space="preserve">Delta </w:t>
      </w:r>
      <w:r w:rsidR="005D5219">
        <w:rPr>
          <w:rFonts w:ascii="Arial" w:eastAsia="標楷體" w:hAnsi="Arial" w:cs="Arial"/>
          <w:b/>
          <w:bCs/>
          <w:color w:val="000000"/>
          <w:spacing w:val="10"/>
          <w:lang w:eastAsia="zh-TW"/>
        </w:rPr>
        <w:t>Honored with</w:t>
      </w:r>
      <w:r w:rsidRPr="00E62B5B">
        <w:rPr>
          <w:rFonts w:ascii="Arial" w:eastAsia="標楷體" w:hAnsi="Arial" w:cs="Arial" w:hint="eastAsia"/>
          <w:b/>
          <w:bCs/>
          <w:color w:val="000000"/>
          <w:spacing w:val="10"/>
          <w:lang w:eastAsia="zh-TW"/>
        </w:rPr>
        <w:t xml:space="preserve"> </w:t>
      </w:r>
      <w:r w:rsidR="00273219">
        <w:rPr>
          <w:rFonts w:ascii="Arial" w:eastAsia="標楷體" w:hAnsi="Arial" w:cs="Arial"/>
          <w:b/>
          <w:bCs/>
          <w:color w:val="000000"/>
          <w:spacing w:val="10"/>
          <w:lang w:eastAsia="zh-TW"/>
        </w:rPr>
        <w:t>Two</w:t>
      </w:r>
      <w:r w:rsidRPr="00E62B5B">
        <w:rPr>
          <w:rFonts w:ascii="Arial" w:eastAsia="標楷體" w:hAnsi="Arial" w:cs="Arial"/>
          <w:b/>
          <w:bCs/>
          <w:color w:val="000000"/>
          <w:spacing w:val="10"/>
          <w:lang w:eastAsia="zh-TW"/>
        </w:rPr>
        <w:t xml:space="preserve"> </w:t>
      </w:r>
      <w:r w:rsidR="005D5219">
        <w:rPr>
          <w:rFonts w:ascii="Arial" w:eastAsia="標楷體" w:hAnsi="Arial" w:cs="Arial"/>
          <w:b/>
          <w:bCs/>
          <w:color w:val="000000"/>
          <w:spacing w:val="10"/>
          <w:lang w:eastAsia="zh-TW"/>
        </w:rPr>
        <w:t>“</w:t>
      </w:r>
      <w:r w:rsidRPr="00E62B5B">
        <w:rPr>
          <w:rFonts w:ascii="Arial" w:eastAsia="標楷體" w:hAnsi="Arial" w:cs="Arial" w:hint="eastAsia"/>
          <w:b/>
          <w:bCs/>
          <w:color w:val="000000"/>
          <w:spacing w:val="10"/>
          <w:lang w:eastAsia="zh-TW"/>
        </w:rPr>
        <w:t>A</w:t>
      </w:r>
      <w:r w:rsidR="005D5219">
        <w:rPr>
          <w:rFonts w:ascii="Arial" w:eastAsia="標楷體" w:hAnsi="Arial" w:cs="Arial"/>
          <w:b/>
          <w:bCs/>
          <w:color w:val="000000"/>
          <w:spacing w:val="10"/>
          <w:lang w:eastAsia="zh-TW"/>
        </w:rPr>
        <w:t>”</w:t>
      </w:r>
      <w:r w:rsidR="00273219">
        <w:rPr>
          <w:rFonts w:ascii="Arial" w:eastAsia="標楷體" w:hAnsi="Arial" w:cs="Arial" w:hint="eastAsia"/>
          <w:b/>
          <w:bCs/>
          <w:color w:val="000000"/>
          <w:spacing w:val="10"/>
          <w:lang w:eastAsia="zh-TW"/>
        </w:rPr>
        <w:t xml:space="preserve"> </w:t>
      </w:r>
      <w:r w:rsidR="00273219" w:rsidRPr="00E62B5B">
        <w:rPr>
          <w:rFonts w:ascii="Arial" w:eastAsia="標楷體" w:hAnsi="Arial" w:cs="Arial" w:hint="eastAsia"/>
          <w:b/>
          <w:bCs/>
          <w:color w:val="000000"/>
          <w:spacing w:val="10"/>
          <w:lang w:eastAsia="zh-TW"/>
        </w:rPr>
        <w:t>Leadership Level</w:t>
      </w:r>
      <w:r w:rsidR="00273219">
        <w:rPr>
          <w:rFonts w:ascii="Arial" w:eastAsia="標楷體" w:hAnsi="Arial" w:cs="Arial" w:hint="eastAsia"/>
          <w:b/>
          <w:bCs/>
          <w:color w:val="000000"/>
          <w:spacing w:val="10"/>
          <w:lang w:eastAsia="zh-TW"/>
        </w:rPr>
        <w:t xml:space="preserve"> Ratings</w:t>
      </w:r>
      <w:r w:rsidRPr="00E62B5B">
        <w:rPr>
          <w:rFonts w:ascii="Arial" w:eastAsia="標楷體" w:hAnsi="Arial" w:cs="Arial" w:hint="eastAsia"/>
          <w:b/>
          <w:bCs/>
          <w:color w:val="000000"/>
          <w:spacing w:val="10"/>
          <w:lang w:eastAsia="zh-TW"/>
        </w:rPr>
        <w:t xml:space="preserve"> </w:t>
      </w:r>
      <w:r w:rsidR="005D5219">
        <w:rPr>
          <w:rFonts w:ascii="Arial" w:eastAsia="標楷體" w:hAnsi="Arial" w:cs="Arial"/>
          <w:b/>
          <w:bCs/>
          <w:color w:val="000000"/>
          <w:spacing w:val="10"/>
          <w:lang w:eastAsia="zh-TW"/>
        </w:rPr>
        <w:t>by</w:t>
      </w:r>
      <w:r w:rsidRPr="00E62B5B">
        <w:rPr>
          <w:rFonts w:ascii="Arial" w:eastAsia="標楷體" w:hAnsi="Arial" w:cs="Arial" w:hint="eastAsia"/>
          <w:b/>
          <w:bCs/>
          <w:color w:val="000000"/>
          <w:spacing w:val="10"/>
          <w:lang w:eastAsia="zh-TW"/>
        </w:rPr>
        <w:t xml:space="preserve"> CDP</w:t>
      </w:r>
      <w:r w:rsidR="00273219">
        <w:rPr>
          <w:rFonts w:ascii="Arial" w:eastAsia="標楷體" w:hAnsi="Arial" w:cs="Arial"/>
          <w:b/>
          <w:bCs/>
          <w:color w:val="000000"/>
          <w:spacing w:val="10"/>
          <w:lang w:eastAsia="zh-TW"/>
        </w:rPr>
        <w:t xml:space="preserve"> for its Substantial Contribution to</w:t>
      </w:r>
      <w:r w:rsidRPr="00E62B5B">
        <w:rPr>
          <w:rFonts w:ascii="Arial" w:eastAsia="標楷體" w:hAnsi="Arial" w:cs="Arial" w:hint="eastAsia"/>
          <w:b/>
          <w:bCs/>
          <w:color w:val="000000"/>
          <w:spacing w:val="10"/>
          <w:lang w:eastAsia="zh-TW"/>
        </w:rPr>
        <w:t xml:space="preserve"> Climate Change and Water Security</w:t>
      </w:r>
      <w:r w:rsidR="00273219">
        <w:rPr>
          <w:rFonts w:ascii="Arial" w:eastAsia="標楷體" w:hAnsi="Arial" w:cs="Arial"/>
          <w:b/>
          <w:bCs/>
          <w:color w:val="000000"/>
          <w:spacing w:val="10"/>
          <w:lang w:eastAsia="zh-TW"/>
        </w:rPr>
        <w:t xml:space="preserve"> Issues</w:t>
      </w:r>
    </w:p>
    <w:p w14:paraId="21D3388F" w14:textId="77777777" w:rsidR="00E62B5B" w:rsidRPr="00E62B5B" w:rsidRDefault="00E62B5B" w:rsidP="00E62B5B">
      <w:pPr>
        <w:autoSpaceDE w:val="0"/>
        <w:autoSpaceDN w:val="0"/>
        <w:snapToGrid w:val="0"/>
        <w:spacing w:line="320" w:lineRule="exact"/>
        <w:ind w:right="565"/>
        <w:jc w:val="both"/>
        <w:textAlignment w:val="bottom"/>
        <w:rPr>
          <w:rFonts w:ascii="Arial" w:hAnsi="Arial" w:cs="Arial"/>
          <w:color w:val="000000"/>
          <w:lang w:eastAsia="zh-TW"/>
        </w:rPr>
      </w:pPr>
      <w:r w:rsidRPr="00E62B5B">
        <w:rPr>
          <w:rFonts w:ascii="Arial" w:hAnsi="Arial" w:cs="Arial"/>
          <w:color w:val="000000"/>
          <w:lang w:eastAsia="zh-TW"/>
        </w:rPr>
        <w:t> </w:t>
      </w:r>
    </w:p>
    <w:p w14:paraId="3F2D8B7C" w14:textId="09C0C26B" w:rsidR="00E62B5B" w:rsidRPr="00E62B5B" w:rsidRDefault="00273219" w:rsidP="00E62B5B">
      <w:pPr>
        <w:spacing w:line="280" w:lineRule="exact"/>
        <w:jc w:val="both"/>
        <w:rPr>
          <w:rFonts w:ascii="Arial" w:eastAsia="標楷體" w:hAnsi="Arial" w:cs="Arial"/>
          <w:color w:val="000000"/>
          <w:sz w:val="22"/>
          <w:szCs w:val="22"/>
          <w:lang w:eastAsia="zh-TW"/>
        </w:rPr>
      </w:pPr>
      <w:r>
        <w:rPr>
          <w:rFonts w:ascii="Arial" w:eastAsia="標楷體" w:hAnsi="Arial" w:cs="Arial"/>
          <w:i/>
          <w:color w:val="000000"/>
          <w:sz w:val="22"/>
          <w:szCs w:val="22"/>
          <w:lang w:eastAsia="zh-TW"/>
        </w:rPr>
        <w:t>TAIPEI</w:t>
      </w:r>
      <w:r w:rsidR="00E62B5B" w:rsidRPr="00E62B5B">
        <w:rPr>
          <w:rFonts w:ascii="Arial" w:eastAsia="標楷體" w:hAnsi="Arial" w:cs="Arial"/>
          <w:i/>
          <w:color w:val="000000"/>
          <w:sz w:val="22"/>
          <w:szCs w:val="22"/>
          <w:lang w:eastAsia="zh-TW"/>
        </w:rPr>
        <w:t>, December 8</w:t>
      </w:r>
      <w:r w:rsidR="00E62B5B" w:rsidRPr="00E62B5B">
        <w:rPr>
          <w:rFonts w:ascii="Arial" w:eastAsia="標楷體" w:hAnsi="Arial" w:cs="Arial"/>
          <w:i/>
          <w:color w:val="000000"/>
          <w:sz w:val="22"/>
          <w:szCs w:val="22"/>
          <w:vertAlign w:val="superscript"/>
          <w:lang w:eastAsia="zh-TW"/>
        </w:rPr>
        <w:t>th</w:t>
      </w:r>
      <w:r w:rsidR="00E62B5B" w:rsidRPr="00E62B5B">
        <w:rPr>
          <w:rFonts w:ascii="Arial" w:eastAsia="標楷體" w:hAnsi="Arial" w:cs="Arial"/>
          <w:i/>
          <w:color w:val="000000"/>
          <w:sz w:val="22"/>
          <w:szCs w:val="22"/>
          <w:lang w:eastAsia="zh-TW"/>
        </w:rPr>
        <w:t xml:space="preserve">, 2020 </w:t>
      </w:r>
      <w:r>
        <w:rPr>
          <w:rFonts w:ascii="Arial" w:eastAsia="標楷體" w:hAnsi="Arial" w:cs="Arial"/>
          <w:color w:val="000000"/>
          <w:sz w:val="22"/>
          <w:szCs w:val="22"/>
          <w:lang w:eastAsia="zh-TW"/>
        </w:rPr>
        <w:t>–</w:t>
      </w:r>
      <w:r w:rsidR="00E62B5B" w:rsidRPr="00E62B5B">
        <w:rPr>
          <w:rFonts w:ascii="Arial" w:eastAsia="標楷體" w:hAnsi="Arial" w:cs="Arial"/>
          <w:color w:val="000000"/>
          <w:sz w:val="22"/>
          <w:szCs w:val="22"/>
          <w:lang w:eastAsia="zh-TW"/>
        </w:rPr>
        <w:t xml:space="preserve"> </w:t>
      </w:r>
      <w:r>
        <w:rPr>
          <w:rFonts w:ascii="Arial" w:eastAsia="標楷體" w:hAnsi="Arial" w:cs="Arial"/>
          <w:color w:val="000000"/>
          <w:sz w:val="22"/>
          <w:szCs w:val="22"/>
          <w:lang w:eastAsia="zh-TW"/>
        </w:rPr>
        <w:t xml:space="preserve">Delta, a global leader in power and thermal management solutions, today announced it has been </w:t>
      </w:r>
      <w:r w:rsidRPr="00E62B5B">
        <w:rPr>
          <w:rFonts w:ascii="Arial" w:eastAsia="標楷體" w:hAnsi="Arial" w:cs="Arial" w:hint="eastAsia"/>
          <w:color w:val="000000"/>
          <w:sz w:val="22"/>
          <w:szCs w:val="22"/>
          <w:lang w:eastAsia="zh-TW"/>
        </w:rPr>
        <w:t xml:space="preserve">rated </w:t>
      </w:r>
      <w:r w:rsidRPr="00E62B5B">
        <w:rPr>
          <w:rFonts w:ascii="Arial" w:eastAsia="標楷體" w:hAnsi="Arial" w:cs="Arial"/>
          <w:color w:val="000000"/>
          <w:sz w:val="22"/>
          <w:szCs w:val="22"/>
          <w:lang w:eastAsia="zh-TW"/>
        </w:rPr>
        <w:t>“</w:t>
      </w:r>
      <w:r w:rsidRPr="00E62B5B">
        <w:rPr>
          <w:rFonts w:ascii="Arial" w:eastAsia="標楷體" w:hAnsi="Arial" w:cs="Arial" w:hint="eastAsia"/>
          <w:color w:val="000000"/>
          <w:sz w:val="22"/>
          <w:szCs w:val="22"/>
          <w:lang w:eastAsia="zh-TW"/>
        </w:rPr>
        <w:t>A</w:t>
      </w:r>
      <w:r w:rsidRPr="00E62B5B">
        <w:rPr>
          <w:rFonts w:ascii="Arial" w:eastAsia="標楷體" w:hAnsi="Arial" w:cs="Arial"/>
          <w:color w:val="000000"/>
          <w:sz w:val="22"/>
          <w:szCs w:val="22"/>
          <w:lang w:eastAsia="zh-TW"/>
        </w:rPr>
        <w:t>”</w:t>
      </w:r>
      <w:r w:rsidRPr="00E62B5B">
        <w:rPr>
          <w:rFonts w:ascii="Arial" w:eastAsia="標楷體" w:hAnsi="Arial" w:cs="Arial" w:hint="eastAsia"/>
          <w:color w:val="000000"/>
          <w:sz w:val="22"/>
          <w:szCs w:val="22"/>
          <w:lang w:eastAsia="zh-TW"/>
        </w:rPr>
        <w:t xml:space="preserve"> leadership level in both</w:t>
      </w:r>
      <w:r w:rsidRPr="00E62B5B">
        <w:rPr>
          <w:rFonts w:ascii="Arial" w:eastAsia="標楷體" w:hAnsi="Arial" w:cs="Arial"/>
          <w:color w:val="000000"/>
          <w:sz w:val="22"/>
          <w:szCs w:val="22"/>
          <w:lang w:eastAsia="zh-TW"/>
        </w:rPr>
        <w:t xml:space="preserve"> </w:t>
      </w:r>
      <w:r>
        <w:rPr>
          <w:rFonts w:ascii="Arial" w:eastAsia="標楷體" w:hAnsi="Arial" w:cs="Arial"/>
          <w:color w:val="000000"/>
          <w:sz w:val="22"/>
          <w:szCs w:val="22"/>
          <w:lang w:eastAsia="zh-TW"/>
        </w:rPr>
        <w:t xml:space="preserve">the </w:t>
      </w:r>
      <w:r w:rsidRPr="00E62B5B">
        <w:rPr>
          <w:rFonts w:ascii="Arial" w:eastAsia="標楷體" w:hAnsi="Arial" w:cs="Arial" w:hint="eastAsia"/>
          <w:color w:val="000000"/>
          <w:sz w:val="22"/>
          <w:szCs w:val="22"/>
          <w:lang w:eastAsia="zh-TW"/>
        </w:rPr>
        <w:t>"climate change" and "water security"</w:t>
      </w:r>
      <w:r w:rsidRPr="00E62B5B">
        <w:rPr>
          <w:rFonts w:ascii="Arial" w:eastAsia="標楷體" w:hAnsi="Arial" w:cs="Arial"/>
          <w:color w:val="000000"/>
          <w:sz w:val="22"/>
          <w:szCs w:val="22"/>
          <w:lang w:eastAsia="zh-TW"/>
        </w:rPr>
        <w:t xml:space="preserve"> categories</w:t>
      </w:r>
      <w:r w:rsidRPr="00E62B5B">
        <w:rPr>
          <w:rFonts w:ascii="Arial" w:eastAsia="標楷體" w:hAnsi="Arial" w:cs="Arial" w:hint="eastAsia"/>
          <w:color w:val="000000"/>
          <w:sz w:val="22"/>
          <w:szCs w:val="22"/>
          <w:lang w:eastAsia="zh-TW"/>
        </w:rPr>
        <w:t xml:space="preserve"> </w:t>
      </w:r>
      <w:r>
        <w:rPr>
          <w:rFonts w:ascii="Arial" w:eastAsia="標楷體" w:hAnsi="Arial" w:cs="Arial"/>
          <w:color w:val="000000"/>
          <w:sz w:val="22"/>
          <w:szCs w:val="22"/>
          <w:lang w:eastAsia="zh-TW"/>
        </w:rPr>
        <w:t>of</w:t>
      </w:r>
      <w:r w:rsidR="00E62B5B"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color w:val="000000"/>
          <w:sz w:val="22"/>
          <w:szCs w:val="22"/>
          <w:lang w:eastAsia="zh-TW"/>
        </w:rPr>
        <w:t>the Global Climate Change Report 2020</w:t>
      </w:r>
      <w:r w:rsidR="00E62B5B" w:rsidRPr="00E62B5B">
        <w:rPr>
          <w:rFonts w:ascii="Arial" w:eastAsia="標楷體" w:hAnsi="Arial" w:cs="Arial" w:hint="eastAsia"/>
          <w:color w:val="000000"/>
          <w:sz w:val="22"/>
          <w:szCs w:val="22"/>
          <w:lang w:eastAsia="zh-TW"/>
        </w:rPr>
        <w:t xml:space="preserve"> released by</w:t>
      </w:r>
      <w:r w:rsidRPr="00273219">
        <w:rPr>
          <w:rFonts w:ascii="Arial" w:eastAsia="標楷體" w:hAnsi="Arial" w:cs="Arial"/>
          <w:color w:val="000000"/>
          <w:sz w:val="22"/>
          <w:szCs w:val="22"/>
          <w:lang w:eastAsia="zh-TW"/>
        </w:rPr>
        <w:t xml:space="preserve"> </w:t>
      </w:r>
      <w:r w:rsidRPr="00E62B5B">
        <w:rPr>
          <w:rFonts w:ascii="Arial" w:eastAsia="標楷體" w:hAnsi="Arial" w:cs="Arial"/>
          <w:color w:val="000000"/>
          <w:sz w:val="22"/>
          <w:szCs w:val="22"/>
          <w:lang w:eastAsia="zh-TW"/>
        </w:rPr>
        <w:t>CDP</w:t>
      </w:r>
      <w:r>
        <w:rPr>
          <w:rFonts w:ascii="Arial" w:eastAsia="標楷體" w:hAnsi="Arial" w:cs="Arial"/>
          <w:color w:val="000000"/>
          <w:sz w:val="22"/>
          <w:szCs w:val="22"/>
          <w:lang w:eastAsia="zh-TW"/>
        </w:rPr>
        <w:t>, the prominent</w:t>
      </w:r>
      <w:r w:rsidRPr="00E62B5B">
        <w:rPr>
          <w:rFonts w:ascii="Arial" w:eastAsia="標楷體" w:hAnsi="Arial" w:cs="Arial"/>
          <w:color w:val="000000"/>
          <w:sz w:val="22"/>
          <w:szCs w:val="22"/>
          <w:lang w:eastAsia="zh-TW"/>
        </w:rPr>
        <w:t xml:space="preserve"> </w:t>
      </w:r>
      <w:r w:rsidR="00E62B5B" w:rsidRPr="00E62B5B">
        <w:rPr>
          <w:rFonts w:ascii="Arial" w:eastAsia="標楷體" w:hAnsi="Arial" w:cs="Arial"/>
          <w:color w:val="000000"/>
          <w:sz w:val="22"/>
          <w:szCs w:val="22"/>
          <w:lang w:eastAsia="zh-TW"/>
        </w:rPr>
        <w:t xml:space="preserve">environmental non-profit </w:t>
      </w:r>
      <w:r>
        <w:rPr>
          <w:rFonts w:ascii="Arial" w:eastAsia="標楷體" w:hAnsi="Arial" w:cs="Arial"/>
          <w:color w:val="000000"/>
          <w:sz w:val="22"/>
          <w:szCs w:val="22"/>
          <w:lang w:eastAsia="zh-TW"/>
        </w:rPr>
        <w:t>assessment organization</w:t>
      </w:r>
      <w:r w:rsidR="00E62B5B" w:rsidRPr="00E62B5B">
        <w:rPr>
          <w:rFonts w:ascii="Arial" w:eastAsia="標楷體" w:hAnsi="Arial" w:cs="Arial"/>
          <w:color w:val="000000"/>
          <w:sz w:val="22"/>
          <w:szCs w:val="22"/>
          <w:lang w:eastAsia="zh-TW"/>
        </w:rPr>
        <w:t>.</w:t>
      </w:r>
      <w:r w:rsidR="00E62B5B" w:rsidRPr="00E62B5B">
        <w:rPr>
          <w:rFonts w:ascii="Arial" w:eastAsia="標楷體" w:hAnsi="Arial" w:cs="Arial" w:hint="eastAsia"/>
          <w:color w:val="000000"/>
          <w:sz w:val="22"/>
          <w:szCs w:val="22"/>
          <w:lang w:eastAsia="zh-TW"/>
        </w:rPr>
        <w:t xml:space="preserve"> Of the 9,600 companies in the world that responded to the CDP evaluation this year, Delta is one of the </w:t>
      </w:r>
      <w:r w:rsidR="00E62B5B" w:rsidRPr="00E62B5B">
        <w:rPr>
          <w:rFonts w:ascii="Arial" w:eastAsia="標楷體" w:hAnsi="Arial" w:cs="Arial"/>
          <w:color w:val="000000"/>
          <w:sz w:val="22"/>
          <w:szCs w:val="22"/>
          <w:lang w:eastAsia="zh-TW"/>
        </w:rPr>
        <w:t xml:space="preserve">few </w:t>
      </w:r>
      <w:r w:rsidR="00E62B5B" w:rsidRPr="00E62B5B">
        <w:rPr>
          <w:rFonts w:ascii="Arial" w:eastAsia="標楷體" w:hAnsi="Arial" w:cs="Arial" w:hint="eastAsia"/>
          <w:color w:val="000000"/>
          <w:sz w:val="22"/>
          <w:szCs w:val="22"/>
          <w:lang w:eastAsia="zh-TW"/>
        </w:rPr>
        <w:t>leading companies in Taiwan</w:t>
      </w:r>
      <w:r>
        <w:rPr>
          <w:rFonts w:ascii="Arial" w:eastAsia="標楷體" w:hAnsi="Arial" w:cs="Arial"/>
          <w:color w:val="000000"/>
          <w:sz w:val="22"/>
          <w:szCs w:val="22"/>
          <w:lang w:eastAsia="zh-TW"/>
        </w:rPr>
        <w:t xml:space="preserve"> to</w:t>
      </w:r>
      <w:r w:rsidR="00E62B5B" w:rsidRPr="00E62B5B">
        <w:rPr>
          <w:rFonts w:ascii="Arial" w:eastAsia="標楷體" w:hAnsi="Arial" w:cs="Arial" w:hint="eastAsia"/>
          <w:color w:val="000000"/>
          <w:sz w:val="22"/>
          <w:szCs w:val="22"/>
          <w:lang w:eastAsia="zh-TW"/>
        </w:rPr>
        <w:t xml:space="preserve"> </w:t>
      </w:r>
      <w:r w:rsidR="005D5219">
        <w:rPr>
          <w:rFonts w:ascii="Arial" w:eastAsia="標楷體" w:hAnsi="Arial" w:cs="Arial"/>
          <w:color w:val="000000"/>
          <w:sz w:val="22"/>
          <w:szCs w:val="22"/>
          <w:lang w:eastAsia="zh-TW"/>
        </w:rPr>
        <w:t xml:space="preserve">have </w:t>
      </w:r>
      <w:r>
        <w:rPr>
          <w:rFonts w:ascii="Arial" w:eastAsia="標楷體" w:hAnsi="Arial" w:cs="Arial"/>
          <w:color w:val="000000"/>
          <w:sz w:val="22"/>
          <w:szCs w:val="22"/>
          <w:lang w:eastAsia="zh-TW"/>
        </w:rPr>
        <w:t>obtain</w:t>
      </w:r>
      <w:r w:rsidR="005D5219">
        <w:rPr>
          <w:rFonts w:ascii="Arial" w:eastAsia="標楷體" w:hAnsi="Arial" w:cs="Arial"/>
          <w:color w:val="000000"/>
          <w:sz w:val="22"/>
          <w:szCs w:val="22"/>
          <w:lang w:eastAsia="zh-TW"/>
        </w:rPr>
        <w:t>ed</w:t>
      </w:r>
      <w:r>
        <w:rPr>
          <w:rFonts w:ascii="Arial" w:eastAsia="標楷體" w:hAnsi="Arial" w:cs="Arial"/>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the </w:t>
      </w:r>
      <w:r>
        <w:rPr>
          <w:rFonts w:ascii="Arial" w:eastAsia="標楷體" w:hAnsi="Arial" w:cs="Arial"/>
          <w:color w:val="000000"/>
          <w:sz w:val="22"/>
          <w:szCs w:val="22"/>
          <w:lang w:eastAsia="zh-TW"/>
        </w:rPr>
        <w:t xml:space="preserve">aforementioned </w:t>
      </w:r>
      <w:r w:rsidRPr="00E62B5B">
        <w:rPr>
          <w:rFonts w:ascii="Arial" w:eastAsia="標楷體" w:hAnsi="Arial" w:cs="Arial" w:hint="eastAsia"/>
          <w:color w:val="000000"/>
          <w:sz w:val="22"/>
          <w:szCs w:val="22"/>
          <w:lang w:eastAsia="zh-TW"/>
        </w:rPr>
        <w:t>"double</w:t>
      </w:r>
      <w:r w:rsidRPr="00E62B5B">
        <w:rPr>
          <w:rFonts w:ascii="Arial" w:eastAsia="標楷體" w:hAnsi="Arial" w:cs="Arial"/>
          <w:color w:val="000000"/>
          <w:sz w:val="22"/>
          <w:szCs w:val="22"/>
          <w:lang w:eastAsia="zh-TW"/>
        </w:rPr>
        <w:t xml:space="preserve"> </w:t>
      </w:r>
      <w:r w:rsidRPr="00E62B5B">
        <w:rPr>
          <w:rFonts w:ascii="Arial" w:eastAsia="標楷體" w:hAnsi="Arial" w:cs="Arial" w:hint="eastAsia"/>
          <w:color w:val="000000"/>
          <w:sz w:val="22"/>
          <w:szCs w:val="22"/>
          <w:lang w:eastAsia="zh-TW"/>
        </w:rPr>
        <w:t>A"</w:t>
      </w:r>
      <w:r>
        <w:rPr>
          <w:rFonts w:ascii="Arial" w:eastAsia="標楷體" w:hAnsi="Arial" w:cs="Arial"/>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rating, </w:t>
      </w:r>
      <w:r>
        <w:rPr>
          <w:rFonts w:ascii="Arial" w:eastAsia="標楷體" w:hAnsi="Arial" w:cs="Arial"/>
          <w:color w:val="000000"/>
          <w:sz w:val="22"/>
          <w:szCs w:val="22"/>
          <w:lang w:eastAsia="zh-TW"/>
        </w:rPr>
        <w:t xml:space="preserve">an honor that </w:t>
      </w:r>
      <w:r w:rsidRPr="00E62B5B">
        <w:rPr>
          <w:rFonts w:ascii="Arial" w:eastAsia="標楷體" w:hAnsi="Arial" w:cs="Arial" w:hint="eastAsia"/>
          <w:color w:val="000000"/>
          <w:sz w:val="22"/>
          <w:szCs w:val="22"/>
          <w:lang w:eastAsia="zh-TW"/>
        </w:rPr>
        <w:t>demonstrat</w:t>
      </w:r>
      <w:r>
        <w:rPr>
          <w:rFonts w:ascii="Arial" w:eastAsia="標楷體" w:hAnsi="Arial" w:cs="Arial"/>
          <w:color w:val="000000"/>
          <w:sz w:val="22"/>
          <w:szCs w:val="22"/>
          <w:lang w:eastAsia="zh-TW"/>
        </w:rPr>
        <w:t>es</w:t>
      </w:r>
      <w:r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color w:val="000000"/>
          <w:sz w:val="22"/>
          <w:szCs w:val="22"/>
          <w:lang w:eastAsia="zh-TW"/>
        </w:rPr>
        <w:t xml:space="preserve">Delta’s </w:t>
      </w:r>
      <w:r>
        <w:rPr>
          <w:rFonts w:ascii="Arial" w:eastAsia="標楷體" w:hAnsi="Arial" w:cs="Arial"/>
          <w:color w:val="000000"/>
          <w:sz w:val="22"/>
          <w:szCs w:val="22"/>
          <w:lang w:eastAsia="zh-TW"/>
        </w:rPr>
        <w:t xml:space="preserve">substantial contribution </w:t>
      </w:r>
      <w:r w:rsidR="00E62B5B" w:rsidRPr="00E62B5B">
        <w:rPr>
          <w:rFonts w:ascii="Arial" w:eastAsia="標楷體" w:hAnsi="Arial" w:cs="Arial" w:hint="eastAsia"/>
          <w:color w:val="000000"/>
          <w:sz w:val="22"/>
          <w:szCs w:val="22"/>
          <w:lang w:eastAsia="zh-TW"/>
        </w:rPr>
        <w:t xml:space="preserve">to </w:t>
      </w:r>
      <w:r w:rsidR="005D5219">
        <w:rPr>
          <w:rFonts w:ascii="Arial" w:eastAsia="標楷體" w:hAnsi="Arial" w:cs="Arial"/>
          <w:color w:val="000000"/>
          <w:sz w:val="22"/>
          <w:szCs w:val="22"/>
          <w:lang w:eastAsia="zh-TW"/>
        </w:rPr>
        <w:t>mankind’s fight against</w:t>
      </w:r>
      <w:r w:rsidR="005D5219"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climate change and water security </w:t>
      </w:r>
      <w:r w:rsidR="005D5219">
        <w:rPr>
          <w:rFonts w:ascii="Arial" w:eastAsia="標楷體" w:hAnsi="Arial" w:cs="Arial"/>
          <w:color w:val="000000"/>
          <w:sz w:val="22"/>
          <w:szCs w:val="22"/>
          <w:lang w:eastAsia="zh-TW"/>
        </w:rPr>
        <w:t>challenges through</w:t>
      </w:r>
      <w:r w:rsidR="005D5219" w:rsidRPr="00E62B5B">
        <w:rPr>
          <w:rFonts w:ascii="Arial" w:eastAsia="標楷體" w:hAnsi="Arial" w:cs="Arial" w:hint="eastAsia"/>
          <w:color w:val="000000"/>
          <w:sz w:val="22"/>
          <w:szCs w:val="22"/>
          <w:lang w:eastAsia="zh-TW"/>
        </w:rPr>
        <w:t xml:space="preserve"> </w:t>
      </w:r>
      <w:r w:rsidR="005D5219">
        <w:rPr>
          <w:rFonts w:ascii="Arial" w:eastAsia="標楷體" w:hAnsi="Arial" w:cs="Arial"/>
          <w:color w:val="000000"/>
          <w:sz w:val="22"/>
          <w:szCs w:val="22"/>
          <w:lang w:eastAsia="zh-TW"/>
        </w:rPr>
        <w:t>decisive</w:t>
      </w:r>
      <w:r w:rsidR="00E62B5B" w:rsidRPr="00E62B5B">
        <w:rPr>
          <w:rFonts w:ascii="Arial" w:eastAsia="標楷體" w:hAnsi="Arial" w:cs="Arial" w:hint="eastAsia"/>
          <w:color w:val="000000"/>
          <w:sz w:val="22"/>
          <w:szCs w:val="22"/>
          <w:lang w:eastAsia="zh-TW"/>
        </w:rPr>
        <w:t xml:space="preserve"> actions </w:t>
      </w:r>
      <w:r w:rsidR="005D5219">
        <w:rPr>
          <w:rFonts w:ascii="Arial" w:eastAsia="標楷體" w:hAnsi="Arial" w:cs="Arial"/>
          <w:color w:val="000000"/>
          <w:sz w:val="22"/>
          <w:szCs w:val="22"/>
          <w:lang w:eastAsia="zh-TW"/>
        </w:rPr>
        <w:t xml:space="preserve">that nurture the megatrend of </w:t>
      </w:r>
      <w:r w:rsidR="00E62B5B" w:rsidRPr="00E62B5B">
        <w:rPr>
          <w:rFonts w:ascii="Arial" w:eastAsia="標楷體" w:hAnsi="Arial" w:cs="Arial" w:hint="eastAsia"/>
          <w:color w:val="000000"/>
          <w:sz w:val="22"/>
          <w:szCs w:val="22"/>
          <w:lang w:eastAsia="zh-TW"/>
        </w:rPr>
        <w:t>global sustainable development.</w:t>
      </w:r>
    </w:p>
    <w:p w14:paraId="514CDD1A" w14:textId="77777777" w:rsidR="00E62B5B" w:rsidRPr="00E62B5B" w:rsidRDefault="00E62B5B" w:rsidP="00E62B5B">
      <w:pPr>
        <w:spacing w:line="280" w:lineRule="exact"/>
        <w:jc w:val="both"/>
        <w:rPr>
          <w:rFonts w:ascii="Arial" w:eastAsia="標楷體" w:hAnsi="Arial" w:cs="Arial"/>
          <w:color w:val="000000"/>
          <w:sz w:val="22"/>
          <w:szCs w:val="22"/>
          <w:lang w:eastAsia="zh-TW"/>
        </w:rPr>
      </w:pPr>
    </w:p>
    <w:p w14:paraId="0CCB0C1C" w14:textId="476BD59C" w:rsidR="00E62B5B" w:rsidRPr="00E62B5B" w:rsidRDefault="00225C9F" w:rsidP="00E62B5B">
      <w:pPr>
        <w:spacing w:line="280" w:lineRule="exact"/>
        <w:jc w:val="both"/>
        <w:rPr>
          <w:rFonts w:ascii="Arial" w:eastAsia="標楷體" w:hAnsi="Arial" w:cs="Arial"/>
          <w:color w:val="000000"/>
          <w:sz w:val="22"/>
          <w:szCs w:val="22"/>
          <w:lang w:eastAsia="zh-TW"/>
        </w:rPr>
      </w:pPr>
      <w:r>
        <w:rPr>
          <w:rFonts w:ascii="Arial" w:eastAsia="標楷體" w:hAnsi="Arial" w:cs="Arial"/>
          <w:color w:val="000000"/>
          <w:sz w:val="22"/>
          <w:szCs w:val="22"/>
          <w:lang w:eastAsia="zh-TW"/>
        </w:rPr>
        <w:t xml:space="preserve">Mr. </w:t>
      </w:r>
      <w:r w:rsidR="00E62B5B" w:rsidRPr="00E62B5B">
        <w:rPr>
          <w:rFonts w:ascii="Arial" w:eastAsia="標楷體" w:hAnsi="Arial" w:cs="Arial" w:hint="eastAsia"/>
          <w:color w:val="000000"/>
          <w:sz w:val="22"/>
          <w:szCs w:val="22"/>
          <w:lang w:eastAsia="zh-TW"/>
        </w:rPr>
        <w:t xml:space="preserve">Jesse Chou, </w:t>
      </w:r>
      <w:r>
        <w:rPr>
          <w:rFonts w:ascii="Arial" w:eastAsia="標楷體" w:hAnsi="Arial" w:cs="Arial"/>
          <w:color w:val="000000"/>
          <w:sz w:val="22"/>
          <w:szCs w:val="22"/>
          <w:lang w:eastAsia="zh-TW"/>
        </w:rPr>
        <w:t xml:space="preserve">Delta’s </w:t>
      </w:r>
      <w:r w:rsidR="00E62B5B" w:rsidRPr="00E62B5B">
        <w:rPr>
          <w:rFonts w:ascii="Arial" w:eastAsia="標楷體" w:hAnsi="Arial" w:cs="Arial"/>
          <w:color w:val="000000"/>
          <w:sz w:val="22"/>
          <w:szCs w:val="22"/>
          <w:lang w:eastAsia="zh-TW"/>
        </w:rPr>
        <w:t>c</w:t>
      </w:r>
      <w:r w:rsidR="00E62B5B" w:rsidRPr="00E62B5B">
        <w:rPr>
          <w:rFonts w:ascii="Arial" w:eastAsia="標楷體" w:hAnsi="Arial" w:cs="Arial" w:hint="eastAsia"/>
          <w:color w:val="000000"/>
          <w:sz w:val="22"/>
          <w:szCs w:val="22"/>
          <w:lang w:eastAsia="zh-TW"/>
        </w:rPr>
        <w:t xml:space="preserve">hief </w:t>
      </w:r>
      <w:r w:rsidR="00E62B5B" w:rsidRPr="00E62B5B">
        <w:rPr>
          <w:rFonts w:ascii="Arial" w:eastAsia="標楷體" w:hAnsi="Arial" w:cs="Arial"/>
          <w:color w:val="000000"/>
          <w:sz w:val="22"/>
          <w:szCs w:val="22"/>
          <w:lang w:eastAsia="zh-TW"/>
        </w:rPr>
        <w:t>s</w:t>
      </w:r>
      <w:r w:rsidR="00E62B5B" w:rsidRPr="00E62B5B">
        <w:rPr>
          <w:rFonts w:ascii="Arial" w:eastAsia="標楷體" w:hAnsi="Arial" w:cs="Arial" w:hint="eastAsia"/>
          <w:color w:val="000000"/>
          <w:sz w:val="22"/>
          <w:szCs w:val="22"/>
          <w:lang w:eastAsia="zh-TW"/>
        </w:rPr>
        <w:t xml:space="preserve">ustainability </w:t>
      </w:r>
      <w:r w:rsidR="00E62B5B" w:rsidRPr="00E62B5B">
        <w:rPr>
          <w:rFonts w:ascii="Arial" w:eastAsia="標楷體" w:hAnsi="Arial" w:cs="Arial"/>
          <w:color w:val="000000"/>
          <w:sz w:val="22"/>
          <w:szCs w:val="22"/>
          <w:lang w:eastAsia="zh-TW"/>
        </w:rPr>
        <w:t>o</w:t>
      </w:r>
      <w:r w:rsidR="00E62B5B" w:rsidRPr="00E62B5B">
        <w:rPr>
          <w:rFonts w:ascii="Arial" w:eastAsia="標楷體" w:hAnsi="Arial" w:cs="Arial" w:hint="eastAsia"/>
          <w:color w:val="000000"/>
          <w:sz w:val="22"/>
          <w:szCs w:val="22"/>
          <w:lang w:eastAsia="zh-TW"/>
        </w:rPr>
        <w:t>fficer, said</w:t>
      </w:r>
      <w:r>
        <w:rPr>
          <w:rFonts w:ascii="Arial" w:eastAsia="標楷體" w:hAnsi="Arial" w:cs="Arial"/>
          <w:color w:val="000000"/>
          <w:sz w:val="22"/>
          <w:szCs w:val="22"/>
          <w:lang w:eastAsia="zh-TW"/>
        </w:rPr>
        <w:t>, “</w:t>
      </w:r>
      <w:r w:rsidR="00173198" w:rsidRPr="00E62B5B">
        <w:rPr>
          <w:rFonts w:ascii="Arial" w:eastAsia="標楷體" w:hAnsi="Arial" w:cs="Arial" w:hint="eastAsia"/>
          <w:color w:val="000000"/>
          <w:sz w:val="22"/>
          <w:szCs w:val="22"/>
          <w:lang w:eastAsia="zh-TW"/>
        </w:rPr>
        <w:t xml:space="preserve">Delta is honored that </w:t>
      </w:r>
      <w:r w:rsidR="00096419">
        <w:rPr>
          <w:rFonts w:ascii="Arial" w:eastAsia="標楷體" w:hAnsi="Arial" w:cs="Arial"/>
          <w:color w:val="000000"/>
          <w:sz w:val="22"/>
          <w:szCs w:val="22"/>
          <w:lang w:eastAsia="zh-TW"/>
        </w:rPr>
        <w:t>its</w:t>
      </w:r>
      <w:r w:rsidR="00173198" w:rsidRPr="00E62B5B">
        <w:rPr>
          <w:rFonts w:ascii="Arial" w:eastAsia="標楷體" w:hAnsi="Arial" w:cs="Arial" w:hint="eastAsia"/>
          <w:color w:val="000000"/>
          <w:sz w:val="22"/>
          <w:szCs w:val="22"/>
          <w:lang w:eastAsia="zh-TW"/>
        </w:rPr>
        <w:t xml:space="preserve"> efforts and achievements have be</w:t>
      </w:r>
      <w:r w:rsidR="00173198">
        <w:rPr>
          <w:rFonts w:ascii="Arial" w:eastAsia="標楷體" w:hAnsi="Arial" w:cs="Arial"/>
          <w:color w:val="000000"/>
          <w:sz w:val="22"/>
          <w:szCs w:val="22"/>
          <w:lang w:eastAsia="zh-TW"/>
        </w:rPr>
        <w:t>en</w:t>
      </w:r>
      <w:r w:rsidR="00173198" w:rsidRPr="00E62B5B">
        <w:rPr>
          <w:rFonts w:ascii="Arial" w:eastAsia="標楷體" w:hAnsi="Arial" w:cs="Arial" w:hint="eastAsia"/>
          <w:color w:val="000000"/>
          <w:sz w:val="22"/>
          <w:szCs w:val="22"/>
          <w:lang w:eastAsia="zh-TW"/>
        </w:rPr>
        <w:t xml:space="preserve"> </w:t>
      </w:r>
      <w:r w:rsidR="00173198">
        <w:rPr>
          <w:rFonts w:ascii="Arial" w:eastAsia="標楷體" w:hAnsi="Arial" w:cs="Arial"/>
          <w:color w:val="000000"/>
          <w:sz w:val="22"/>
          <w:szCs w:val="22"/>
          <w:lang w:eastAsia="zh-TW"/>
        </w:rPr>
        <w:t>recognized by such an influential</w:t>
      </w:r>
      <w:r w:rsidR="00173198" w:rsidRPr="00E62B5B">
        <w:rPr>
          <w:rFonts w:ascii="Arial" w:eastAsia="標楷體" w:hAnsi="Arial" w:cs="Arial" w:hint="eastAsia"/>
          <w:color w:val="000000"/>
          <w:sz w:val="22"/>
          <w:szCs w:val="22"/>
          <w:lang w:eastAsia="zh-TW"/>
        </w:rPr>
        <w:t xml:space="preserve"> </w:t>
      </w:r>
      <w:r w:rsidR="00173198">
        <w:rPr>
          <w:rFonts w:ascii="Arial" w:eastAsia="標楷體" w:hAnsi="Arial" w:cs="Arial"/>
          <w:color w:val="000000"/>
          <w:sz w:val="22"/>
          <w:szCs w:val="22"/>
          <w:lang w:eastAsia="zh-TW"/>
        </w:rPr>
        <w:t>sustainability</w:t>
      </w:r>
      <w:r w:rsidR="00173198" w:rsidRPr="00E62B5B">
        <w:rPr>
          <w:rFonts w:ascii="Arial" w:eastAsia="標楷體" w:hAnsi="Arial" w:cs="Arial" w:hint="eastAsia"/>
          <w:color w:val="000000"/>
          <w:sz w:val="22"/>
          <w:szCs w:val="22"/>
          <w:lang w:eastAsia="zh-TW"/>
        </w:rPr>
        <w:t xml:space="preserve"> ratings </w:t>
      </w:r>
      <w:r w:rsidR="00173198">
        <w:rPr>
          <w:rFonts w:ascii="Arial" w:eastAsia="標楷體" w:hAnsi="Arial" w:cs="Arial"/>
          <w:color w:val="000000"/>
          <w:sz w:val="22"/>
          <w:szCs w:val="22"/>
          <w:lang w:eastAsia="zh-TW"/>
        </w:rPr>
        <w:t>organization like</w:t>
      </w:r>
      <w:r w:rsidR="00173198" w:rsidRPr="00E62B5B">
        <w:rPr>
          <w:rFonts w:ascii="Arial" w:eastAsia="標楷體" w:hAnsi="Arial" w:cs="Arial" w:hint="eastAsia"/>
          <w:color w:val="000000"/>
          <w:sz w:val="22"/>
          <w:szCs w:val="22"/>
          <w:lang w:eastAsia="zh-TW"/>
        </w:rPr>
        <w:t xml:space="preserve"> CDP.</w:t>
      </w:r>
      <w:r w:rsidR="00173198">
        <w:rPr>
          <w:rFonts w:ascii="Arial" w:eastAsia="標楷體" w:hAnsi="Arial" w:cs="Arial"/>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Delta has long been </w:t>
      </w:r>
      <w:r>
        <w:rPr>
          <w:rFonts w:ascii="Arial" w:eastAsia="標楷體" w:hAnsi="Arial" w:cs="Arial"/>
          <w:color w:val="000000"/>
          <w:sz w:val="22"/>
          <w:szCs w:val="22"/>
          <w:lang w:eastAsia="zh-TW"/>
        </w:rPr>
        <w:t>committed to</w:t>
      </w:r>
      <w:r w:rsidRPr="00E62B5B">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fighting</w:t>
      </w:r>
      <w:r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climate change </w:t>
      </w:r>
      <w:r w:rsidR="00DF6FE2">
        <w:rPr>
          <w:rFonts w:ascii="Arial" w:eastAsia="標楷體" w:hAnsi="Arial" w:cs="Arial"/>
          <w:color w:val="000000"/>
          <w:sz w:val="22"/>
          <w:szCs w:val="22"/>
          <w:lang w:eastAsia="zh-TW"/>
        </w:rPr>
        <w:t xml:space="preserve">by enabling lower carbon emissions </w:t>
      </w:r>
      <w:r w:rsidR="00E62B5B" w:rsidRPr="00E62B5B">
        <w:rPr>
          <w:rFonts w:ascii="Arial" w:eastAsia="標楷體" w:hAnsi="Arial" w:cs="Arial" w:hint="eastAsia"/>
          <w:color w:val="000000"/>
          <w:sz w:val="22"/>
          <w:szCs w:val="22"/>
          <w:lang w:eastAsia="zh-TW"/>
        </w:rPr>
        <w:t xml:space="preserve">and actively </w:t>
      </w:r>
      <w:r w:rsidR="00DF6FE2" w:rsidRPr="00E62B5B">
        <w:rPr>
          <w:rFonts w:ascii="Arial" w:eastAsia="標楷體" w:hAnsi="Arial" w:cs="Arial" w:hint="eastAsia"/>
          <w:color w:val="000000"/>
          <w:sz w:val="22"/>
          <w:szCs w:val="22"/>
          <w:lang w:eastAsia="zh-TW"/>
        </w:rPr>
        <w:t>participat</w:t>
      </w:r>
      <w:r w:rsidR="00DF6FE2">
        <w:rPr>
          <w:rFonts w:ascii="Arial" w:eastAsia="標楷體" w:hAnsi="Arial" w:cs="Arial"/>
          <w:color w:val="000000"/>
          <w:sz w:val="22"/>
          <w:szCs w:val="22"/>
          <w:lang w:eastAsia="zh-TW"/>
        </w:rPr>
        <w:t>ing</w:t>
      </w:r>
      <w:r w:rsidR="00DF6FE2"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in international initiatives</w:t>
      </w:r>
      <w:r w:rsidR="00DF6FE2">
        <w:rPr>
          <w:rFonts w:ascii="Arial" w:eastAsia="標楷體" w:hAnsi="Arial" w:cs="Arial"/>
          <w:color w:val="000000"/>
          <w:sz w:val="22"/>
          <w:szCs w:val="22"/>
          <w:lang w:eastAsia="zh-TW"/>
        </w:rPr>
        <w:t xml:space="preserve"> that promote energy conservation</w:t>
      </w:r>
      <w:r w:rsidR="00E62B5B" w:rsidRPr="00E62B5B">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In 2015, we</w:t>
      </w:r>
      <w:r w:rsidR="00DF6FE2" w:rsidRPr="00E62B5B">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joined the</w:t>
      </w:r>
      <w:r w:rsidR="00DF6FE2"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We Mean Business </w:t>
      </w:r>
      <w:r w:rsidR="00DF6FE2">
        <w:rPr>
          <w:rFonts w:ascii="Arial" w:eastAsia="標楷體" w:hAnsi="Arial" w:cs="Arial"/>
          <w:color w:val="000000"/>
          <w:sz w:val="22"/>
          <w:szCs w:val="22"/>
          <w:lang w:eastAsia="zh-TW"/>
        </w:rPr>
        <w:t>program</w:t>
      </w:r>
      <w:r w:rsidR="00E62B5B" w:rsidRPr="00E62B5B">
        <w:rPr>
          <w:rFonts w:ascii="Arial" w:eastAsia="標楷體" w:hAnsi="Arial" w:cs="Arial" w:hint="eastAsia"/>
          <w:color w:val="000000"/>
          <w:sz w:val="22"/>
          <w:szCs w:val="22"/>
          <w:lang w:eastAsia="zh-TW"/>
        </w:rPr>
        <w:t>,</w:t>
      </w:r>
      <w:r w:rsidR="00DF6FE2">
        <w:rPr>
          <w:rFonts w:ascii="Arial" w:eastAsia="標楷體" w:hAnsi="Arial" w:cs="Arial"/>
          <w:color w:val="000000"/>
          <w:sz w:val="22"/>
          <w:szCs w:val="22"/>
          <w:lang w:eastAsia="zh-TW"/>
        </w:rPr>
        <w:t xml:space="preserve"> and in 2017 we</w:t>
      </w:r>
      <w:r w:rsidR="00E62B5B" w:rsidRPr="00E62B5B">
        <w:rPr>
          <w:rFonts w:ascii="Arial" w:eastAsia="標楷體" w:hAnsi="Arial" w:cs="Arial" w:hint="eastAsia"/>
          <w:color w:val="000000"/>
          <w:sz w:val="22"/>
          <w:szCs w:val="22"/>
          <w:lang w:eastAsia="zh-TW"/>
        </w:rPr>
        <w:t xml:space="preserve"> passed </w:t>
      </w:r>
      <w:r w:rsidR="00DF6FE2">
        <w:rPr>
          <w:rFonts w:ascii="Arial" w:eastAsia="標楷體" w:hAnsi="Arial" w:cs="Arial"/>
          <w:color w:val="000000"/>
          <w:sz w:val="22"/>
          <w:szCs w:val="22"/>
          <w:lang w:eastAsia="zh-TW"/>
        </w:rPr>
        <w:t>the S</w:t>
      </w:r>
      <w:r w:rsidR="00E62B5B" w:rsidRPr="00E62B5B">
        <w:rPr>
          <w:rFonts w:ascii="Arial" w:eastAsia="標楷體" w:hAnsi="Arial" w:cs="Arial" w:hint="eastAsia"/>
          <w:color w:val="000000"/>
          <w:sz w:val="22"/>
          <w:szCs w:val="22"/>
          <w:lang w:eastAsia="zh-TW"/>
        </w:rPr>
        <w:t xml:space="preserve">cience-based </w:t>
      </w:r>
      <w:r w:rsidR="00DF6FE2">
        <w:rPr>
          <w:rFonts w:ascii="Arial" w:eastAsia="標楷體" w:hAnsi="Arial" w:cs="Arial" w:hint="eastAsia"/>
          <w:color w:val="000000"/>
          <w:sz w:val="22"/>
          <w:szCs w:val="22"/>
          <w:lang w:eastAsia="zh-TW"/>
        </w:rPr>
        <w:t>T</w:t>
      </w:r>
      <w:r w:rsidR="00E62B5B" w:rsidRPr="00E62B5B">
        <w:rPr>
          <w:rFonts w:ascii="Arial" w:eastAsia="標楷體" w:hAnsi="Arial" w:cs="Arial" w:hint="eastAsia"/>
          <w:color w:val="000000"/>
          <w:sz w:val="22"/>
          <w:szCs w:val="22"/>
          <w:lang w:eastAsia="zh-TW"/>
        </w:rPr>
        <w:t>argets (SBT)</w:t>
      </w:r>
      <w:r w:rsidR="00DF6FE2">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initiative, which entails</w:t>
      </w:r>
      <w:r w:rsidR="00E62B5B" w:rsidRPr="00E62B5B">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 xml:space="preserve">a </w:t>
      </w:r>
      <w:r w:rsidR="00E62B5B" w:rsidRPr="00E62B5B">
        <w:rPr>
          <w:rFonts w:ascii="Arial" w:eastAsia="標楷體" w:hAnsi="Arial" w:cs="Arial" w:hint="eastAsia"/>
          <w:color w:val="000000"/>
          <w:sz w:val="22"/>
          <w:szCs w:val="22"/>
          <w:lang w:eastAsia="zh-TW"/>
        </w:rPr>
        <w:t>reduc</w:t>
      </w:r>
      <w:r w:rsidR="00DF6FE2">
        <w:rPr>
          <w:rFonts w:ascii="Arial" w:eastAsia="標楷體" w:hAnsi="Arial" w:cs="Arial"/>
          <w:color w:val="000000"/>
          <w:sz w:val="22"/>
          <w:szCs w:val="22"/>
          <w:lang w:eastAsia="zh-TW"/>
        </w:rPr>
        <w:t>tion of our</w:t>
      </w:r>
      <w:r w:rsidR="00E62B5B" w:rsidRPr="00E62B5B">
        <w:rPr>
          <w:rFonts w:ascii="Arial" w:eastAsia="標楷體" w:hAnsi="Arial" w:cs="Arial" w:hint="eastAsia"/>
          <w:color w:val="000000"/>
          <w:sz w:val="22"/>
          <w:szCs w:val="22"/>
          <w:lang w:eastAsia="zh-TW"/>
        </w:rPr>
        <w:t xml:space="preserve"> carbon intensity by 56.6% by 2025 compared to 2014</w:t>
      </w:r>
      <w:r w:rsidR="00DF6FE2">
        <w:rPr>
          <w:rFonts w:ascii="Arial" w:eastAsia="標楷體" w:hAnsi="Arial" w:cs="Arial"/>
          <w:color w:val="000000"/>
          <w:sz w:val="22"/>
          <w:szCs w:val="22"/>
          <w:lang w:eastAsia="zh-TW"/>
        </w:rPr>
        <w:t>.</w:t>
      </w:r>
      <w:r w:rsidR="00DF6FE2" w:rsidRPr="00E62B5B">
        <w:rPr>
          <w:rFonts w:ascii="Arial" w:eastAsia="標楷體" w:hAnsi="Arial" w:cs="Arial" w:hint="eastAsia"/>
          <w:color w:val="000000"/>
          <w:sz w:val="22"/>
          <w:szCs w:val="22"/>
          <w:lang w:eastAsia="zh-TW"/>
        </w:rPr>
        <w:t xml:space="preserve"> </w:t>
      </w:r>
      <w:r w:rsidR="00096419">
        <w:rPr>
          <w:rFonts w:ascii="Arial" w:eastAsia="標楷體" w:hAnsi="Arial" w:cs="Arial"/>
          <w:color w:val="000000"/>
          <w:sz w:val="22"/>
          <w:szCs w:val="22"/>
          <w:lang w:eastAsia="zh-TW"/>
        </w:rPr>
        <w:t>In fact</w:t>
      </w:r>
      <w:r w:rsidR="00DF6FE2">
        <w:rPr>
          <w:rFonts w:ascii="Arial" w:eastAsia="標楷體" w:hAnsi="Arial" w:cs="Arial"/>
          <w:color w:val="000000"/>
          <w:sz w:val="22"/>
          <w:szCs w:val="22"/>
          <w:lang w:eastAsia="zh-TW"/>
        </w:rPr>
        <w:t xml:space="preserve">, we have attained our </w:t>
      </w:r>
      <w:r w:rsidR="00E62B5B" w:rsidRPr="00E62B5B">
        <w:rPr>
          <w:rFonts w:ascii="Arial" w:eastAsia="標楷體" w:hAnsi="Arial" w:cs="Arial" w:hint="eastAsia"/>
          <w:color w:val="000000"/>
          <w:sz w:val="22"/>
          <w:szCs w:val="22"/>
          <w:lang w:eastAsia="zh-TW"/>
        </w:rPr>
        <w:t>SBT</w:t>
      </w:r>
      <w:r w:rsidR="00DF6FE2">
        <w:rPr>
          <w:rFonts w:ascii="Arial" w:eastAsia="標楷體" w:hAnsi="Arial" w:cs="Arial"/>
          <w:color w:val="000000"/>
          <w:sz w:val="22"/>
          <w:szCs w:val="22"/>
          <w:lang w:eastAsia="zh-TW"/>
        </w:rPr>
        <w:t xml:space="preserve"> milestones</w:t>
      </w:r>
      <w:r w:rsidR="00E62B5B" w:rsidRPr="00E62B5B">
        <w:rPr>
          <w:rFonts w:ascii="Arial" w:eastAsia="標楷體" w:hAnsi="Arial" w:cs="Arial" w:hint="eastAsia"/>
          <w:color w:val="000000"/>
          <w:sz w:val="22"/>
          <w:szCs w:val="22"/>
          <w:lang w:eastAsia="zh-TW"/>
        </w:rPr>
        <w:t xml:space="preserve"> for two consecutive years in 2018 and 2019. Delta also </w:t>
      </w:r>
      <w:r w:rsidR="00DF6FE2">
        <w:rPr>
          <w:rFonts w:ascii="Arial" w:eastAsia="標楷體" w:hAnsi="Arial" w:cs="Arial" w:hint="eastAsia"/>
          <w:color w:val="000000"/>
          <w:sz w:val="22"/>
          <w:szCs w:val="22"/>
          <w:lang w:eastAsia="zh-TW"/>
        </w:rPr>
        <w:t xml:space="preserve">has </w:t>
      </w:r>
      <w:r w:rsidR="00E62B5B" w:rsidRPr="00E62B5B">
        <w:rPr>
          <w:rFonts w:ascii="Arial" w:eastAsia="標楷體" w:hAnsi="Arial" w:cs="Arial"/>
          <w:color w:val="000000"/>
          <w:sz w:val="22"/>
          <w:szCs w:val="22"/>
          <w:lang w:eastAsia="zh-TW"/>
        </w:rPr>
        <w:t>addresse</w:t>
      </w:r>
      <w:r w:rsidR="00DF6FE2">
        <w:rPr>
          <w:rFonts w:ascii="Arial" w:eastAsia="標楷體" w:hAnsi="Arial" w:cs="Arial"/>
          <w:color w:val="000000"/>
          <w:sz w:val="22"/>
          <w:szCs w:val="22"/>
          <w:lang w:eastAsia="zh-TW"/>
        </w:rPr>
        <w:t>d</w:t>
      </w:r>
      <w:r w:rsidR="00E62B5B" w:rsidRPr="00E62B5B">
        <w:rPr>
          <w:rFonts w:ascii="Arial" w:eastAsia="標楷體" w:hAnsi="Arial" w:cs="Arial"/>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water security issues </w:t>
      </w:r>
      <w:r w:rsidR="00DF6FE2">
        <w:rPr>
          <w:rFonts w:ascii="Arial" w:eastAsia="標楷體" w:hAnsi="Arial" w:cs="Arial"/>
          <w:color w:val="000000"/>
          <w:sz w:val="22"/>
          <w:szCs w:val="22"/>
          <w:lang w:eastAsia="zh-TW"/>
        </w:rPr>
        <w:t>by</w:t>
      </w:r>
      <w:r w:rsidR="00E62B5B" w:rsidRPr="00E62B5B">
        <w:rPr>
          <w:rFonts w:ascii="Arial" w:eastAsia="標楷體" w:hAnsi="Arial" w:cs="Arial" w:hint="eastAsia"/>
          <w:color w:val="000000"/>
          <w:sz w:val="22"/>
          <w:szCs w:val="22"/>
          <w:lang w:eastAsia="zh-TW"/>
        </w:rPr>
        <w:t xml:space="preserve"> </w:t>
      </w:r>
      <w:r w:rsidR="00DF6FE2">
        <w:rPr>
          <w:rFonts w:ascii="Arial" w:eastAsia="標楷體" w:hAnsi="Arial" w:cs="Arial"/>
          <w:color w:val="000000"/>
          <w:sz w:val="22"/>
          <w:szCs w:val="22"/>
          <w:lang w:eastAsia="zh-TW"/>
        </w:rPr>
        <w:t>inspiring our stakeholders to</w:t>
      </w:r>
      <w:r w:rsidR="00DF6FE2"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value water resources through the Delta Electronics Foundation's charitable tour of the 8K environmental documentary "W</w:t>
      </w:r>
      <w:r w:rsidR="00E62B5B" w:rsidRPr="00E62B5B">
        <w:rPr>
          <w:rFonts w:ascii="Arial" w:eastAsia="標楷體" w:hAnsi="Arial" w:cs="Arial"/>
          <w:color w:val="000000"/>
          <w:sz w:val="22"/>
          <w:szCs w:val="22"/>
          <w:lang w:eastAsia="zh-TW"/>
        </w:rPr>
        <w:t>ater with Life</w:t>
      </w:r>
      <w:r w:rsidR="00E62B5B" w:rsidRPr="00E62B5B">
        <w:rPr>
          <w:rFonts w:ascii="Arial" w:eastAsia="標楷體" w:hAnsi="Arial" w:cs="Arial" w:hint="eastAsia"/>
          <w:color w:val="000000"/>
          <w:sz w:val="22"/>
          <w:szCs w:val="22"/>
          <w:lang w:eastAsia="zh-TW"/>
        </w:rPr>
        <w:t>"</w:t>
      </w:r>
      <w:r w:rsidR="00287186">
        <w:rPr>
          <w:rFonts w:ascii="Arial" w:eastAsia="標楷體" w:hAnsi="Arial" w:cs="Arial"/>
          <w:color w:val="000000"/>
          <w:sz w:val="22"/>
          <w:szCs w:val="22"/>
          <w:lang w:eastAsia="zh-TW"/>
        </w:rPr>
        <w:t>,</w:t>
      </w:r>
      <w:r w:rsidR="00E62B5B" w:rsidRPr="00E62B5B">
        <w:rPr>
          <w:rFonts w:ascii="Arial" w:eastAsia="標楷體" w:hAnsi="Arial" w:cs="Arial" w:hint="eastAsia"/>
          <w:color w:val="000000"/>
          <w:sz w:val="22"/>
          <w:szCs w:val="22"/>
          <w:lang w:eastAsia="zh-TW"/>
        </w:rPr>
        <w:t xml:space="preserve"> while </w:t>
      </w:r>
      <w:r w:rsidR="00210AAE">
        <w:rPr>
          <w:rFonts w:ascii="Arial" w:eastAsia="標楷體" w:hAnsi="Arial" w:cs="Arial"/>
          <w:color w:val="000000"/>
          <w:sz w:val="22"/>
          <w:szCs w:val="22"/>
          <w:lang w:eastAsia="zh-TW"/>
        </w:rPr>
        <w:t xml:space="preserve">we have </w:t>
      </w:r>
      <w:r w:rsidR="00287186" w:rsidRPr="00E62B5B">
        <w:rPr>
          <w:rFonts w:ascii="Arial" w:eastAsia="標楷體" w:hAnsi="Arial" w:cs="Arial" w:hint="eastAsia"/>
          <w:color w:val="000000"/>
          <w:sz w:val="22"/>
          <w:szCs w:val="22"/>
          <w:lang w:eastAsia="zh-TW"/>
        </w:rPr>
        <w:t>shar</w:t>
      </w:r>
      <w:r w:rsidR="00287186">
        <w:rPr>
          <w:rFonts w:ascii="Arial" w:eastAsia="標楷體" w:hAnsi="Arial" w:cs="Arial"/>
          <w:color w:val="000000"/>
          <w:sz w:val="22"/>
          <w:szCs w:val="22"/>
          <w:lang w:eastAsia="zh-TW"/>
        </w:rPr>
        <w:t>ed</w:t>
      </w:r>
      <w:r w:rsidR="00287186"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color w:val="000000"/>
          <w:sz w:val="22"/>
          <w:szCs w:val="22"/>
          <w:lang w:eastAsia="zh-TW"/>
        </w:rPr>
        <w:t>water conservation</w:t>
      </w:r>
      <w:r w:rsidR="00E62B5B" w:rsidRPr="00E62B5B">
        <w:rPr>
          <w:rFonts w:ascii="Arial" w:eastAsia="標楷體" w:hAnsi="Arial" w:cs="Arial" w:hint="eastAsia"/>
          <w:color w:val="000000"/>
          <w:sz w:val="22"/>
          <w:szCs w:val="22"/>
          <w:lang w:eastAsia="zh-TW"/>
        </w:rPr>
        <w:t xml:space="preserve"> approaches and </w:t>
      </w:r>
      <w:r w:rsidR="00287186" w:rsidRPr="00E62B5B">
        <w:rPr>
          <w:rFonts w:ascii="Arial" w:eastAsia="標楷體" w:hAnsi="Arial" w:cs="Arial" w:hint="eastAsia"/>
          <w:color w:val="000000"/>
          <w:sz w:val="22"/>
          <w:szCs w:val="22"/>
          <w:lang w:eastAsia="zh-TW"/>
        </w:rPr>
        <w:t>promot</w:t>
      </w:r>
      <w:r w:rsidR="00287186">
        <w:rPr>
          <w:rFonts w:ascii="Arial" w:eastAsia="標楷體" w:hAnsi="Arial" w:cs="Arial"/>
          <w:color w:val="000000"/>
          <w:sz w:val="22"/>
          <w:szCs w:val="22"/>
          <w:lang w:eastAsia="zh-TW"/>
        </w:rPr>
        <w:t>ed environmental</w:t>
      </w:r>
      <w:r w:rsidR="00287186" w:rsidRPr="00E62B5B">
        <w:rPr>
          <w:rFonts w:ascii="Arial" w:eastAsia="標楷體" w:hAnsi="Arial" w:cs="Arial" w:hint="eastAsia"/>
          <w:color w:val="000000"/>
          <w:sz w:val="22"/>
          <w:szCs w:val="22"/>
          <w:lang w:eastAsia="zh-TW"/>
        </w:rPr>
        <w:t xml:space="preserve"> </w:t>
      </w:r>
      <w:r w:rsidR="00E62B5B" w:rsidRPr="00E62B5B">
        <w:rPr>
          <w:rFonts w:ascii="Arial" w:eastAsia="標楷體" w:hAnsi="Arial" w:cs="Arial" w:hint="eastAsia"/>
          <w:color w:val="000000"/>
          <w:sz w:val="22"/>
          <w:szCs w:val="22"/>
          <w:lang w:eastAsia="zh-TW"/>
        </w:rPr>
        <w:t xml:space="preserve">education </w:t>
      </w:r>
      <w:r w:rsidR="00287186">
        <w:rPr>
          <w:rFonts w:ascii="Arial" w:eastAsia="標楷體" w:hAnsi="Arial" w:cs="Arial"/>
          <w:color w:val="000000"/>
          <w:sz w:val="22"/>
          <w:szCs w:val="22"/>
          <w:lang w:eastAsia="zh-TW"/>
        </w:rPr>
        <w:t xml:space="preserve">during </w:t>
      </w:r>
      <w:r w:rsidR="00E62B5B" w:rsidRPr="00E62B5B">
        <w:rPr>
          <w:rFonts w:ascii="Arial" w:eastAsia="標楷體" w:hAnsi="Arial" w:cs="Arial"/>
          <w:color w:val="000000"/>
          <w:sz w:val="22"/>
          <w:szCs w:val="22"/>
          <w:lang w:eastAsia="zh-TW"/>
        </w:rPr>
        <w:t>side event</w:t>
      </w:r>
      <w:r w:rsidR="00287186">
        <w:rPr>
          <w:rFonts w:ascii="Arial" w:eastAsia="標楷體" w:hAnsi="Arial" w:cs="Arial"/>
          <w:color w:val="000000"/>
          <w:sz w:val="22"/>
          <w:szCs w:val="22"/>
          <w:lang w:eastAsia="zh-TW"/>
        </w:rPr>
        <w:t>s</w:t>
      </w:r>
      <w:r w:rsidR="00E62B5B" w:rsidRPr="00E62B5B">
        <w:rPr>
          <w:rFonts w:ascii="Arial" w:eastAsia="標楷體" w:hAnsi="Arial" w:cs="Arial" w:hint="eastAsia"/>
          <w:color w:val="000000"/>
          <w:sz w:val="22"/>
          <w:szCs w:val="22"/>
          <w:lang w:eastAsia="zh-TW"/>
        </w:rPr>
        <w:t xml:space="preserve"> of </w:t>
      </w:r>
      <w:r w:rsidR="00287186">
        <w:rPr>
          <w:rFonts w:ascii="Arial" w:eastAsia="標楷體" w:hAnsi="Arial" w:cs="Arial"/>
          <w:color w:val="000000"/>
          <w:sz w:val="22"/>
          <w:szCs w:val="22"/>
          <w:lang w:eastAsia="zh-TW"/>
        </w:rPr>
        <w:t>the U.N. Climate Change Conferences (</w:t>
      </w:r>
      <w:r w:rsidR="00E62B5B" w:rsidRPr="00E62B5B">
        <w:rPr>
          <w:rFonts w:ascii="Arial" w:eastAsia="標楷體" w:hAnsi="Arial" w:cs="Arial" w:hint="eastAsia"/>
          <w:color w:val="000000"/>
          <w:sz w:val="22"/>
          <w:szCs w:val="22"/>
          <w:lang w:eastAsia="zh-TW"/>
        </w:rPr>
        <w:t>COP</w:t>
      </w:r>
      <w:r w:rsidR="00287186">
        <w:rPr>
          <w:rFonts w:ascii="Arial" w:eastAsia="標楷體" w:hAnsi="Arial" w:cs="Arial"/>
          <w:color w:val="000000"/>
          <w:sz w:val="22"/>
          <w:szCs w:val="22"/>
          <w:lang w:eastAsia="zh-TW"/>
        </w:rPr>
        <w:t>)</w:t>
      </w:r>
      <w:r w:rsidR="00E62B5B" w:rsidRPr="00E62B5B">
        <w:rPr>
          <w:rFonts w:ascii="Arial" w:eastAsia="標楷體" w:hAnsi="Arial" w:cs="Arial" w:hint="eastAsia"/>
          <w:color w:val="000000"/>
          <w:sz w:val="22"/>
          <w:szCs w:val="22"/>
          <w:lang w:eastAsia="zh-TW"/>
        </w:rPr>
        <w:t xml:space="preserve">. In addition, </w:t>
      </w:r>
      <w:r w:rsidR="00173198">
        <w:rPr>
          <w:rFonts w:ascii="Arial" w:eastAsia="標楷體" w:hAnsi="Arial" w:cs="Arial"/>
          <w:color w:val="000000"/>
          <w:sz w:val="22"/>
          <w:szCs w:val="22"/>
          <w:lang w:eastAsia="zh-TW"/>
        </w:rPr>
        <w:t xml:space="preserve">we </w:t>
      </w:r>
      <w:r w:rsidR="00E62B5B" w:rsidRPr="00E62B5B">
        <w:rPr>
          <w:rFonts w:ascii="Arial" w:eastAsia="標楷體" w:hAnsi="Arial" w:cs="Arial" w:hint="eastAsia"/>
          <w:color w:val="000000"/>
          <w:sz w:val="22"/>
          <w:szCs w:val="22"/>
          <w:lang w:eastAsia="zh-TW"/>
        </w:rPr>
        <w:t xml:space="preserve">committed to </w:t>
      </w:r>
      <w:r w:rsidR="00210AAE">
        <w:rPr>
          <w:rFonts w:ascii="Arial" w:eastAsia="標楷體" w:hAnsi="Arial" w:cs="Arial"/>
          <w:color w:val="000000"/>
          <w:sz w:val="22"/>
          <w:szCs w:val="22"/>
          <w:lang w:eastAsia="zh-TW"/>
        </w:rPr>
        <w:t xml:space="preserve">a </w:t>
      </w:r>
      <w:r w:rsidR="00210AAE" w:rsidRPr="00E62B5B">
        <w:rPr>
          <w:rFonts w:ascii="Arial" w:eastAsia="標楷體" w:hAnsi="Arial" w:cs="Arial" w:hint="eastAsia"/>
          <w:color w:val="000000"/>
          <w:sz w:val="22"/>
          <w:szCs w:val="22"/>
          <w:lang w:eastAsia="zh-TW"/>
        </w:rPr>
        <w:t>reduc</w:t>
      </w:r>
      <w:r w:rsidR="00210AAE">
        <w:rPr>
          <w:rFonts w:ascii="Arial" w:eastAsia="標楷體" w:hAnsi="Arial" w:cs="Arial"/>
          <w:color w:val="000000"/>
          <w:sz w:val="22"/>
          <w:szCs w:val="22"/>
          <w:lang w:eastAsia="zh-TW"/>
        </w:rPr>
        <w:t>tion</w:t>
      </w:r>
      <w:r w:rsidR="00210AAE" w:rsidRPr="00E62B5B">
        <w:rPr>
          <w:rFonts w:ascii="Arial" w:eastAsia="標楷體" w:hAnsi="Arial" w:cs="Arial" w:hint="eastAsia"/>
          <w:color w:val="000000"/>
          <w:sz w:val="22"/>
          <w:szCs w:val="22"/>
          <w:lang w:eastAsia="zh-TW"/>
        </w:rPr>
        <w:t xml:space="preserve"> </w:t>
      </w:r>
      <w:r w:rsidR="00210AAE">
        <w:rPr>
          <w:rFonts w:ascii="Arial" w:eastAsia="標楷體" w:hAnsi="Arial" w:cs="Arial"/>
          <w:color w:val="000000"/>
          <w:sz w:val="22"/>
          <w:szCs w:val="22"/>
          <w:lang w:eastAsia="zh-TW"/>
        </w:rPr>
        <w:t xml:space="preserve">in </w:t>
      </w:r>
      <w:r w:rsidR="00173198">
        <w:rPr>
          <w:rFonts w:ascii="Arial" w:eastAsia="標楷體" w:hAnsi="Arial" w:cs="Arial"/>
          <w:color w:val="000000"/>
          <w:sz w:val="22"/>
          <w:szCs w:val="22"/>
          <w:lang w:eastAsia="zh-TW"/>
        </w:rPr>
        <w:t xml:space="preserve">our </w:t>
      </w:r>
      <w:r w:rsidR="00E62B5B" w:rsidRPr="00E62B5B">
        <w:rPr>
          <w:rFonts w:ascii="Arial" w:eastAsia="標楷體" w:hAnsi="Arial" w:cs="Arial" w:hint="eastAsia"/>
          <w:color w:val="000000"/>
          <w:sz w:val="22"/>
          <w:szCs w:val="22"/>
          <w:lang w:eastAsia="zh-TW"/>
        </w:rPr>
        <w:t>water intensity by 30% by 2020 compared to 2015</w:t>
      </w:r>
      <w:r w:rsidR="00173198">
        <w:rPr>
          <w:rFonts w:ascii="Arial" w:eastAsia="標楷體" w:hAnsi="Arial" w:cs="Arial"/>
          <w:color w:val="000000"/>
          <w:sz w:val="22"/>
          <w:szCs w:val="22"/>
          <w:lang w:eastAsia="zh-TW"/>
        </w:rPr>
        <w:t>, and</w:t>
      </w:r>
      <w:r w:rsidR="00E62B5B" w:rsidRPr="00E62B5B">
        <w:rPr>
          <w:rFonts w:ascii="Arial" w:eastAsia="標楷體" w:hAnsi="Arial" w:cs="Arial" w:hint="eastAsia"/>
          <w:color w:val="000000"/>
          <w:sz w:val="22"/>
          <w:szCs w:val="22"/>
          <w:lang w:eastAsia="zh-TW"/>
        </w:rPr>
        <w:t xml:space="preserve"> by </w:t>
      </w:r>
      <w:r w:rsidR="00173198">
        <w:rPr>
          <w:rFonts w:ascii="Arial" w:eastAsia="標楷體" w:hAnsi="Arial" w:cs="Arial"/>
          <w:color w:val="000000"/>
          <w:sz w:val="22"/>
          <w:szCs w:val="22"/>
          <w:lang w:eastAsia="zh-TW"/>
        </w:rPr>
        <w:t xml:space="preserve">2019, our plants reached a </w:t>
      </w:r>
      <w:r w:rsidR="00E62B5B" w:rsidRPr="00E62B5B">
        <w:rPr>
          <w:rFonts w:ascii="Arial" w:eastAsia="標楷體" w:hAnsi="Arial" w:cs="Arial" w:hint="eastAsia"/>
          <w:color w:val="000000"/>
          <w:sz w:val="22"/>
          <w:szCs w:val="22"/>
          <w:lang w:eastAsia="zh-TW"/>
        </w:rPr>
        <w:t xml:space="preserve">24.6% </w:t>
      </w:r>
      <w:r w:rsidR="00173198">
        <w:rPr>
          <w:rFonts w:ascii="Arial" w:eastAsia="標楷體" w:hAnsi="Arial" w:cs="Arial"/>
          <w:color w:val="000000"/>
          <w:sz w:val="22"/>
          <w:szCs w:val="22"/>
          <w:lang w:eastAsia="zh-TW"/>
        </w:rPr>
        <w:t>reduction</w:t>
      </w:r>
      <w:r w:rsidR="00E62B5B" w:rsidRPr="00E62B5B">
        <w:rPr>
          <w:rFonts w:ascii="Arial" w:eastAsia="標楷體" w:hAnsi="Arial" w:cs="Arial" w:hint="eastAsia"/>
          <w:color w:val="000000"/>
          <w:sz w:val="22"/>
          <w:szCs w:val="22"/>
          <w:lang w:eastAsia="zh-TW"/>
        </w:rPr>
        <w:t xml:space="preserve"> through rainwater storage and utilization, water recycling</w:t>
      </w:r>
      <w:r w:rsidR="00173198">
        <w:rPr>
          <w:rFonts w:ascii="Arial" w:eastAsia="標楷體" w:hAnsi="Arial" w:cs="Arial"/>
          <w:color w:val="000000"/>
          <w:sz w:val="22"/>
          <w:szCs w:val="22"/>
          <w:lang w:eastAsia="zh-TW"/>
        </w:rPr>
        <w:t xml:space="preserve"> as</w:t>
      </w:r>
      <w:r w:rsidR="00173198" w:rsidRPr="00E62B5B">
        <w:rPr>
          <w:rFonts w:ascii="Arial" w:eastAsia="標楷體" w:hAnsi="Arial" w:cs="Arial" w:hint="eastAsia"/>
          <w:color w:val="000000"/>
          <w:sz w:val="22"/>
          <w:szCs w:val="22"/>
          <w:lang w:eastAsia="zh-TW"/>
        </w:rPr>
        <w:t xml:space="preserve"> </w:t>
      </w:r>
      <w:r w:rsidR="00173198">
        <w:rPr>
          <w:rFonts w:ascii="Arial" w:eastAsia="標楷體" w:hAnsi="Arial" w:cs="Arial"/>
          <w:color w:val="000000"/>
          <w:sz w:val="22"/>
          <w:szCs w:val="22"/>
          <w:lang w:eastAsia="zh-TW"/>
        </w:rPr>
        <w:t xml:space="preserve">well as </w:t>
      </w:r>
      <w:r w:rsidR="00E62B5B" w:rsidRPr="00E62B5B">
        <w:rPr>
          <w:rFonts w:ascii="Arial" w:eastAsia="標楷體" w:hAnsi="Arial" w:cs="Arial" w:hint="eastAsia"/>
          <w:color w:val="000000"/>
          <w:sz w:val="22"/>
          <w:szCs w:val="22"/>
          <w:lang w:eastAsia="zh-TW"/>
        </w:rPr>
        <w:t xml:space="preserve">water use control, </w:t>
      </w:r>
      <w:r w:rsidR="00173198">
        <w:rPr>
          <w:rFonts w:ascii="Arial" w:eastAsia="標楷體" w:hAnsi="Arial" w:cs="Arial"/>
          <w:color w:val="000000"/>
          <w:sz w:val="22"/>
          <w:szCs w:val="22"/>
          <w:lang w:eastAsia="zh-TW"/>
        </w:rPr>
        <w:t xml:space="preserve">thus, we </w:t>
      </w:r>
      <w:r w:rsidR="00E62B5B" w:rsidRPr="00E62B5B">
        <w:rPr>
          <w:rFonts w:ascii="Arial" w:eastAsia="標楷體" w:hAnsi="Arial" w:cs="Arial" w:hint="eastAsia"/>
          <w:color w:val="000000"/>
          <w:sz w:val="22"/>
          <w:szCs w:val="22"/>
          <w:lang w:eastAsia="zh-TW"/>
        </w:rPr>
        <w:t xml:space="preserve">expect to meet the target this year. </w:t>
      </w:r>
    </w:p>
    <w:p w14:paraId="649C4398" w14:textId="77777777" w:rsidR="00E62B5B" w:rsidRPr="00E62B5B" w:rsidRDefault="00E62B5B" w:rsidP="00E62B5B">
      <w:pPr>
        <w:spacing w:line="280" w:lineRule="exact"/>
        <w:jc w:val="both"/>
        <w:rPr>
          <w:rFonts w:ascii="Arial" w:eastAsia="標楷體" w:hAnsi="Arial" w:cs="Arial"/>
          <w:color w:val="000000"/>
          <w:sz w:val="22"/>
          <w:szCs w:val="22"/>
          <w:lang w:eastAsia="zh-TW"/>
        </w:rPr>
      </w:pPr>
    </w:p>
    <w:p w14:paraId="59DA0B9D" w14:textId="719B0726" w:rsidR="00E62B5B" w:rsidRPr="00E62B5B" w:rsidRDefault="00E62B5B" w:rsidP="00E62B5B">
      <w:pPr>
        <w:spacing w:line="280" w:lineRule="exact"/>
        <w:jc w:val="both"/>
        <w:rPr>
          <w:rFonts w:ascii="Arial" w:eastAsia="標楷體" w:hAnsi="Arial" w:cs="Arial"/>
          <w:color w:val="000000"/>
          <w:sz w:val="22"/>
          <w:szCs w:val="22"/>
          <w:lang w:eastAsia="zh-TW"/>
        </w:rPr>
      </w:pPr>
      <w:r w:rsidRPr="00E62B5B">
        <w:rPr>
          <w:rFonts w:ascii="Arial" w:eastAsia="標楷體" w:hAnsi="Arial" w:cs="Arial" w:hint="eastAsia"/>
          <w:color w:val="000000"/>
          <w:sz w:val="22"/>
          <w:szCs w:val="22"/>
          <w:lang w:eastAsia="zh-TW"/>
        </w:rPr>
        <w:t xml:space="preserve">Delta signed We Mean Business in 2015 to </w:t>
      </w:r>
      <w:r w:rsidR="00A74D72">
        <w:rPr>
          <w:rFonts w:ascii="Arial" w:eastAsia="標楷體" w:hAnsi="Arial" w:cs="Arial"/>
          <w:color w:val="000000"/>
          <w:sz w:val="22"/>
          <w:szCs w:val="22"/>
          <w:lang w:eastAsia="zh-TW"/>
        </w:rPr>
        <w:t>c</w:t>
      </w:r>
      <w:r w:rsidRPr="00E62B5B">
        <w:rPr>
          <w:rFonts w:ascii="Arial" w:eastAsia="標楷體" w:hAnsi="Arial" w:cs="Arial" w:hint="eastAsia"/>
          <w:color w:val="000000"/>
          <w:sz w:val="22"/>
          <w:szCs w:val="22"/>
          <w:lang w:eastAsia="zh-TW"/>
        </w:rPr>
        <w:t>ommit</w:t>
      </w:r>
      <w:r w:rsidR="00A74D72">
        <w:rPr>
          <w:rFonts w:ascii="Arial" w:eastAsia="標楷體" w:hAnsi="Arial" w:cs="Arial"/>
          <w:color w:val="000000"/>
          <w:sz w:val="22"/>
          <w:szCs w:val="22"/>
          <w:lang w:eastAsia="zh-TW"/>
        </w:rPr>
        <w:t xml:space="preserve"> to </w:t>
      </w:r>
      <w:r w:rsidRPr="00E62B5B">
        <w:rPr>
          <w:rFonts w:ascii="Arial" w:eastAsia="標楷體" w:hAnsi="Arial" w:cs="Arial" w:hint="eastAsia"/>
          <w:color w:val="000000"/>
          <w:sz w:val="22"/>
          <w:szCs w:val="22"/>
          <w:lang w:eastAsia="zh-TW"/>
        </w:rPr>
        <w:t>"voluntary carbon reduction," "climate change information disclosure," and "participation in climate policy"</w:t>
      </w:r>
      <w:r w:rsidR="00A74D72">
        <w:rPr>
          <w:rFonts w:ascii="Arial" w:eastAsia="標楷體" w:hAnsi="Arial" w:cs="Arial"/>
          <w:color w:val="000000"/>
          <w:sz w:val="22"/>
          <w:szCs w:val="22"/>
          <w:lang w:eastAsia="zh-TW"/>
        </w:rPr>
        <w:t xml:space="preserve"> initiatives.</w:t>
      </w:r>
      <w:r w:rsidRPr="00E62B5B">
        <w:rPr>
          <w:rFonts w:ascii="Arial" w:eastAsia="標楷體" w:hAnsi="Arial" w:cs="Arial" w:hint="eastAsia"/>
          <w:color w:val="000000"/>
          <w:sz w:val="22"/>
          <w:szCs w:val="22"/>
          <w:lang w:eastAsia="zh-TW"/>
        </w:rPr>
        <w:t xml:space="preserve"> </w:t>
      </w:r>
      <w:r w:rsidR="00A74D72">
        <w:rPr>
          <w:rFonts w:ascii="Arial" w:eastAsia="標楷體" w:hAnsi="Arial" w:cs="Arial" w:hint="eastAsia"/>
          <w:color w:val="000000"/>
          <w:sz w:val="22"/>
          <w:szCs w:val="22"/>
          <w:lang w:eastAsia="zh-TW"/>
        </w:rPr>
        <w:t>F</w:t>
      </w:r>
      <w:r w:rsidR="00961AB5">
        <w:rPr>
          <w:rFonts w:ascii="Arial" w:eastAsia="標楷體" w:hAnsi="Arial" w:cs="Arial"/>
          <w:color w:val="000000"/>
          <w:sz w:val="22"/>
          <w:szCs w:val="22"/>
          <w:lang w:eastAsia="zh-TW"/>
        </w:rPr>
        <w:t>urthermore, it engaged i</w:t>
      </w:r>
      <w:r w:rsidR="00A74D72">
        <w:rPr>
          <w:rFonts w:ascii="Arial" w:eastAsia="標楷體" w:hAnsi="Arial" w:cs="Arial"/>
          <w:color w:val="000000"/>
          <w:sz w:val="22"/>
          <w:szCs w:val="22"/>
          <w:lang w:eastAsia="zh-TW"/>
        </w:rPr>
        <w:t>n</w:t>
      </w:r>
      <w:r w:rsidRPr="00E62B5B">
        <w:rPr>
          <w:rFonts w:ascii="Arial" w:eastAsia="標楷體" w:hAnsi="Arial" w:cs="Arial" w:hint="eastAsia"/>
          <w:color w:val="000000"/>
          <w:sz w:val="22"/>
          <w:szCs w:val="22"/>
          <w:lang w:eastAsia="zh-TW"/>
        </w:rPr>
        <w:t xml:space="preserve"> the Task Force on Climate-related Financial Disclosure (TCFD) to assess its own climate change risks and opportunities. In addition, Delta continues to provide high-efficiency products t</w:t>
      </w:r>
      <w:r w:rsidR="00A74D72">
        <w:rPr>
          <w:rFonts w:ascii="Arial" w:eastAsia="標楷體" w:hAnsi="Arial" w:cs="Arial"/>
          <w:color w:val="000000"/>
          <w:sz w:val="22"/>
          <w:szCs w:val="22"/>
          <w:lang w:eastAsia="zh-TW"/>
        </w:rPr>
        <w:t>hat f</w:t>
      </w:r>
      <w:r w:rsidR="00A74D72" w:rsidRPr="00E62B5B">
        <w:rPr>
          <w:rFonts w:ascii="Arial" w:eastAsia="標楷體" w:hAnsi="Arial" w:cs="Arial" w:hint="eastAsia"/>
          <w:color w:val="000000"/>
          <w:sz w:val="22"/>
          <w:szCs w:val="22"/>
          <w:lang w:eastAsia="zh-TW"/>
        </w:rPr>
        <w:t xml:space="preserve">rom </w:t>
      </w:r>
      <w:r w:rsidRPr="00E62B5B">
        <w:rPr>
          <w:rFonts w:ascii="Arial" w:eastAsia="標楷體" w:hAnsi="Arial" w:cs="Arial" w:hint="eastAsia"/>
          <w:color w:val="000000"/>
          <w:sz w:val="22"/>
          <w:szCs w:val="22"/>
          <w:lang w:eastAsia="zh-TW"/>
        </w:rPr>
        <w:t>2010 to 2019</w:t>
      </w:r>
      <w:r w:rsidR="00A74D72">
        <w:rPr>
          <w:rFonts w:ascii="Arial" w:eastAsia="標楷體" w:hAnsi="Arial" w:cs="Arial"/>
          <w:color w:val="000000"/>
          <w:sz w:val="22"/>
          <w:szCs w:val="22"/>
          <w:lang w:eastAsia="zh-TW"/>
        </w:rPr>
        <w:t xml:space="preserve"> </w:t>
      </w:r>
      <w:r w:rsidRPr="00E62B5B">
        <w:rPr>
          <w:rFonts w:ascii="Arial" w:eastAsia="標楷體" w:hAnsi="Arial" w:cs="Arial"/>
          <w:color w:val="000000"/>
          <w:sz w:val="22"/>
          <w:szCs w:val="22"/>
          <w:lang w:eastAsia="zh-TW"/>
        </w:rPr>
        <w:t xml:space="preserve">helped its customers save </w:t>
      </w:r>
      <w:r w:rsidRPr="00E62B5B">
        <w:rPr>
          <w:rFonts w:ascii="Arial" w:eastAsia="標楷體" w:hAnsi="Arial" w:cs="Arial" w:hint="eastAsia"/>
          <w:color w:val="000000"/>
          <w:sz w:val="22"/>
          <w:szCs w:val="22"/>
          <w:lang w:eastAsia="zh-TW"/>
        </w:rPr>
        <w:t xml:space="preserve">31.4 billion kWh of electricity, which </w:t>
      </w:r>
      <w:r w:rsidR="00A74D72">
        <w:rPr>
          <w:rFonts w:ascii="Arial" w:eastAsia="標楷體" w:hAnsi="Arial" w:cs="Arial"/>
          <w:color w:val="000000"/>
          <w:sz w:val="22"/>
          <w:szCs w:val="22"/>
          <w:lang w:eastAsia="zh-TW"/>
        </w:rPr>
        <w:t>translates in</w:t>
      </w:r>
      <w:r w:rsidRPr="00E62B5B">
        <w:rPr>
          <w:rFonts w:ascii="Arial" w:eastAsia="標楷體" w:hAnsi="Arial" w:cs="Arial" w:hint="eastAsia"/>
          <w:color w:val="000000"/>
          <w:sz w:val="22"/>
          <w:szCs w:val="22"/>
          <w:lang w:eastAsia="zh-TW"/>
        </w:rPr>
        <w:t xml:space="preserve">to a reduction of 16.74 million tons of </w:t>
      </w:r>
      <w:r w:rsidR="00A74D72">
        <w:rPr>
          <w:rFonts w:ascii="Arial" w:eastAsia="標楷體" w:hAnsi="Arial" w:cs="Arial"/>
          <w:color w:val="000000"/>
          <w:sz w:val="22"/>
          <w:szCs w:val="22"/>
          <w:lang w:eastAsia="zh-TW"/>
        </w:rPr>
        <w:t>CO</w:t>
      </w:r>
      <w:r w:rsidR="00A74D72" w:rsidRPr="0005725C">
        <w:rPr>
          <w:rFonts w:ascii="Arial" w:eastAsia="標楷體" w:hAnsi="Arial" w:cs="Arial"/>
          <w:color w:val="000000"/>
          <w:sz w:val="22"/>
          <w:szCs w:val="22"/>
          <w:vertAlign w:val="subscript"/>
          <w:lang w:eastAsia="zh-TW"/>
        </w:rPr>
        <w:t>2</w:t>
      </w:r>
      <w:r w:rsidR="00A74D72" w:rsidRPr="00E62B5B">
        <w:rPr>
          <w:rFonts w:ascii="Arial" w:eastAsia="標楷體" w:hAnsi="Arial" w:cs="Arial" w:hint="eastAsia"/>
          <w:color w:val="000000"/>
          <w:sz w:val="22"/>
          <w:szCs w:val="22"/>
          <w:lang w:eastAsia="zh-TW"/>
        </w:rPr>
        <w:t xml:space="preserve"> </w:t>
      </w:r>
      <w:r w:rsidRPr="00E62B5B">
        <w:rPr>
          <w:rFonts w:ascii="Arial" w:eastAsia="標楷體" w:hAnsi="Arial" w:cs="Arial" w:hint="eastAsia"/>
          <w:color w:val="000000"/>
          <w:sz w:val="22"/>
          <w:szCs w:val="22"/>
          <w:lang w:eastAsia="zh-TW"/>
        </w:rPr>
        <w:t xml:space="preserve">emissions. </w:t>
      </w:r>
      <w:r w:rsidRPr="00E62B5B">
        <w:rPr>
          <w:rFonts w:ascii="Arial" w:eastAsia="標楷體" w:hAnsi="Arial" w:cs="Arial"/>
          <w:color w:val="000000"/>
          <w:sz w:val="22"/>
          <w:szCs w:val="22"/>
          <w:lang w:eastAsia="zh-TW"/>
        </w:rPr>
        <w:t>T</w:t>
      </w:r>
      <w:r w:rsidRPr="00E62B5B">
        <w:rPr>
          <w:rFonts w:ascii="Arial" w:eastAsia="標楷體" w:hAnsi="Arial" w:cs="Arial" w:hint="eastAsia"/>
          <w:color w:val="000000"/>
          <w:sz w:val="22"/>
          <w:szCs w:val="22"/>
          <w:lang w:eastAsia="zh-TW"/>
        </w:rPr>
        <w:t xml:space="preserve">hese data </w:t>
      </w:r>
      <w:r w:rsidR="00A74D72">
        <w:rPr>
          <w:rFonts w:ascii="Arial" w:eastAsia="標楷體" w:hAnsi="Arial" w:cs="Arial"/>
          <w:color w:val="000000"/>
          <w:sz w:val="22"/>
          <w:szCs w:val="22"/>
          <w:lang w:eastAsia="zh-TW"/>
        </w:rPr>
        <w:t>have been</w:t>
      </w:r>
      <w:r w:rsidR="00A74D72" w:rsidRPr="00E62B5B">
        <w:rPr>
          <w:rFonts w:ascii="Arial" w:eastAsia="標楷體" w:hAnsi="Arial" w:cs="Arial" w:hint="eastAsia"/>
          <w:color w:val="000000"/>
          <w:sz w:val="22"/>
          <w:szCs w:val="22"/>
          <w:lang w:eastAsia="zh-TW"/>
        </w:rPr>
        <w:t xml:space="preserve"> </w:t>
      </w:r>
      <w:r w:rsidRPr="00E62B5B">
        <w:rPr>
          <w:rFonts w:ascii="Arial" w:eastAsia="標楷體" w:hAnsi="Arial" w:cs="Arial" w:hint="eastAsia"/>
          <w:color w:val="000000"/>
          <w:sz w:val="22"/>
          <w:szCs w:val="22"/>
          <w:lang w:eastAsia="zh-TW"/>
        </w:rPr>
        <w:t>verified by third</w:t>
      </w:r>
      <w:r w:rsidR="00A74D72">
        <w:rPr>
          <w:rFonts w:ascii="Arial" w:eastAsia="標楷體" w:hAnsi="Arial" w:cs="Arial"/>
          <w:color w:val="000000"/>
          <w:sz w:val="22"/>
          <w:szCs w:val="22"/>
          <w:lang w:eastAsia="zh-TW"/>
        </w:rPr>
        <w:t>-</w:t>
      </w:r>
      <w:r w:rsidRPr="00E62B5B">
        <w:rPr>
          <w:rFonts w:ascii="Arial" w:eastAsia="標楷體" w:hAnsi="Arial" w:cs="Arial" w:hint="eastAsia"/>
          <w:color w:val="000000"/>
          <w:sz w:val="22"/>
          <w:szCs w:val="22"/>
          <w:lang w:eastAsia="zh-TW"/>
        </w:rPr>
        <w:t xml:space="preserve">party </w:t>
      </w:r>
      <w:r w:rsidR="00A74D72">
        <w:rPr>
          <w:rFonts w:ascii="Arial" w:eastAsia="標楷體" w:hAnsi="Arial" w:cs="Arial"/>
          <w:color w:val="000000"/>
          <w:sz w:val="22"/>
          <w:szCs w:val="22"/>
          <w:lang w:eastAsia="zh-TW"/>
        </w:rPr>
        <w:t xml:space="preserve">entities to ensure </w:t>
      </w:r>
      <w:r w:rsidRPr="00E62B5B">
        <w:rPr>
          <w:rFonts w:ascii="Arial" w:eastAsia="標楷體" w:hAnsi="Arial" w:cs="Arial"/>
          <w:color w:val="000000"/>
          <w:sz w:val="22"/>
          <w:szCs w:val="22"/>
          <w:lang w:eastAsia="zh-TW"/>
        </w:rPr>
        <w:t xml:space="preserve">high </w:t>
      </w:r>
      <w:r w:rsidRPr="00E62B5B">
        <w:rPr>
          <w:rFonts w:ascii="Arial" w:eastAsia="標楷體" w:hAnsi="Arial" w:cs="Arial" w:hint="eastAsia"/>
          <w:color w:val="000000"/>
          <w:sz w:val="22"/>
          <w:szCs w:val="22"/>
          <w:lang w:eastAsia="zh-TW"/>
        </w:rPr>
        <w:t>information transparency.</w:t>
      </w:r>
    </w:p>
    <w:p w14:paraId="1CFC675F" w14:textId="77777777" w:rsidR="00E62B5B" w:rsidRPr="00E62B5B" w:rsidRDefault="00E62B5B" w:rsidP="00E62B5B">
      <w:pPr>
        <w:spacing w:line="280" w:lineRule="exact"/>
        <w:jc w:val="both"/>
        <w:rPr>
          <w:rFonts w:ascii="Arial" w:eastAsia="標楷體" w:hAnsi="Arial" w:cs="Arial"/>
          <w:color w:val="000000"/>
          <w:sz w:val="22"/>
          <w:szCs w:val="22"/>
          <w:lang w:eastAsia="zh-TW"/>
        </w:rPr>
      </w:pPr>
    </w:p>
    <w:p w14:paraId="1A16591E" w14:textId="7AC74536" w:rsidR="00E62B5B" w:rsidRPr="00E62B5B" w:rsidRDefault="00E62B5B" w:rsidP="00E62B5B">
      <w:pPr>
        <w:spacing w:line="280" w:lineRule="exact"/>
        <w:jc w:val="both"/>
        <w:rPr>
          <w:rFonts w:ascii="Arial" w:eastAsia="標楷體" w:hAnsi="Arial" w:cs="Arial"/>
          <w:color w:val="000000"/>
          <w:sz w:val="22"/>
          <w:szCs w:val="22"/>
          <w:lang w:eastAsia="zh-TW"/>
        </w:rPr>
      </w:pPr>
      <w:r w:rsidRPr="00E62B5B">
        <w:rPr>
          <w:rFonts w:ascii="Arial" w:eastAsia="標楷體" w:hAnsi="Arial" w:cs="Arial" w:hint="eastAsia"/>
          <w:color w:val="000000"/>
          <w:sz w:val="22"/>
          <w:szCs w:val="22"/>
          <w:lang w:eastAsia="zh-TW"/>
        </w:rPr>
        <w:t xml:space="preserve">Regarding water security, Delta has adopted a dual-track approach of efficiency improvement and adjustment, introduced a sound water risk assessment process, and continuously strengthened </w:t>
      </w:r>
      <w:r w:rsidR="005C25B8">
        <w:rPr>
          <w:rFonts w:ascii="Arial" w:eastAsia="標楷體" w:hAnsi="Arial" w:cs="Arial"/>
          <w:color w:val="000000"/>
          <w:sz w:val="22"/>
          <w:szCs w:val="22"/>
          <w:lang w:eastAsia="zh-TW"/>
        </w:rPr>
        <w:t>its</w:t>
      </w:r>
      <w:r w:rsidR="005C25B8" w:rsidRPr="00E62B5B">
        <w:rPr>
          <w:rFonts w:ascii="Arial" w:eastAsia="標楷體" w:hAnsi="Arial" w:cs="Arial" w:hint="eastAsia"/>
          <w:color w:val="000000"/>
          <w:sz w:val="22"/>
          <w:szCs w:val="22"/>
          <w:lang w:eastAsia="zh-TW"/>
        </w:rPr>
        <w:t xml:space="preserve"> </w:t>
      </w:r>
      <w:r w:rsidRPr="00E62B5B">
        <w:rPr>
          <w:rFonts w:ascii="Arial" w:eastAsia="標楷體" w:hAnsi="Arial" w:cs="Arial" w:hint="eastAsia"/>
          <w:color w:val="000000"/>
          <w:sz w:val="22"/>
          <w:szCs w:val="22"/>
          <w:lang w:eastAsia="zh-TW"/>
        </w:rPr>
        <w:t>early warning model, while building facility resilience and strengthening water resources to reduce the risk of operation disruption and to enhance the ability to effectively manage and respond to risks. In 2020, Delta establishe</w:t>
      </w:r>
      <w:r w:rsidR="005C25B8">
        <w:rPr>
          <w:rFonts w:ascii="Arial" w:eastAsia="標楷體" w:hAnsi="Arial" w:cs="Arial"/>
          <w:color w:val="000000"/>
          <w:sz w:val="22"/>
          <w:szCs w:val="22"/>
          <w:lang w:eastAsia="zh-TW"/>
        </w:rPr>
        <w:t>d</w:t>
      </w:r>
      <w:r w:rsidRPr="00E62B5B">
        <w:rPr>
          <w:rFonts w:ascii="Arial" w:eastAsia="標楷體" w:hAnsi="Arial" w:cs="Arial" w:hint="eastAsia"/>
          <w:color w:val="000000"/>
          <w:sz w:val="22"/>
          <w:szCs w:val="22"/>
          <w:lang w:eastAsia="zh-TW"/>
        </w:rPr>
        <w:t xml:space="preserve"> a Delta Water Risk Assessment System at </w:t>
      </w:r>
      <w:r w:rsidR="005C25B8">
        <w:rPr>
          <w:rFonts w:ascii="Arial" w:eastAsia="標楷體" w:hAnsi="Arial" w:cs="Arial"/>
          <w:color w:val="000000"/>
          <w:sz w:val="22"/>
          <w:szCs w:val="22"/>
          <w:lang w:eastAsia="zh-TW"/>
        </w:rPr>
        <w:t>its</w:t>
      </w:r>
      <w:r w:rsidRPr="00E62B5B">
        <w:rPr>
          <w:rFonts w:ascii="Arial" w:eastAsia="標楷體" w:hAnsi="Arial" w:cs="Arial" w:hint="eastAsia"/>
          <w:color w:val="000000"/>
          <w:sz w:val="22"/>
          <w:szCs w:val="22"/>
          <w:lang w:eastAsia="zh-TW"/>
        </w:rPr>
        <w:t xml:space="preserve"> Taoyuan </w:t>
      </w:r>
      <w:r w:rsidR="005C25B8">
        <w:rPr>
          <w:rFonts w:ascii="Arial" w:eastAsia="標楷體" w:hAnsi="Arial" w:cs="Arial"/>
          <w:color w:val="000000"/>
          <w:sz w:val="22"/>
          <w:szCs w:val="22"/>
          <w:lang w:eastAsia="zh-TW"/>
        </w:rPr>
        <w:t>p</w:t>
      </w:r>
      <w:r w:rsidRPr="00E62B5B">
        <w:rPr>
          <w:rFonts w:ascii="Arial" w:eastAsia="標楷體" w:hAnsi="Arial" w:cs="Arial" w:hint="eastAsia"/>
          <w:color w:val="000000"/>
          <w:sz w:val="22"/>
          <w:szCs w:val="22"/>
          <w:lang w:eastAsia="zh-TW"/>
        </w:rPr>
        <w:t>lant as a demonstration base for risk assessment. Meanwhile, it conducts scenario simulation and estimation of water shortage risks based on the future development and growth of the area, while strengthening the resilience of water resources in the area through recycled water improvement and backup water measures to achieve water sustainability.</w:t>
      </w:r>
    </w:p>
    <w:p w14:paraId="666590D0" w14:textId="77777777" w:rsidR="00E62B5B" w:rsidRPr="00E62B5B" w:rsidRDefault="00E62B5B" w:rsidP="00E62B5B">
      <w:pPr>
        <w:spacing w:line="280" w:lineRule="exact"/>
        <w:jc w:val="both"/>
        <w:rPr>
          <w:rFonts w:ascii="Arial" w:eastAsia="標楷體" w:hAnsi="Arial" w:cs="Arial"/>
          <w:color w:val="000000"/>
          <w:sz w:val="22"/>
          <w:szCs w:val="22"/>
          <w:lang w:eastAsia="zh-TW"/>
        </w:rPr>
      </w:pPr>
    </w:p>
    <w:p w14:paraId="09F6F835" w14:textId="49B71616" w:rsidR="005B70AF" w:rsidRDefault="00E62B5B" w:rsidP="00E62B5B">
      <w:pPr>
        <w:spacing w:line="280" w:lineRule="exact"/>
        <w:jc w:val="both"/>
        <w:rPr>
          <w:rFonts w:ascii="Arial" w:eastAsia="標楷體" w:hAnsi="Arial" w:cs="Arial"/>
          <w:color w:val="000000"/>
          <w:lang w:eastAsia="zh-TW"/>
        </w:rPr>
      </w:pPr>
      <w:r w:rsidRPr="00E62B5B">
        <w:rPr>
          <w:rFonts w:ascii="Arial" w:eastAsia="標楷體" w:hAnsi="Arial" w:cs="Arial" w:hint="eastAsia"/>
          <w:color w:val="000000"/>
          <w:sz w:val="22"/>
          <w:szCs w:val="22"/>
          <w:lang w:eastAsia="zh-TW"/>
        </w:rPr>
        <w:t>CDP's annual environmental information disclosure and scoring process are recognized as a</w:t>
      </w:r>
      <w:r w:rsidRPr="00E62B5B">
        <w:rPr>
          <w:rFonts w:ascii="Arial" w:eastAsia="標楷體" w:hAnsi="Arial" w:cs="Arial"/>
          <w:color w:val="000000"/>
          <w:sz w:val="22"/>
          <w:szCs w:val="22"/>
          <w:lang w:eastAsia="zh-TW"/>
        </w:rPr>
        <w:t xml:space="preserve"> key </w:t>
      </w:r>
      <w:r w:rsidRPr="00E62B5B">
        <w:rPr>
          <w:rFonts w:ascii="Arial" w:eastAsia="標楷體" w:hAnsi="Arial" w:cs="Arial" w:hint="eastAsia"/>
          <w:color w:val="000000"/>
          <w:sz w:val="22"/>
          <w:szCs w:val="22"/>
          <w:lang w:eastAsia="zh-TW"/>
        </w:rPr>
        <w:t>standard for corporate environmental information transparency.</w:t>
      </w:r>
      <w:r w:rsidRPr="00E62B5B">
        <w:rPr>
          <w:rFonts w:ascii="Arial" w:eastAsia="標楷體" w:hAnsi="Arial" w:cs="Arial"/>
          <w:color w:val="000000"/>
          <w:sz w:val="22"/>
          <w:szCs w:val="22"/>
          <w:lang w:eastAsia="zh-TW"/>
        </w:rPr>
        <w:t xml:space="preserve"> In 2020, over 515 </w:t>
      </w:r>
      <w:r w:rsidR="00961AB5">
        <w:rPr>
          <w:rFonts w:ascii="Arial" w:eastAsia="標楷體" w:hAnsi="Arial" w:cs="Arial"/>
          <w:color w:val="000000"/>
          <w:sz w:val="22"/>
          <w:szCs w:val="22"/>
          <w:lang w:eastAsia="zh-TW"/>
        </w:rPr>
        <w:t>institutional</w:t>
      </w:r>
      <w:r w:rsidR="005C25B8">
        <w:rPr>
          <w:rFonts w:ascii="Arial" w:eastAsia="標楷體" w:hAnsi="Arial" w:cs="Arial"/>
          <w:color w:val="000000"/>
          <w:sz w:val="22"/>
          <w:szCs w:val="22"/>
          <w:lang w:eastAsia="zh-TW"/>
        </w:rPr>
        <w:t xml:space="preserve"> </w:t>
      </w:r>
      <w:r w:rsidRPr="00E62B5B">
        <w:rPr>
          <w:rFonts w:ascii="Arial" w:eastAsia="標楷體" w:hAnsi="Arial" w:cs="Arial"/>
          <w:color w:val="000000"/>
          <w:sz w:val="22"/>
          <w:szCs w:val="22"/>
          <w:lang w:eastAsia="zh-TW"/>
        </w:rPr>
        <w:t xml:space="preserve">investors </w:t>
      </w:r>
      <w:r w:rsidR="005C25B8">
        <w:rPr>
          <w:rFonts w:ascii="Arial" w:eastAsia="標楷體" w:hAnsi="Arial" w:cs="Arial"/>
          <w:color w:val="000000"/>
          <w:sz w:val="22"/>
          <w:szCs w:val="22"/>
          <w:lang w:eastAsia="zh-TW"/>
        </w:rPr>
        <w:t>managing</w:t>
      </w:r>
      <w:r w:rsidR="005C25B8" w:rsidRPr="00E62B5B">
        <w:rPr>
          <w:rFonts w:ascii="Arial" w:eastAsia="標楷體" w:hAnsi="Arial" w:cs="Arial"/>
          <w:color w:val="000000"/>
          <w:sz w:val="22"/>
          <w:szCs w:val="22"/>
          <w:lang w:eastAsia="zh-TW"/>
        </w:rPr>
        <w:t xml:space="preserve"> </w:t>
      </w:r>
      <w:r w:rsidRPr="00E62B5B">
        <w:rPr>
          <w:rFonts w:ascii="Arial" w:eastAsia="標楷體" w:hAnsi="Arial" w:cs="Arial"/>
          <w:color w:val="000000"/>
          <w:sz w:val="22"/>
          <w:szCs w:val="22"/>
          <w:lang w:eastAsia="zh-TW"/>
        </w:rPr>
        <w:t>over US$106 trillion in assets and 150+ major purchasers with US$4 trillion in procurement spend requested companies to disclose data on environmental impacts, risks and opportunities through CDP’s platform. Over 9,600 responded – the highest ever.</w:t>
      </w:r>
    </w:p>
    <w:p w14:paraId="55364570" w14:textId="77777777" w:rsidR="00E62B5B" w:rsidRPr="00E62B5B" w:rsidRDefault="00E62B5B" w:rsidP="00E62B5B">
      <w:pPr>
        <w:spacing w:line="280" w:lineRule="exact"/>
        <w:jc w:val="both"/>
        <w:rPr>
          <w:rFonts w:ascii="Arial" w:eastAsia="標楷體" w:hAnsi="Arial" w:cs="Arial"/>
          <w:color w:val="000000"/>
          <w:lang w:eastAsia="zh-TW"/>
        </w:rPr>
      </w:pPr>
    </w:p>
    <w:p w14:paraId="0265EFA6" w14:textId="1072E8DB" w:rsidR="00830C2F" w:rsidRPr="00E62B5B" w:rsidRDefault="00B6033C" w:rsidP="00E62B5B">
      <w:pPr>
        <w:adjustRightInd w:val="0"/>
        <w:snapToGrid w:val="0"/>
        <w:spacing w:line="280" w:lineRule="exact"/>
        <w:jc w:val="center"/>
        <w:rPr>
          <w:rFonts w:ascii="Arial" w:hAnsi="Arial"/>
          <w:b/>
          <w:sz w:val="20"/>
          <w:lang w:eastAsia="zh-TW"/>
        </w:rPr>
      </w:pPr>
      <w:r w:rsidRPr="00B6033C">
        <w:rPr>
          <w:rFonts w:ascii="Arial" w:hAnsi="Arial" w:hint="eastAsia"/>
          <w:b/>
          <w:sz w:val="20"/>
          <w:lang w:eastAsia="zh-TW"/>
        </w:rPr>
        <w:t># # #</w:t>
      </w:r>
    </w:p>
    <w:p w14:paraId="6D3DF2EE" w14:textId="77777777" w:rsidR="00B6033C" w:rsidRPr="001B0FA3" w:rsidRDefault="00B6033C" w:rsidP="00B6033C">
      <w:pPr>
        <w:pStyle w:val="Web"/>
        <w:shd w:val="clear" w:color="auto" w:fill="FFFFFF"/>
        <w:snapToGrid w:val="0"/>
        <w:spacing w:before="0" w:beforeAutospacing="0" w:after="0" w:afterAutospacing="0" w:line="300" w:lineRule="auto"/>
        <w:jc w:val="both"/>
        <w:rPr>
          <w:rFonts w:ascii="Arial" w:hAnsi="Arial" w:cs="Arial"/>
          <w:b/>
          <w:bCs/>
          <w:sz w:val="20"/>
          <w:szCs w:val="20"/>
        </w:rPr>
      </w:pPr>
      <w:r w:rsidRPr="001B0FA3">
        <w:rPr>
          <w:rFonts w:ascii="Arial" w:hAnsi="Arial" w:cs="Arial"/>
          <w:b/>
          <w:bCs/>
          <w:sz w:val="20"/>
          <w:szCs w:val="20"/>
        </w:rPr>
        <w:t xml:space="preserve">About Delta </w:t>
      </w:r>
    </w:p>
    <w:p w14:paraId="7C9D7497" w14:textId="77777777" w:rsidR="00B6033C" w:rsidRPr="001B0FA3"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lastRenderedPageBreak/>
        <w:t>Delta, founded in 1971, is a global leader in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3F8EC6DB" w14:textId="77777777" w:rsidR="00B6033C" w:rsidRPr="001B0FA3" w:rsidRDefault="00B6033C" w:rsidP="00B6033C">
      <w:pPr>
        <w:snapToGrid w:val="0"/>
        <w:spacing w:line="300" w:lineRule="auto"/>
        <w:jc w:val="both"/>
        <w:rPr>
          <w:rFonts w:ascii="Arial" w:hAnsi="Arial" w:cs="Arial"/>
          <w:sz w:val="20"/>
          <w:szCs w:val="20"/>
          <w:lang w:eastAsia="zh-CN"/>
        </w:rPr>
      </w:pPr>
    </w:p>
    <w:p w14:paraId="636F9F17" w14:textId="789F573C" w:rsidR="00B6033C"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 xml:space="preserve">Throughout its history, Delta has received various global awards and recognition for its business achievements, innovative technologies and dedication to CSR. Since 2011, Delta has been listed on the DJSI World Index of Dow Jones Sustainability™ Indices for </w:t>
      </w:r>
      <w:r w:rsidR="00404FB1">
        <w:rPr>
          <w:rFonts w:ascii="Arial" w:hAnsi="Arial" w:cs="Arial"/>
          <w:sz w:val="20"/>
          <w:szCs w:val="20"/>
          <w:lang w:eastAsia="zh-CN"/>
        </w:rPr>
        <w:t>10</w:t>
      </w:r>
      <w:r w:rsidRPr="001B0FA3">
        <w:rPr>
          <w:rFonts w:ascii="Arial" w:hAnsi="Arial" w:cs="Arial"/>
          <w:sz w:val="20"/>
          <w:szCs w:val="20"/>
          <w:lang w:eastAsia="zh-CN"/>
        </w:rPr>
        <w:t xml:space="preserve"> consecutive years. In </w:t>
      </w:r>
      <w:r w:rsidR="00E62B5B">
        <w:rPr>
          <w:rFonts w:ascii="Arial" w:hAnsi="Arial" w:cs="Arial"/>
          <w:sz w:val="20"/>
          <w:szCs w:val="20"/>
          <w:lang w:eastAsia="zh-CN"/>
        </w:rPr>
        <w:t>2020</w:t>
      </w:r>
      <w:r w:rsidRPr="001B0FA3">
        <w:rPr>
          <w:rFonts w:ascii="Arial" w:hAnsi="Arial" w:cs="Arial"/>
          <w:sz w:val="20"/>
          <w:szCs w:val="20"/>
          <w:lang w:eastAsia="zh-CN"/>
        </w:rPr>
        <w:t xml:space="preserve">, </w:t>
      </w:r>
      <w:r w:rsidR="0005725C">
        <w:rPr>
          <w:rFonts w:ascii="Arial" w:hAnsi="Arial" w:cs="Arial" w:hint="eastAsia"/>
          <w:sz w:val="20"/>
          <w:szCs w:val="20"/>
          <w:lang w:eastAsia="zh-TW"/>
        </w:rPr>
        <w:t>D</w:t>
      </w:r>
      <w:r w:rsidR="0005725C">
        <w:rPr>
          <w:rFonts w:ascii="Arial" w:hAnsi="Arial" w:cs="Arial"/>
          <w:sz w:val="20"/>
          <w:szCs w:val="20"/>
          <w:lang w:eastAsia="zh-CN"/>
        </w:rPr>
        <w:t xml:space="preserve">elta was honored </w:t>
      </w:r>
      <w:r w:rsidR="0005725C" w:rsidRPr="0005725C">
        <w:rPr>
          <w:rFonts w:ascii="Arial" w:hAnsi="Arial" w:cs="Arial"/>
          <w:sz w:val="20"/>
          <w:szCs w:val="20"/>
          <w:lang w:eastAsia="zh-CN"/>
        </w:rPr>
        <w:t xml:space="preserve">with </w:t>
      </w:r>
      <w:r w:rsidR="0005725C">
        <w:rPr>
          <w:rFonts w:ascii="Arial" w:hAnsi="Arial" w:cs="Arial"/>
          <w:sz w:val="20"/>
          <w:szCs w:val="20"/>
          <w:lang w:eastAsia="zh-CN"/>
        </w:rPr>
        <w:t>t</w:t>
      </w:r>
      <w:r w:rsidR="0005725C" w:rsidRPr="0005725C">
        <w:rPr>
          <w:rFonts w:ascii="Arial" w:hAnsi="Arial" w:cs="Arial"/>
          <w:sz w:val="20"/>
          <w:szCs w:val="20"/>
          <w:lang w:eastAsia="zh-CN"/>
        </w:rPr>
        <w:t xml:space="preserve">wo “A” </w:t>
      </w:r>
      <w:r w:rsidR="005A41AF">
        <w:rPr>
          <w:rFonts w:ascii="Arial" w:hAnsi="Arial" w:cs="Arial"/>
          <w:sz w:val="20"/>
          <w:szCs w:val="20"/>
          <w:lang w:eastAsia="zh-CN"/>
        </w:rPr>
        <w:t>l</w:t>
      </w:r>
      <w:r w:rsidR="0005725C" w:rsidRPr="0005725C">
        <w:rPr>
          <w:rFonts w:ascii="Arial" w:hAnsi="Arial" w:cs="Arial"/>
          <w:sz w:val="20"/>
          <w:szCs w:val="20"/>
          <w:lang w:eastAsia="zh-CN"/>
        </w:rPr>
        <w:t xml:space="preserve">eadership </w:t>
      </w:r>
      <w:r w:rsidR="005A41AF">
        <w:rPr>
          <w:rFonts w:ascii="Arial" w:hAnsi="Arial" w:cs="Arial"/>
          <w:sz w:val="20"/>
          <w:szCs w:val="20"/>
          <w:lang w:eastAsia="zh-CN"/>
        </w:rPr>
        <w:t>l</w:t>
      </w:r>
      <w:r w:rsidR="0005725C" w:rsidRPr="0005725C">
        <w:rPr>
          <w:rFonts w:ascii="Arial" w:hAnsi="Arial" w:cs="Arial"/>
          <w:sz w:val="20"/>
          <w:szCs w:val="20"/>
          <w:lang w:eastAsia="zh-CN"/>
        </w:rPr>
        <w:t xml:space="preserve">evel </w:t>
      </w:r>
      <w:r w:rsidR="005A41AF">
        <w:rPr>
          <w:rFonts w:ascii="Arial" w:hAnsi="Arial" w:cs="Arial"/>
          <w:sz w:val="20"/>
          <w:szCs w:val="20"/>
          <w:lang w:eastAsia="zh-CN"/>
        </w:rPr>
        <w:t>r</w:t>
      </w:r>
      <w:r w:rsidR="0005725C" w:rsidRPr="0005725C">
        <w:rPr>
          <w:rFonts w:ascii="Arial" w:hAnsi="Arial" w:cs="Arial"/>
          <w:sz w:val="20"/>
          <w:szCs w:val="20"/>
          <w:lang w:eastAsia="zh-CN"/>
        </w:rPr>
        <w:t xml:space="preserve">atings by CDP for its </w:t>
      </w:r>
      <w:r w:rsidR="005A41AF">
        <w:rPr>
          <w:rFonts w:ascii="Arial" w:hAnsi="Arial" w:cs="Arial"/>
          <w:sz w:val="20"/>
          <w:szCs w:val="20"/>
          <w:lang w:eastAsia="zh-CN"/>
        </w:rPr>
        <w:t>s</w:t>
      </w:r>
      <w:r w:rsidR="0005725C" w:rsidRPr="0005725C">
        <w:rPr>
          <w:rFonts w:ascii="Arial" w:hAnsi="Arial" w:cs="Arial"/>
          <w:sz w:val="20"/>
          <w:szCs w:val="20"/>
          <w:lang w:eastAsia="zh-CN"/>
        </w:rPr>
        <w:t xml:space="preserve">ubstantial </w:t>
      </w:r>
      <w:r w:rsidR="005A41AF">
        <w:rPr>
          <w:rFonts w:ascii="Arial" w:hAnsi="Arial" w:cs="Arial"/>
          <w:sz w:val="20"/>
          <w:szCs w:val="20"/>
          <w:lang w:eastAsia="zh-CN"/>
        </w:rPr>
        <w:t>c</w:t>
      </w:r>
      <w:r w:rsidR="0005725C" w:rsidRPr="0005725C">
        <w:rPr>
          <w:rFonts w:ascii="Arial" w:hAnsi="Arial" w:cs="Arial"/>
          <w:sz w:val="20"/>
          <w:szCs w:val="20"/>
          <w:lang w:eastAsia="zh-CN"/>
        </w:rPr>
        <w:t xml:space="preserve">ontribution to </w:t>
      </w:r>
      <w:r w:rsidR="005A41AF">
        <w:rPr>
          <w:rFonts w:ascii="Arial" w:hAnsi="Arial" w:cs="Arial"/>
          <w:sz w:val="20"/>
          <w:szCs w:val="20"/>
          <w:lang w:eastAsia="zh-CN"/>
        </w:rPr>
        <w:t>c</w:t>
      </w:r>
      <w:r w:rsidR="0005725C" w:rsidRPr="0005725C">
        <w:rPr>
          <w:rFonts w:ascii="Arial" w:hAnsi="Arial" w:cs="Arial"/>
          <w:sz w:val="20"/>
          <w:szCs w:val="20"/>
          <w:lang w:eastAsia="zh-CN"/>
        </w:rPr>
        <w:t xml:space="preserve">limate </w:t>
      </w:r>
      <w:r w:rsidR="005A41AF">
        <w:rPr>
          <w:rFonts w:ascii="Arial" w:hAnsi="Arial" w:cs="Arial"/>
          <w:sz w:val="20"/>
          <w:szCs w:val="20"/>
          <w:lang w:eastAsia="zh-CN"/>
        </w:rPr>
        <w:t>c</w:t>
      </w:r>
      <w:r w:rsidR="0005725C" w:rsidRPr="0005725C">
        <w:rPr>
          <w:rFonts w:ascii="Arial" w:hAnsi="Arial" w:cs="Arial"/>
          <w:sz w:val="20"/>
          <w:szCs w:val="20"/>
          <w:lang w:eastAsia="zh-CN"/>
        </w:rPr>
        <w:t xml:space="preserve">hange and </w:t>
      </w:r>
      <w:r w:rsidR="005A41AF">
        <w:rPr>
          <w:rFonts w:ascii="Arial" w:hAnsi="Arial" w:cs="Arial"/>
          <w:sz w:val="20"/>
          <w:szCs w:val="20"/>
          <w:lang w:eastAsia="zh-CN"/>
        </w:rPr>
        <w:t>w</w:t>
      </w:r>
      <w:r w:rsidR="0005725C" w:rsidRPr="0005725C">
        <w:rPr>
          <w:rFonts w:ascii="Arial" w:hAnsi="Arial" w:cs="Arial"/>
          <w:sz w:val="20"/>
          <w:szCs w:val="20"/>
          <w:lang w:eastAsia="zh-CN"/>
        </w:rPr>
        <w:t xml:space="preserve">ater </w:t>
      </w:r>
      <w:r w:rsidR="005A41AF">
        <w:rPr>
          <w:rFonts w:ascii="Arial" w:hAnsi="Arial" w:cs="Arial"/>
          <w:sz w:val="20"/>
          <w:szCs w:val="20"/>
          <w:lang w:eastAsia="zh-CN"/>
        </w:rPr>
        <w:t>se</w:t>
      </w:r>
      <w:r w:rsidR="0005725C" w:rsidRPr="0005725C">
        <w:rPr>
          <w:rFonts w:ascii="Arial" w:hAnsi="Arial" w:cs="Arial"/>
          <w:sz w:val="20"/>
          <w:szCs w:val="20"/>
          <w:lang w:eastAsia="zh-CN"/>
        </w:rPr>
        <w:t xml:space="preserve">curity </w:t>
      </w:r>
      <w:r w:rsidR="005A41AF">
        <w:rPr>
          <w:rFonts w:ascii="Arial" w:hAnsi="Arial" w:cs="Arial"/>
          <w:sz w:val="20"/>
          <w:szCs w:val="20"/>
          <w:lang w:eastAsia="zh-CN"/>
        </w:rPr>
        <w:t>i</w:t>
      </w:r>
      <w:bookmarkStart w:id="0" w:name="_GoBack"/>
      <w:bookmarkEnd w:id="0"/>
      <w:r w:rsidR="0005725C" w:rsidRPr="0005725C">
        <w:rPr>
          <w:rFonts w:ascii="Arial" w:hAnsi="Arial" w:cs="Arial"/>
          <w:sz w:val="20"/>
          <w:szCs w:val="20"/>
          <w:lang w:eastAsia="zh-CN"/>
        </w:rPr>
        <w:t>ssues</w:t>
      </w:r>
      <w:r w:rsidRPr="001B0FA3">
        <w:rPr>
          <w:rFonts w:ascii="Arial" w:hAnsi="Arial" w:cs="Arial"/>
          <w:sz w:val="20"/>
          <w:szCs w:val="20"/>
          <w:lang w:eastAsia="zh-CN"/>
        </w:rPr>
        <w:t>.</w:t>
      </w:r>
    </w:p>
    <w:p w14:paraId="64031FAB" w14:textId="77777777" w:rsidR="001B0FA3" w:rsidRPr="001B0FA3" w:rsidRDefault="001B0FA3" w:rsidP="00B6033C">
      <w:pPr>
        <w:snapToGrid w:val="0"/>
        <w:spacing w:line="300" w:lineRule="auto"/>
        <w:jc w:val="both"/>
        <w:rPr>
          <w:rFonts w:ascii="Arial" w:hAnsi="Arial" w:cs="Arial"/>
          <w:sz w:val="20"/>
          <w:szCs w:val="20"/>
          <w:lang w:eastAsia="zh-CN"/>
        </w:rPr>
      </w:pPr>
    </w:p>
    <w:p w14:paraId="4C3725E6" w14:textId="77777777" w:rsidR="00B6033C" w:rsidRPr="001B0FA3" w:rsidRDefault="00B6033C" w:rsidP="00B6033C">
      <w:pPr>
        <w:autoSpaceDE w:val="0"/>
        <w:autoSpaceDN w:val="0"/>
        <w:snapToGrid w:val="0"/>
        <w:spacing w:line="300" w:lineRule="auto"/>
        <w:rPr>
          <w:rFonts w:ascii="Arial" w:hAnsi="Arial" w:cs="Arial"/>
          <w:sz w:val="20"/>
          <w:szCs w:val="20"/>
        </w:rPr>
      </w:pPr>
      <w:r w:rsidRPr="001B0FA3">
        <w:rPr>
          <w:rFonts w:ascii="Arial" w:hAnsi="Arial" w:cs="Arial"/>
          <w:sz w:val="20"/>
          <w:szCs w:val="20"/>
        </w:rPr>
        <w:t xml:space="preserve">For detailed information </w:t>
      </w:r>
      <w:r w:rsidRPr="001B0FA3">
        <w:rPr>
          <w:rFonts w:ascii="Arial" w:hAnsi="Arial" w:cs="Arial"/>
          <w:sz w:val="20"/>
          <w:szCs w:val="20"/>
          <w:lang w:eastAsia="zh-CN"/>
        </w:rPr>
        <w:t>about</w:t>
      </w:r>
      <w:r w:rsidRPr="001B0FA3">
        <w:rPr>
          <w:rFonts w:ascii="Arial" w:hAnsi="Arial" w:cs="Arial"/>
          <w:sz w:val="20"/>
          <w:szCs w:val="20"/>
        </w:rPr>
        <w:t xml:space="preserve"> Delta, please visit: </w:t>
      </w:r>
      <w:hyperlink r:id="rId11" w:history="1">
        <w:r w:rsidRPr="001B0FA3">
          <w:rPr>
            <w:rStyle w:val="a9"/>
            <w:rFonts w:ascii="Arial" w:hAnsi="Arial" w:cs="Arial"/>
            <w:sz w:val="20"/>
            <w:szCs w:val="20"/>
          </w:rPr>
          <w:t>www.deltaww.com</w:t>
        </w:r>
      </w:hyperlink>
      <w:r w:rsidRPr="001B0FA3">
        <w:rPr>
          <w:rFonts w:ascii="Arial" w:hAnsi="Arial" w:cs="Arial"/>
          <w:sz w:val="20"/>
          <w:szCs w:val="20"/>
        </w:rPr>
        <w:t xml:space="preserve"> </w:t>
      </w:r>
    </w:p>
    <w:p w14:paraId="5511CC24" w14:textId="37CEA2FD" w:rsidR="00B6033C" w:rsidRDefault="00B6033C" w:rsidP="00662C24">
      <w:pPr>
        <w:adjustRightInd w:val="0"/>
        <w:snapToGrid w:val="0"/>
        <w:spacing w:line="300" w:lineRule="auto"/>
        <w:rPr>
          <w:rFonts w:ascii="Arial" w:hAnsi="Arial"/>
          <w:sz w:val="20"/>
        </w:rPr>
      </w:pPr>
    </w:p>
    <w:p w14:paraId="1C9F85C6" w14:textId="3D4F9574" w:rsidR="00BE6824" w:rsidRPr="001B0FA3" w:rsidRDefault="00BE6824" w:rsidP="00BE6824">
      <w:pPr>
        <w:pStyle w:val="Web"/>
        <w:shd w:val="clear" w:color="auto" w:fill="FFFFFF"/>
        <w:snapToGrid w:val="0"/>
        <w:spacing w:before="0" w:beforeAutospacing="0" w:after="0" w:afterAutospacing="0" w:line="300" w:lineRule="auto"/>
        <w:jc w:val="both"/>
        <w:rPr>
          <w:rFonts w:ascii="Arial" w:hAnsi="Arial" w:cs="Arial"/>
          <w:b/>
          <w:bCs/>
          <w:sz w:val="20"/>
          <w:szCs w:val="20"/>
        </w:rPr>
      </w:pPr>
      <w:r>
        <w:rPr>
          <w:rFonts w:ascii="Arial" w:hAnsi="Arial" w:cs="Arial"/>
          <w:b/>
          <w:bCs/>
          <w:sz w:val="20"/>
          <w:szCs w:val="20"/>
        </w:rPr>
        <w:t>Media Contacts:</w:t>
      </w:r>
      <w:r w:rsidRPr="001B0FA3">
        <w:rPr>
          <w:rFonts w:ascii="Arial" w:hAnsi="Arial" w:cs="Arial"/>
          <w:b/>
          <w:bCs/>
          <w:sz w:val="20"/>
          <w:szCs w:val="20"/>
        </w:rPr>
        <w:t xml:space="preserve"> </w:t>
      </w:r>
    </w:p>
    <w:p w14:paraId="0D4B4B97" w14:textId="77777777" w:rsidR="00BE6824" w:rsidRDefault="00BE6824" w:rsidP="00662C24">
      <w:pPr>
        <w:adjustRightInd w:val="0"/>
        <w:snapToGrid w:val="0"/>
        <w:spacing w:line="300" w:lineRule="auto"/>
        <w:rPr>
          <w:rFonts w:ascii="Arial" w:hAnsi="Arial"/>
          <w:sz w:val="20"/>
        </w:rPr>
      </w:pPr>
    </w:p>
    <w:p w14:paraId="63EB1C4A"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Corporate Communications</w:t>
      </w:r>
    </w:p>
    <w:p w14:paraId="4DA92BEF" w14:textId="5A4138B6" w:rsidR="00286D6B" w:rsidRPr="000C6A63" w:rsidRDefault="00E62B5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Pr>
          <w:rFonts w:ascii="Arial" w:hAnsi="Arial" w:cs="Arial"/>
          <w:sz w:val="20"/>
          <w:szCs w:val="20"/>
          <w:lang w:eastAsia="zh-TW"/>
        </w:rPr>
        <w:t>Johnny Shih, Project Manager</w:t>
      </w:r>
    </w:p>
    <w:p w14:paraId="6E073CA0" w14:textId="01EA4526"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 xml:space="preserve">Tel: 886-2-8797-2088  Ext: </w:t>
      </w:r>
      <w:r w:rsidR="00E62B5B">
        <w:rPr>
          <w:rFonts w:ascii="Arial" w:hAnsi="Arial" w:cs="Arial"/>
          <w:sz w:val="20"/>
          <w:szCs w:val="20"/>
          <w:lang w:eastAsia="zh-TW"/>
        </w:rPr>
        <w:t>5182</w:t>
      </w:r>
      <w:r w:rsidRPr="000C6A63">
        <w:rPr>
          <w:rFonts w:ascii="Arial" w:hAnsi="Arial" w:cs="Arial"/>
          <w:sz w:val="20"/>
          <w:szCs w:val="20"/>
          <w:lang w:eastAsia="zh-TW"/>
        </w:rPr>
        <w:t xml:space="preserve">   </w:t>
      </w:r>
    </w:p>
    <w:p w14:paraId="26ADA6EF" w14:textId="55523376"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val="de-DE" w:eastAsia="zh-TW"/>
        </w:rPr>
      </w:pPr>
      <w:r w:rsidRPr="000C6A63">
        <w:rPr>
          <w:rFonts w:ascii="Arial" w:hAnsi="Arial" w:cs="Arial"/>
          <w:sz w:val="20"/>
          <w:szCs w:val="20"/>
          <w:lang w:val="de-DE" w:eastAsia="zh-TW"/>
        </w:rPr>
        <w:t>Mobile: +886-</w:t>
      </w:r>
      <w:r w:rsidR="00E62B5B">
        <w:rPr>
          <w:rFonts w:ascii="Arial" w:hAnsi="Arial" w:cs="Arial"/>
          <w:sz w:val="20"/>
          <w:szCs w:val="20"/>
          <w:lang w:val="de-DE" w:eastAsia="zh-TW"/>
        </w:rPr>
        <w:t>922-820-302</w:t>
      </w:r>
    </w:p>
    <w:p w14:paraId="6EE9EC5F" w14:textId="22D135D4" w:rsidR="00286D6B" w:rsidRDefault="00286D6B" w:rsidP="00286D6B">
      <w:pPr>
        <w:adjustRightInd w:val="0"/>
        <w:snapToGrid w:val="0"/>
        <w:spacing w:line="300" w:lineRule="auto"/>
        <w:rPr>
          <w:rFonts w:ascii="Arial" w:hAnsi="Arial" w:cs="Arial"/>
          <w:sz w:val="20"/>
          <w:szCs w:val="20"/>
          <w:lang w:val="de-DE" w:eastAsia="zh-TW"/>
        </w:rPr>
      </w:pPr>
      <w:r w:rsidRPr="000C6A63">
        <w:rPr>
          <w:rFonts w:ascii="Arial" w:hAnsi="Arial" w:cs="Arial"/>
          <w:sz w:val="20"/>
          <w:szCs w:val="20"/>
          <w:lang w:val="de-DE" w:eastAsia="zh-TW"/>
        </w:rPr>
        <w:t xml:space="preserve">E-mail: </w:t>
      </w:r>
      <w:hyperlink r:id="rId12" w:history="1">
        <w:r w:rsidR="00E62B5B" w:rsidRPr="0011618C">
          <w:rPr>
            <w:rStyle w:val="a9"/>
            <w:rFonts w:ascii="Arial" w:hAnsi="Arial" w:cs="Arial"/>
            <w:sz w:val="20"/>
            <w:szCs w:val="20"/>
            <w:lang w:val="de-DE" w:eastAsia="zh-TW"/>
          </w:rPr>
          <w:t>johnny.shih@deltaww.com</w:t>
        </w:r>
      </w:hyperlink>
    </w:p>
    <w:p w14:paraId="1F1DF8A4" w14:textId="77777777" w:rsidR="00286D6B" w:rsidRPr="000C6A63" w:rsidRDefault="00286D6B" w:rsidP="00286D6B">
      <w:pPr>
        <w:adjustRightInd w:val="0"/>
        <w:snapToGrid w:val="0"/>
        <w:spacing w:line="300" w:lineRule="auto"/>
        <w:rPr>
          <w:rFonts w:ascii="Arial" w:hAnsi="Arial" w:cs="Arial"/>
          <w:color w:val="FF0000"/>
          <w:sz w:val="20"/>
          <w:szCs w:val="20"/>
        </w:rPr>
      </w:pPr>
      <w:r>
        <w:rPr>
          <w:rFonts w:ascii="Arial" w:hAnsi="Arial" w:cs="Arial"/>
          <w:sz w:val="20"/>
          <w:szCs w:val="20"/>
          <w:lang w:val="de-DE" w:eastAsia="zh-TW"/>
        </w:rPr>
        <w:lastRenderedPageBreak/>
        <w:t xml:space="preserve">  </w:t>
      </w:r>
    </w:p>
    <w:p w14:paraId="27F8A72E" w14:textId="77777777" w:rsidR="001B0FA3" w:rsidRPr="00662C24" w:rsidRDefault="001B0FA3" w:rsidP="00662C24">
      <w:pPr>
        <w:adjustRightInd w:val="0"/>
        <w:snapToGrid w:val="0"/>
        <w:spacing w:line="300" w:lineRule="auto"/>
        <w:rPr>
          <w:rFonts w:ascii="Arial" w:hAnsi="Arial"/>
          <w:sz w:val="20"/>
        </w:rPr>
      </w:pPr>
    </w:p>
    <w:sectPr w:rsidR="001B0FA3" w:rsidRPr="00662C24" w:rsidSect="00E62B5B">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C5A0" w14:textId="77777777" w:rsidR="00F226C8" w:rsidRDefault="00F226C8" w:rsidP="00F13679">
      <w:r>
        <w:separator/>
      </w:r>
    </w:p>
  </w:endnote>
  <w:endnote w:type="continuationSeparator" w:id="0">
    <w:p w14:paraId="5499B876" w14:textId="77777777" w:rsidR="00F226C8" w:rsidRDefault="00F226C8" w:rsidP="00F13679">
      <w:r>
        <w:continuationSeparator/>
      </w:r>
    </w:p>
  </w:endnote>
  <w:endnote w:type="continuationNotice" w:id="1">
    <w:p w14:paraId="2E8016DC" w14:textId="77777777" w:rsidR="00F226C8" w:rsidRDefault="00F22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29F6" w14:textId="77777777" w:rsidR="00F226C8" w:rsidRDefault="00F226C8" w:rsidP="00F13679">
      <w:r>
        <w:separator/>
      </w:r>
    </w:p>
  </w:footnote>
  <w:footnote w:type="continuationSeparator" w:id="0">
    <w:p w14:paraId="64E3CC79" w14:textId="77777777" w:rsidR="00F226C8" w:rsidRDefault="00F226C8" w:rsidP="00F13679">
      <w:r>
        <w:continuationSeparator/>
      </w:r>
    </w:p>
  </w:footnote>
  <w:footnote w:type="continuationNotice" w:id="1">
    <w:p w14:paraId="2750DCD8" w14:textId="77777777" w:rsidR="00F226C8" w:rsidRDefault="00F226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CB2" w14:textId="72783D29" w:rsidR="00430418" w:rsidRDefault="00777A9A" w:rsidP="00E62B5B">
    <w:pPr>
      <w:pStyle w:val="a3"/>
      <w:tabs>
        <w:tab w:val="clear" w:pos="4153"/>
        <w:tab w:val="clear" w:pos="8306"/>
        <w:tab w:val="left" w:pos="2030"/>
      </w:tabs>
      <w:rPr>
        <w:rFonts w:cs="Times New Roman"/>
        <w:lang w:eastAsia="zh-TW"/>
      </w:rPr>
    </w:pPr>
    <w:r>
      <w:rPr>
        <w:noProof/>
        <w:lang w:eastAsia="zh-TW"/>
      </w:rPr>
      <w:drawing>
        <wp:anchor distT="0" distB="0" distL="114300" distR="114300" simplePos="0" relativeHeight="251658752" behindDoc="1" locked="0" layoutInCell="1" allowOverlap="1" wp14:anchorId="0E27F12D" wp14:editId="71CAE960">
          <wp:simplePos x="0" y="0"/>
          <wp:positionH relativeFrom="column">
            <wp:posOffset>-641040</wp:posOffset>
          </wp:positionH>
          <wp:positionV relativeFrom="paragraph">
            <wp:posOffset>-550545</wp:posOffset>
          </wp:positionV>
          <wp:extent cx="7560310" cy="10700385"/>
          <wp:effectExtent l="0" t="0" r="2540" b="5715"/>
          <wp:wrapNone/>
          <wp:docPr id="5" name="圖片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300_original"/>
                  <pic:cNvPicPr>
                    <a:picLocks noChangeAspect="1" noChangeArrowheads="1"/>
                  </pic:cNvPicPr>
                </pic:nvPicPr>
                <pic:blipFill>
                  <a:blip r:embed="rId1"/>
                  <a:srcRect/>
                  <a:stretch>
                    <a:fillRect/>
                  </a:stretch>
                </pic:blipFill>
                <pic:spPr bwMode="auto">
                  <a:xfrm>
                    <a:off x="0" y="0"/>
                    <a:ext cx="7560310" cy="10700385"/>
                  </a:xfrm>
                  <a:prstGeom prst="rect">
                    <a:avLst/>
                  </a:prstGeom>
                  <a:noFill/>
                </pic:spPr>
              </pic:pic>
            </a:graphicData>
          </a:graphic>
        </wp:anchor>
      </w:drawing>
    </w:r>
    <w:r w:rsidR="00E62B5B">
      <w:rPr>
        <w:rFonts w:cs="Times New Roman"/>
        <w:lang w:eastAsia="zh-TW"/>
      </w:rPr>
      <w:tab/>
    </w:r>
  </w:p>
  <w:p w14:paraId="09CF48C8" w14:textId="77777777" w:rsidR="00E62B5B" w:rsidRDefault="00E62B5B" w:rsidP="00E62B5B">
    <w:pPr>
      <w:pStyle w:val="a3"/>
      <w:tabs>
        <w:tab w:val="clear" w:pos="4153"/>
        <w:tab w:val="clear" w:pos="8306"/>
        <w:tab w:val="left" w:pos="2030"/>
      </w:tabs>
      <w:rPr>
        <w:rFonts w:cs="Times New Roman"/>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0D4"/>
    <w:multiLevelType w:val="hybridMultilevel"/>
    <w:tmpl w:val="E280EAF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D42956"/>
    <w:multiLevelType w:val="hybridMultilevel"/>
    <w:tmpl w:val="F5ECEA8C"/>
    <w:lvl w:ilvl="0" w:tplc="9CC0181E">
      <w:start w:val="1"/>
      <w:numFmt w:val="bullet"/>
      <w:lvlText w:val="•"/>
      <w:lvlJc w:val="left"/>
      <w:pPr>
        <w:tabs>
          <w:tab w:val="num" w:pos="720"/>
        </w:tabs>
        <w:ind w:left="720" w:hanging="360"/>
      </w:pPr>
      <w:rPr>
        <w:rFonts w:ascii="新細明體" w:hAnsi="新細明體" w:hint="default"/>
      </w:rPr>
    </w:lvl>
    <w:lvl w:ilvl="1" w:tplc="9DB808BC" w:tentative="1">
      <w:start w:val="1"/>
      <w:numFmt w:val="bullet"/>
      <w:lvlText w:val="•"/>
      <w:lvlJc w:val="left"/>
      <w:pPr>
        <w:tabs>
          <w:tab w:val="num" w:pos="1440"/>
        </w:tabs>
        <w:ind w:left="1440" w:hanging="360"/>
      </w:pPr>
      <w:rPr>
        <w:rFonts w:ascii="新細明體" w:hAnsi="新細明體" w:hint="default"/>
      </w:rPr>
    </w:lvl>
    <w:lvl w:ilvl="2" w:tplc="6CCE9890" w:tentative="1">
      <w:start w:val="1"/>
      <w:numFmt w:val="bullet"/>
      <w:lvlText w:val="•"/>
      <w:lvlJc w:val="left"/>
      <w:pPr>
        <w:tabs>
          <w:tab w:val="num" w:pos="2160"/>
        </w:tabs>
        <w:ind w:left="2160" w:hanging="360"/>
      </w:pPr>
      <w:rPr>
        <w:rFonts w:ascii="新細明體" w:hAnsi="新細明體" w:hint="default"/>
      </w:rPr>
    </w:lvl>
    <w:lvl w:ilvl="3" w:tplc="431A9790" w:tentative="1">
      <w:start w:val="1"/>
      <w:numFmt w:val="bullet"/>
      <w:lvlText w:val="•"/>
      <w:lvlJc w:val="left"/>
      <w:pPr>
        <w:tabs>
          <w:tab w:val="num" w:pos="2880"/>
        </w:tabs>
        <w:ind w:left="2880" w:hanging="360"/>
      </w:pPr>
      <w:rPr>
        <w:rFonts w:ascii="新細明體" w:hAnsi="新細明體" w:hint="default"/>
      </w:rPr>
    </w:lvl>
    <w:lvl w:ilvl="4" w:tplc="11E2606C" w:tentative="1">
      <w:start w:val="1"/>
      <w:numFmt w:val="bullet"/>
      <w:lvlText w:val="•"/>
      <w:lvlJc w:val="left"/>
      <w:pPr>
        <w:tabs>
          <w:tab w:val="num" w:pos="3600"/>
        </w:tabs>
        <w:ind w:left="3600" w:hanging="360"/>
      </w:pPr>
      <w:rPr>
        <w:rFonts w:ascii="新細明體" w:hAnsi="新細明體" w:hint="default"/>
      </w:rPr>
    </w:lvl>
    <w:lvl w:ilvl="5" w:tplc="83FA8726" w:tentative="1">
      <w:start w:val="1"/>
      <w:numFmt w:val="bullet"/>
      <w:lvlText w:val="•"/>
      <w:lvlJc w:val="left"/>
      <w:pPr>
        <w:tabs>
          <w:tab w:val="num" w:pos="4320"/>
        </w:tabs>
        <w:ind w:left="4320" w:hanging="360"/>
      </w:pPr>
      <w:rPr>
        <w:rFonts w:ascii="新細明體" w:hAnsi="新細明體" w:hint="default"/>
      </w:rPr>
    </w:lvl>
    <w:lvl w:ilvl="6" w:tplc="61C4F33C" w:tentative="1">
      <w:start w:val="1"/>
      <w:numFmt w:val="bullet"/>
      <w:lvlText w:val="•"/>
      <w:lvlJc w:val="left"/>
      <w:pPr>
        <w:tabs>
          <w:tab w:val="num" w:pos="5040"/>
        </w:tabs>
        <w:ind w:left="5040" w:hanging="360"/>
      </w:pPr>
      <w:rPr>
        <w:rFonts w:ascii="新細明體" w:hAnsi="新細明體" w:hint="default"/>
      </w:rPr>
    </w:lvl>
    <w:lvl w:ilvl="7" w:tplc="D116B096" w:tentative="1">
      <w:start w:val="1"/>
      <w:numFmt w:val="bullet"/>
      <w:lvlText w:val="•"/>
      <w:lvlJc w:val="left"/>
      <w:pPr>
        <w:tabs>
          <w:tab w:val="num" w:pos="5760"/>
        </w:tabs>
        <w:ind w:left="5760" w:hanging="360"/>
      </w:pPr>
      <w:rPr>
        <w:rFonts w:ascii="新細明體" w:hAnsi="新細明體" w:hint="default"/>
      </w:rPr>
    </w:lvl>
    <w:lvl w:ilvl="8" w:tplc="E096692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B5B0BC4"/>
    <w:multiLevelType w:val="hybridMultilevel"/>
    <w:tmpl w:val="22CAFAF8"/>
    <w:lvl w:ilvl="0" w:tplc="7E6A0A8C">
      <w:start w:val="1"/>
      <w:numFmt w:val="bullet"/>
      <w:lvlText w:val="•"/>
      <w:lvlJc w:val="left"/>
      <w:pPr>
        <w:tabs>
          <w:tab w:val="num" w:pos="720"/>
        </w:tabs>
        <w:ind w:left="720" w:hanging="360"/>
      </w:pPr>
      <w:rPr>
        <w:rFonts w:ascii="新細明體" w:hAnsi="新細明體" w:hint="default"/>
      </w:rPr>
    </w:lvl>
    <w:lvl w:ilvl="1" w:tplc="F4A4E8FE" w:tentative="1">
      <w:start w:val="1"/>
      <w:numFmt w:val="bullet"/>
      <w:lvlText w:val="•"/>
      <w:lvlJc w:val="left"/>
      <w:pPr>
        <w:tabs>
          <w:tab w:val="num" w:pos="1440"/>
        </w:tabs>
        <w:ind w:left="1440" w:hanging="360"/>
      </w:pPr>
      <w:rPr>
        <w:rFonts w:ascii="新細明體" w:hAnsi="新細明體" w:hint="default"/>
      </w:rPr>
    </w:lvl>
    <w:lvl w:ilvl="2" w:tplc="FD74F4A2" w:tentative="1">
      <w:start w:val="1"/>
      <w:numFmt w:val="bullet"/>
      <w:lvlText w:val="•"/>
      <w:lvlJc w:val="left"/>
      <w:pPr>
        <w:tabs>
          <w:tab w:val="num" w:pos="2160"/>
        </w:tabs>
        <w:ind w:left="2160" w:hanging="360"/>
      </w:pPr>
      <w:rPr>
        <w:rFonts w:ascii="新細明體" w:hAnsi="新細明體" w:hint="default"/>
      </w:rPr>
    </w:lvl>
    <w:lvl w:ilvl="3" w:tplc="AC42E4FA" w:tentative="1">
      <w:start w:val="1"/>
      <w:numFmt w:val="bullet"/>
      <w:lvlText w:val="•"/>
      <w:lvlJc w:val="left"/>
      <w:pPr>
        <w:tabs>
          <w:tab w:val="num" w:pos="2880"/>
        </w:tabs>
        <w:ind w:left="2880" w:hanging="360"/>
      </w:pPr>
      <w:rPr>
        <w:rFonts w:ascii="新細明體" w:hAnsi="新細明體" w:hint="default"/>
      </w:rPr>
    </w:lvl>
    <w:lvl w:ilvl="4" w:tplc="FCDE79A8" w:tentative="1">
      <w:start w:val="1"/>
      <w:numFmt w:val="bullet"/>
      <w:lvlText w:val="•"/>
      <w:lvlJc w:val="left"/>
      <w:pPr>
        <w:tabs>
          <w:tab w:val="num" w:pos="3600"/>
        </w:tabs>
        <w:ind w:left="3600" w:hanging="360"/>
      </w:pPr>
      <w:rPr>
        <w:rFonts w:ascii="新細明體" w:hAnsi="新細明體" w:hint="default"/>
      </w:rPr>
    </w:lvl>
    <w:lvl w:ilvl="5" w:tplc="B70CB9FA" w:tentative="1">
      <w:start w:val="1"/>
      <w:numFmt w:val="bullet"/>
      <w:lvlText w:val="•"/>
      <w:lvlJc w:val="left"/>
      <w:pPr>
        <w:tabs>
          <w:tab w:val="num" w:pos="4320"/>
        </w:tabs>
        <w:ind w:left="4320" w:hanging="360"/>
      </w:pPr>
      <w:rPr>
        <w:rFonts w:ascii="新細明體" w:hAnsi="新細明體" w:hint="default"/>
      </w:rPr>
    </w:lvl>
    <w:lvl w:ilvl="6" w:tplc="25C44B7E" w:tentative="1">
      <w:start w:val="1"/>
      <w:numFmt w:val="bullet"/>
      <w:lvlText w:val="•"/>
      <w:lvlJc w:val="left"/>
      <w:pPr>
        <w:tabs>
          <w:tab w:val="num" w:pos="5040"/>
        </w:tabs>
        <w:ind w:left="5040" w:hanging="360"/>
      </w:pPr>
      <w:rPr>
        <w:rFonts w:ascii="新細明體" w:hAnsi="新細明體" w:hint="default"/>
      </w:rPr>
    </w:lvl>
    <w:lvl w:ilvl="7" w:tplc="A496BD6C" w:tentative="1">
      <w:start w:val="1"/>
      <w:numFmt w:val="bullet"/>
      <w:lvlText w:val="•"/>
      <w:lvlJc w:val="left"/>
      <w:pPr>
        <w:tabs>
          <w:tab w:val="num" w:pos="5760"/>
        </w:tabs>
        <w:ind w:left="5760" w:hanging="360"/>
      </w:pPr>
      <w:rPr>
        <w:rFonts w:ascii="新細明體" w:hAnsi="新細明體" w:hint="default"/>
      </w:rPr>
    </w:lvl>
    <w:lvl w:ilvl="8" w:tplc="8E64310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2DD4536B"/>
    <w:multiLevelType w:val="hybridMultilevel"/>
    <w:tmpl w:val="E8AC9F80"/>
    <w:lvl w:ilvl="0" w:tplc="82EAC644">
      <w:start w:val="1"/>
      <w:numFmt w:val="bullet"/>
      <w:lvlText w:val="•"/>
      <w:lvlJc w:val="left"/>
      <w:pPr>
        <w:tabs>
          <w:tab w:val="num" w:pos="720"/>
        </w:tabs>
        <w:ind w:left="720" w:hanging="360"/>
      </w:pPr>
      <w:rPr>
        <w:rFonts w:ascii="新細明體" w:hAnsi="新細明體" w:hint="default"/>
      </w:rPr>
    </w:lvl>
    <w:lvl w:ilvl="1" w:tplc="97D69390" w:tentative="1">
      <w:start w:val="1"/>
      <w:numFmt w:val="bullet"/>
      <w:lvlText w:val="•"/>
      <w:lvlJc w:val="left"/>
      <w:pPr>
        <w:tabs>
          <w:tab w:val="num" w:pos="1440"/>
        </w:tabs>
        <w:ind w:left="1440" w:hanging="360"/>
      </w:pPr>
      <w:rPr>
        <w:rFonts w:ascii="新細明體" w:hAnsi="新細明體" w:hint="default"/>
      </w:rPr>
    </w:lvl>
    <w:lvl w:ilvl="2" w:tplc="80FE02C6" w:tentative="1">
      <w:start w:val="1"/>
      <w:numFmt w:val="bullet"/>
      <w:lvlText w:val="•"/>
      <w:lvlJc w:val="left"/>
      <w:pPr>
        <w:tabs>
          <w:tab w:val="num" w:pos="2160"/>
        </w:tabs>
        <w:ind w:left="2160" w:hanging="360"/>
      </w:pPr>
      <w:rPr>
        <w:rFonts w:ascii="新細明體" w:hAnsi="新細明體" w:hint="default"/>
      </w:rPr>
    </w:lvl>
    <w:lvl w:ilvl="3" w:tplc="9D3EECA4" w:tentative="1">
      <w:start w:val="1"/>
      <w:numFmt w:val="bullet"/>
      <w:lvlText w:val="•"/>
      <w:lvlJc w:val="left"/>
      <w:pPr>
        <w:tabs>
          <w:tab w:val="num" w:pos="2880"/>
        </w:tabs>
        <w:ind w:left="2880" w:hanging="360"/>
      </w:pPr>
      <w:rPr>
        <w:rFonts w:ascii="新細明體" w:hAnsi="新細明體" w:hint="default"/>
      </w:rPr>
    </w:lvl>
    <w:lvl w:ilvl="4" w:tplc="EDB6EF90" w:tentative="1">
      <w:start w:val="1"/>
      <w:numFmt w:val="bullet"/>
      <w:lvlText w:val="•"/>
      <w:lvlJc w:val="left"/>
      <w:pPr>
        <w:tabs>
          <w:tab w:val="num" w:pos="3600"/>
        </w:tabs>
        <w:ind w:left="3600" w:hanging="360"/>
      </w:pPr>
      <w:rPr>
        <w:rFonts w:ascii="新細明體" w:hAnsi="新細明體" w:hint="default"/>
      </w:rPr>
    </w:lvl>
    <w:lvl w:ilvl="5" w:tplc="0520DBF2" w:tentative="1">
      <w:start w:val="1"/>
      <w:numFmt w:val="bullet"/>
      <w:lvlText w:val="•"/>
      <w:lvlJc w:val="left"/>
      <w:pPr>
        <w:tabs>
          <w:tab w:val="num" w:pos="4320"/>
        </w:tabs>
        <w:ind w:left="4320" w:hanging="360"/>
      </w:pPr>
      <w:rPr>
        <w:rFonts w:ascii="新細明體" w:hAnsi="新細明體" w:hint="default"/>
      </w:rPr>
    </w:lvl>
    <w:lvl w:ilvl="6" w:tplc="814A9BBA" w:tentative="1">
      <w:start w:val="1"/>
      <w:numFmt w:val="bullet"/>
      <w:lvlText w:val="•"/>
      <w:lvlJc w:val="left"/>
      <w:pPr>
        <w:tabs>
          <w:tab w:val="num" w:pos="5040"/>
        </w:tabs>
        <w:ind w:left="5040" w:hanging="360"/>
      </w:pPr>
      <w:rPr>
        <w:rFonts w:ascii="新細明體" w:hAnsi="新細明體" w:hint="default"/>
      </w:rPr>
    </w:lvl>
    <w:lvl w:ilvl="7" w:tplc="C9FEB076" w:tentative="1">
      <w:start w:val="1"/>
      <w:numFmt w:val="bullet"/>
      <w:lvlText w:val="•"/>
      <w:lvlJc w:val="left"/>
      <w:pPr>
        <w:tabs>
          <w:tab w:val="num" w:pos="5760"/>
        </w:tabs>
        <w:ind w:left="5760" w:hanging="360"/>
      </w:pPr>
      <w:rPr>
        <w:rFonts w:ascii="新細明體" w:hAnsi="新細明體" w:hint="default"/>
      </w:rPr>
    </w:lvl>
    <w:lvl w:ilvl="8" w:tplc="37365BD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1FE4A28"/>
    <w:multiLevelType w:val="hybridMultilevel"/>
    <w:tmpl w:val="D4602154"/>
    <w:lvl w:ilvl="0" w:tplc="38FA26FC">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2B6395"/>
    <w:multiLevelType w:val="hybridMultilevel"/>
    <w:tmpl w:val="4A9237C0"/>
    <w:lvl w:ilvl="0" w:tplc="0A0A6586">
      <w:start w:val="1"/>
      <w:numFmt w:val="bullet"/>
      <w:lvlText w:val="•"/>
      <w:lvlJc w:val="left"/>
      <w:pPr>
        <w:tabs>
          <w:tab w:val="num" w:pos="720"/>
        </w:tabs>
        <w:ind w:left="720" w:hanging="360"/>
      </w:pPr>
      <w:rPr>
        <w:rFonts w:ascii="Arial" w:hAnsi="Arial" w:hint="default"/>
      </w:rPr>
    </w:lvl>
    <w:lvl w:ilvl="1" w:tplc="22C400E2" w:tentative="1">
      <w:start w:val="1"/>
      <w:numFmt w:val="bullet"/>
      <w:lvlText w:val="•"/>
      <w:lvlJc w:val="left"/>
      <w:pPr>
        <w:tabs>
          <w:tab w:val="num" w:pos="1440"/>
        </w:tabs>
        <w:ind w:left="1440" w:hanging="360"/>
      </w:pPr>
      <w:rPr>
        <w:rFonts w:ascii="Arial" w:hAnsi="Arial" w:hint="default"/>
      </w:rPr>
    </w:lvl>
    <w:lvl w:ilvl="2" w:tplc="3A9E3954" w:tentative="1">
      <w:start w:val="1"/>
      <w:numFmt w:val="bullet"/>
      <w:lvlText w:val="•"/>
      <w:lvlJc w:val="left"/>
      <w:pPr>
        <w:tabs>
          <w:tab w:val="num" w:pos="2160"/>
        </w:tabs>
        <w:ind w:left="2160" w:hanging="360"/>
      </w:pPr>
      <w:rPr>
        <w:rFonts w:ascii="Arial" w:hAnsi="Arial" w:hint="default"/>
      </w:rPr>
    </w:lvl>
    <w:lvl w:ilvl="3" w:tplc="D7624E58" w:tentative="1">
      <w:start w:val="1"/>
      <w:numFmt w:val="bullet"/>
      <w:lvlText w:val="•"/>
      <w:lvlJc w:val="left"/>
      <w:pPr>
        <w:tabs>
          <w:tab w:val="num" w:pos="2880"/>
        </w:tabs>
        <w:ind w:left="2880" w:hanging="360"/>
      </w:pPr>
      <w:rPr>
        <w:rFonts w:ascii="Arial" w:hAnsi="Arial" w:hint="default"/>
      </w:rPr>
    </w:lvl>
    <w:lvl w:ilvl="4" w:tplc="F1EEEBF0" w:tentative="1">
      <w:start w:val="1"/>
      <w:numFmt w:val="bullet"/>
      <w:lvlText w:val="•"/>
      <w:lvlJc w:val="left"/>
      <w:pPr>
        <w:tabs>
          <w:tab w:val="num" w:pos="3600"/>
        </w:tabs>
        <w:ind w:left="3600" w:hanging="360"/>
      </w:pPr>
      <w:rPr>
        <w:rFonts w:ascii="Arial" w:hAnsi="Arial" w:hint="default"/>
      </w:rPr>
    </w:lvl>
    <w:lvl w:ilvl="5" w:tplc="ECCE602A" w:tentative="1">
      <w:start w:val="1"/>
      <w:numFmt w:val="bullet"/>
      <w:lvlText w:val="•"/>
      <w:lvlJc w:val="left"/>
      <w:pPr>
        <w:tabs>
          <w:tab w:val="num" w:pos="4320"/>
        </w:tabs>
        <w:ind w:left="4320" w:hanging="360"/>
      </w:pPr>
      <w:rPr>
        <w:rFonts w:ascii="Arial" w:hAnsi="Arial" w:hint="default"/>
      </w:rPr>
    </w:lvl>
    <w:lvl w:ilvl="6" w:tplc="83802F3A" w:tentative="1">
      <w:start w:val="1"/>
      <w:numFmt w:val="bullet"/>
      <w:lvlText w:val="•"/>
      <w:lvlJc w:val="left"/>
      <w:pPr>
        <w:tabs>
          <w:tab w:val="num" w:pos="5040"/>
        </w:tabs>
        <w:ind w:left="5040" w:hanging="360"/>
      </w:pPr>
      <w:rPr>
        <w:rFonts w:ascii="Arial" w:hAnsi="Arial" w:hint="default"/>
      </w:rPr>
    </w:lvl>
    <w:lvl w:ilvl="7" w:tplc="3B882476" w:tentative="1">
      <w:start w:val="1"/>
      <w:numFmt w:val="bullet"/>
      <w:lvlText w:val="•"/>
      <w:lvlJc w:val="left"/>
      <w:pPr>
        <w:tabs>
          <w:tab w:val="num" w:pos="5760"/>
        </w:tabs>
        <w:ind w:left="5760" w:hanging="360"/>
      </w:pPr>
      <w:rPr>
        <w:rFonts w:ascii="Arial" w:hAnsi="Arial" w:hint="default"/>
      </w:rPr>
    </w:lvl>
    <w:lvl w:ilvl="8" w:tplc="469E8C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FF71CB"/>
    <w:multiLevelType w:val="hybridMultilevel"/>
    <w:tmpl w:val="896C5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9F61F7"/>
    <w:multiLevelType w:val="hybridMultilevel"/>
    <w:tmpl w:val="1042316A"/>
    <w:lvl w:ilvl="0" w:tplc="34E0DCAE">
      <w:start w:val="1"/>
      <w:numFmt w:val="bullet"/>
      <w:lvlText w:val="•"/>
      <w:lvlJc w:val="left"/>
      <w:pPr>
        <w:tabs>
          <w:tab w:val="num" w:pos="720"/>
        </w:tabs>
        <w:ind w:left="720" w:hanging="360"/>
      </w:pPr>
      <w:rPr>
        <w:rFonts w:ascii="Arial" w:hAnsi="Arial" w:hint="default"/>
      </w:rPr>
    </w:lvl>
    <w:lvl w:ilvl="1" w:tplc="ACCA55F8" w:tentative="1">
      <w:start w:val="1"/>
      <w:numFmt w:val="bullet"/>
      <w:lvlText w:val="•"/>
      <w:lvlJc w:val="left"/>
      <w:pPr>
        <w:tabs>
          <w:tab w:val="num" w:pos="1440"/>
        </w:tabs>
        <w:ind w:left="1440" w:hanging="360"/>
      </w:pPr>
      <w:rPr>
        <w:rFonts w:ascii="Arial" w:hAnsi="Arial" w:hint="default"/>
      </w:rPr>
    </w:lvl>
    <w:lvl w:ilvl="2" w:tplc="6E8EA5F0" w:tentative="1">
      <w:start w:val="1"/>
      <w:numFmt w:val="bullet"/>
      <w:lvlText w:val="•"/>
      <w:lvlJc w:val="left"/>
      <w:pPr>
        <w:tabs>
          <w:tab w:val="num" w:pos="2160"/>
        </w:tabs>
        <w:ind w:left="2160" w:hanging="360"/>
      </w:pPr>
      <w:rPr>
        <w:rFonts w:ascii="Arial" w:hAnsi="Arial" w:hint="default"/>
      </w:rPr>
    </w:lvl>
    <w:lvl w:ilvl="3" w:tplc="7C8A3492" w:tentative="1">
      <w:start w:val="1"/>
      <w:numFmt w:val="bullet"/>
      <w:lvlText w:val="•"/>
      <w:lvlJc w:val="left"/>
      <w:pPr>
        <w:tabs>
          <w:tab w:val="num" w:pos="2880"/>
        </w:tabs>
        <w:ind w:left="2880" w:hanging="360"/>
      </w:pPr>
      <w:rPr>
        <w:rFonts w:ascii="Arial" w:hAnsi="Arial" w:hint="default"/>
      </w:rPr>
    </w:lvl>
    <w:lvl w:ilvl="4" w:tplc="11A0896A" w:tentative="1">
      <w:start w:val="1"/>
      <w:numFmt w:val="bullet"/>
      <w:lvlText w:val="•"/>
      <w:lvlJc w:val="left"/>
      <w:pPr>
        <w:tabs>
          <w:tab w:val="num" w:pos="3600"/>
        </w:tabs>
        <w:ind w:left="3600" w:hanging="360"/>
      </w:pPr>
      <w:rPr>
        <w:rFonts w:ascii="Arial" w:hAnsi="Arial" w:hint="default"/>
      </w:rPr>
    </w:lvl>
    <w:lvl w:ilvl="5" w:tplc="0A0CE83E" w:tentative="1">
      <w:start w:val="1"/>
      <w:numFmt w:val="bullet"/>
      <w:lvlText w:val="•"/>
      <w:lvlJc w:val="left"/>
      <w:pPr>
        <w:tabs>
          <w:tab w:val="num" w:pos="4320"/>
        </w:tabs>
        <w:ind w:left="4320" w:hanging="360"/>
      </w:pPr>
      <w:rPr>
        <w:rFonts w:ascii="Arial" w:hAnsi="Arial" w:hint="default"/>
      </w:rPr>
    </w:lvl>
    <w:lvl w:ilvl="6" w:tplc="4F003DD8" w:tentative="1">
      <w:start w:val="1"/>
      <w:numFmt w:val="bullet"/>
      <w:lvlText w:val="•"/>
      <w:lvlJc w:val="left"/>
      <w:pPr>
        <w:tabs>
          <w:tab w:val="num" w:pos="5040"/>
        </w:tabs>
        <w:ind w:left="5040" w:hanging="360"/>
      </w:pPr>
      <w:rPr>
        <w:rFonts w:ascii="Arial" w:hAnsi="Arial" w:hint="default"/>
      </w:rPr>
    </w:lvl>
    <w:lvl w:ilvl="7" w:tplc="E104D4FC" w:tentative="1">
      <w:start w:val="1"/>
      <w:numFmt w:val="bullet"/>
      <w:lvlText w:val="•"/>
      <w:lvlJc w:val="left"/>
      <w:pPr>
        <w:tabs>
          <w:tab w:val="num" w:pos="5760"/>
        </w:tabs>
        <w:ind w:left="5760" w:hanging="360"/>
      </w:pPr>
      <w:rPr>
        <w:rFonts w:ascii="Arial" w:hAnsi="Arial" w:hint="default"/>
      </w:rPr>
    </w:lvl>
    <w:lvl w:ilvl="8" w:tplc="85429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D320C2"/>
    <w:multiLevelType w:val="hybridMultilevel"/>
    <w:tmpl w:val="D23264C0"/>
    <w:lvl w:ilvl="0" w:tplc="45809DD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6A807A64"/>
    <w:multiLevelType w:val="hybridMultilevel"/>
    <w:tmpl w:val="95569FBC"/>
    <w:lvl w:ilvl="0" w:tplc="BDE81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8"/>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DF33F3-AE41-4E55-BE87-476619C4FEE1}"/>
    <w:docVar w:name="dgnword-eventsink" w:val="783000888"/>
  </w:docVars>
  <w:rsids>
    <w:rsidRoot w:val="00F13679"/>
    <w:rsid w:val="000016AD"/>
    <w:rsid w:val="00002220"/>
    <w:rsid w:val="00002C00"/>
    <w:rsid w:val="0000381B"/>
    <w:rsid w:val="00011C41"/>
    <w:rsid w:val="000204B1"/>
    <w:rsid w:val="00020FEF"/>
    <w:rsid w:val="00022C9C"/>
    <w:rsid w:val="00022E4E"/>
    <w:rsid w:val="0003408E"/>
    <w:rsid w:val="00040BED"/>
    <w:rsid w:val="00040DEA"/>
    <w:rsid w:val="00040ECD"/>
    <w:rsid w:val="0005332D"/>
    <w:rsid w:val="0005547A"/>
    <w:rsid w:val="0005622C"/>
    <w:rsid w:val="0005725C"/>
    <w:rsid w:val="00060703"/>
    <w:rsid w:val="00061BAF"/>
    <w:rsid w:val="00066ED3"/>
    <w:rsid w:val="00071902"/>
    <w:rsid w:val="00072BB1"/>
    <w:rsid w:val="00077D2A"/>
    <w:rsid w:val="0008675D"/>
    <w:rsid w:val="000909AC"/>
    <w:rsid w:val="00096419"/>
    <w:rsid w:val="000A0B3C"/>
    <w:rsid w:val="000B138A"/>
    <w:rsid w:val="000B40C4"/>
    <w:rsid w:val="000B473E"/>
    <w:rsid w:val="000B5267"/>
    <w:rsid w:val="000B6CE7"/>
    <w:rsid w:val="000C1504"/>
    <w:rsid w:val="000C626C"/>
    <w:rsid w:val="000D3886"/>
    <w:rsid w:val="000D4328"/>
    <w:rsid w:val="000D58F9"/>
    <w:rsid w:val="000D6D92"/>
    <w:rsid w:val="000E6AD2"/>
    <w:rsid w:val="000F5C39"/>
    <w:rsid w:val="00105EE8"/>
    <w:rsid w:val="0010609D"/>
    <w:rsid w:val="00124B94"/>
    <w:rsid w:val="00127507"/>
    <w:rsid w:val="00134B3E"/>
    <w:rsid w:val="001375A6"/>
    <w:rsid w:val="00150D79"/>
    <w:rsid w:val="0015171C"/>
    <w:rsid w:val="0015425A"/>
    <w:rsid w:val="001546E8"/>
    <w:rsid w:val="00172ED8"/>
    <w:rsid w:val="00173198"/>
    <w:rsid w:val="001801F3"/>
    <w:rsid w:val="0018102E"/>
    <w:rsid w:val="00183C26"/>
    <w:rsid w:val="00184824"/>
    <w:rsid w:val="0018721F"/>
    <w:rsid w:val="00190184"/>
    <w:rsid w:val="001922C8"/>
    <w:rsid w:val="00193D02"/>
    <w:rsid w:val="00196ADC"/>
    <w:rsid w:val="001A1772"/>
    <w:rsid w:val="001A2858"/>
    <w:rsid w:val="001A537E"/>
    <w:rsid w:val="001B0FA3"/>
    <w:rsid w:val="001C0E15"/>
    <w:rsid w:val="001C1FDA"/>
    <w:rsid w:val="001C78D2"/>
    <w:rsid w:val="001D5B0D"/>
    <w:rsid w:val="001D5B59"/>
    <w:rsid w:val="001E0CF0"/>
    <w:rsid w:val="001F4C8B"/>
    <w:rsid w:val="001F5BFE"/>
    <w:rsid w:val="001F7AC6"/>
    <w:rsid w:val="00203002"/>
    <w:rsid w:val="00205018"/>
    <w:rsid w:val="0020507C"/>
    <w:rsid w:val="0020669E"/>
    <w:rsid w:val="0021043E"/>
    <w:rsid w:val="00210AAE"/>
    <w:rsid w:val="00211FB2"/>
    <w:rsid w:val="0021262A"/>
    <w:rsid w:val="00215E84"/>
    <w:rsid w:val="00225C9F"/>
    <w:rsid w:val="00235FC8"/>
    <w:rsid w:val="002370FB"/>
    <w:rsid w:val="0023799B"/>
    <w:rsid w:val="00241AE9"/>
    <w:rsid w:val="00245A1D"/>
    <w:rsid w:val="00253FDE"/>
    <w:rsid w:val="0025486F"/>
    <w:rsid w:val="00255600"/>
    <w:rsid w:val="0025673A"/>
    <w:rsid w:val="002626B6"/>
    <w:rsid w:val="00263EC8"/>
    <w:rsid w:val="00271531"/>
    <w:rsid w:val="00273219"/>
    <w:rsid w:val="0027376E"/>
    <w:rsid w:val="00274B9D"/>
    <w:rsid w:val="002765A0"/>
    <w:rsid w:val="00276874"/>
    <w:rsid w:val="00284CF9"/>
    <w:rsid w:val="00286D6B"/>
    <w:rsid w:val="00287186"/>
    <w:rsid w:val="002941A5"/>
    <w:rsid w:val="002A077B"/>
    <w:rsid w:val="002A1368"/>
    <w:rsid w:val="002A3364"/>
    <w:rsid w:val="002A4598"/>
    <w:rsid w:val="002A4D1A"/>
    <w:rsid w:val="002A5B02"/>
    <w:rsid w:val="002A6687"/>
    <w:rsid w:val="002A711C"/>
    <w:rsid w:val="002B4CAB"/>
    <w:rsid w:val="002C208D"/>
    <w:rsid w:val="002C2536"/>
    <w:rsid w:val="002D150C"/>
    <w:rsid w:val="002D1A4B"/>
    <w:rsid w:val="002D56FA"/>
    <w:rsid w:val="002E3BCA"/>
    <w:rsid w:val="002E59E1"/>
    <w:rsid w:val="002F27DF"/>
    <w:rsid w:val="002F6966"/>
    <w:rsid w:val="00300B98"/>
    <w:rsid w:val="00304F67"/>
    <w:rsid w:val="003116B9"/>
    <w:rsid w:val="0031335D"/>
    <w:rsid w:val="0032704A"/>
    <w:rsid w:val="003311D6"/>
    <w:rsid w:val="00337DC3"/>
    <w:rsid w:val="003447F5"/>
    <w:rsid w:val="00346510"/>
    <w:rsid w:val="0034754F"/>
    <w:rsid w:val="0034763F"/>
    <w:rsid w:val="0035257E"/>
    <w:rsid w:val="003529A5"/>
    <w:rsid w:val="003552EF"/>
    <w:rsid w:val="00356FC7"/>
    <w:rsid w:val="00357863"/>
    <w:rsid w:val="0036045B"/>
    <w:rsid w:val="003619F1"/>
    <w:rsid w:val="00362BC2"/>
    <w:rsid w:val="00364BCA"/>
    <w:rsid w:val="00367998"/>
    <w:rsid w:val="00371129"/>
    <w:rsid w:val="0037304A"/>
    <w:rsid w:val="003802A5"/>
    <w:rsid w:val="00381F95"/>
    <w:rsid w:val="0038201A"/>
    <w:rsid w:val="00382336"/>
    <w:rsid w:val="0038540B"/>
    <w:rsid w:val="00386696"/>
    <w:rsid w:val="00386F48"/>
    <w:rsid w:val="00393364"/>
    <w:rsid w:val="00393DEC"/>
    <w:rsid w:val="00394AF2"/>
    <w:rsid w:val="003A11BC"/>
    <w:rsid w:val="003A471E"/>
    <w:rsid w:val="003A5180"/>
    <w:rsid w:val="003A7B46"/>
    <w:rsid w:val="003B2866"/>
    <w:rsid w:val="003B4222"/>
    <w:rsid w:val="003B7D83"/>
    <w:rsid w:val="003C4B29"/>
    <w:rsid w:val="003C530C"/>
    <w:rsid w:val="003D4448"/>
    <w:rsid w:val="003D597D"/>
    <w:rsid w:val="003E5480"/>
    <w:rsid w:val="003E6288"/>
    <w:rsid w:val="003E64E4"/>
    <w:rsid w:val="003F1527"/>
    <w:rsid w:val="003F1AAC"/>
    <w:rsid w:val="003F3ACE"/>
    <w:rsid w:val="003F4CC0"/>
    <w:rsid w:val="00404FB1"/>
    <w:rsid w:val="00411E7B"/>
    <w:rsid w:val="00426C21"/>
    <w:rsid w:val="00426CA8"/>
    <w:rsid w:val="00430418"/>
    <w:rsid w:val="0043245E"/>
    <w:rsid w:val="00442A6B"/>
    <w:rsid w:val="004433C0"/>
    <w:rsid w:val="00445B11"/>
    <w:rsid w:val="00451838"/>
    <w:rsid w:val="00460004"/>
    <w:rsid w:val="004727B4"/>
    <w:rsid w:val="0047724F"/>
    <w:rsid w:val="004772B7"/>
    <w:rsid w:val="00481A97"/>
    <w:rsid w:val="00482087"/>
    <w:rsid w:val="0048612A"/>
    <w:rsid w:val="00490382"/>
    <w:rsid w:val="004915A6"/>
    <w:rsid w:val="004A2A25"/>
    <w:rsid w:val="004A5736"/>
    <w:rsid w:val="004A6317"/>
    <w:rsid w:val="004B146A"/>
    <w:rsid w:val="004B18F2"/>
    <w:rsid w:val="004B1B72"/>
    <w:rsid w:val="004B3EAD"/>
    <w:rsid w:val="004B526E"/>
    <w:rsid w:val="004B57E4"/>
    <w:rsid w:val="004B6D6B"/>
    <w:rsid w:val="004C071E"/>
    <w:rsid w:val="004C1844"/>
    <w:rsid w:val="004C292C"/>
    <w:rsid w:val="004C4B08"/>
    <w:rsid w:val="004C4CFF"/>
    <w:rsid w:val="004C734B"/>
    <w:rsid w:val="004D083F"/>
    <w:rsid w:val="004D310B"/>
    <w:rsid w:val="004D6E1D"/>
    <w:rsid w:val="004F1902"/>
    <w:rsid w:val="004F441A"/>
    <w:rsid w:val="004F48B8"/>
    <w:rsid w:val="00500715"/>
    <w:rsid w:val="005043B3"/>
    <w:rsid w:val="00506B63"/>
    <w:rsid w:val="00507295"/>
    <w:rsid w:val="005132C8"/>
    <w:rsid w:val="0051621D"/>
    <w:rsid w:val="0052275F"/>
    <w:rsid w:val="005231D8"/>
    <w:rsid w:val="00527966"/>
    <w:rsid w:val="00536872"/>
    <w:rsid w:val="00536917"/>
    <w:rsid w:val="005376A3"/>
    <w:rsid w:val="005429DD"/>
    <w:rsid w:val="00545E2A"/>
    <w:rsid w:val="00550800"/>
    <w:rsid w:val="00551D75"/>
    <w:rsid w:val="00554AC3"/>
    <w:rsid w:val="00557D97"/>
    <w:rsid w:val="00563932"/>
    <w:rsid w:val="00564FD8"/>
    <w:rsid w:val="00565D6F"/>
    <w:rsid w:val="0056756C"/>
    <w:rsid w:val="00567A45"/>
    <w:rsid w:val="005713FE"/>
    <w:rsid w:val="00574EE0"/>
    <w:rsid w:val="00577C69"/>
    <w:rsid w:val="005803B9"/>
    <w:rsid w:val="005835AA"/>
    <w:rsid w:val="00583933"/>
    <w:rsid w:val="005850DD"/>
    <w:rsid w:val="00586FCD"/>
    <w:rsid w:val="005878CB"/>
    <w:rsid w:val="0059189D"/>
    <w:rsid w:val="00592463"/>
    <w:rsid w:val="005950A4"/>
    <w:rsid w:val="005972D3"/>
    <w:rsid w:val="005A0308"/>
    <w:rsid w:val="005A41AF"/>
    <w:rsid w:val="005B1588"/>
    <w:rsid w:val="005B68FB"/>
    <w:rsid w:val="005B70AF"/>
    <w:rsid w:val="005B7ED8"/>
    <w:rsid w:val="005C0CFD"/>
    <w:rsid w:val="005C1C2B"/>
    <w:rsid w:val="005C25B8"/>
    <w:rsid w:val="005C7725"/>
    <w:rsid w:val="005D116A"/>
    <w:rsid w:val="005D1B68"/>
    <w:rsid w:val="005D4D7B"/>
    <w:rsid w:val="005D5219"/>
    <w:rsid w:val="005D6BBA"/>
    <w:rsid w:val="005E3CAC"/>
    <w:rsid w:val="005E45F0"/>
    <w:rsid w:val="005F2353"/>
    <w:rsid w:val="005F29F6"/>
    <w:rsid w:val="005F2B5E"/>
    <w:rsid w:val="005F4C9E"/>
    <w:rsid w:val="005F7FEA"/>
    <w:rsid w:val="00603980"/>
    <w:rsid w:val="00613784"/>
    <w:rsid w:val="00622677"/>
    <w:rsid w:val="00623B43"/>
    <w:rsid w:val="00625487"/>
    <w:rsid w:val="00625C0F"/>
    <w:rsid w:val="00627AF9"/>
    <w:rsid w:val="00635601"/>
    <w:rsid w:val="00635605"/>
    <w:rsid w:val="00641D02"/>
    <w:rsid w:val="00643E26"/>
    <w:rsid w:val="00647641"/>
    <w:rsid w:val="006502C9"/>
    <w:rsid w:val="00653975"/>
    <w:rsid w:val="00653C53"/>
    <w:rsid w:val="00654BE6"/>
    <w:rsid w:val="00654E09"/>
    <w:rsid w:val="00662C24"/>
    <w:rsid w:val="006701A8"/>
    <w:rsid w:val="00673890"/>
    <w:rsid w:val="0067594A"/>
    <w:rsid w:val="00682469"/>
    <w:rsid w:val="006833CF"/>
    <w:rsid w:val="00691DD6"/>
    <w:rsid w:val="006929C8"/>
    <w:rsid w:val="00696E9C"/>
    <w:rsid w:val="006A17DF"/>
    <w:rsid w:val="006A36DF"/>
    <w:rsid w:val="006A6595"/>
    <w:rsid w:val="006A767E"/>
    <w:rsid w:val="006B1F3F"/>
    <w:rsid w:val="006B2ED2"/>
    <w:rsid w:val="006D5DE7"/>
    <w:rsid w:val="006D5EC3"/>
    <w:rsid w:val="006E4C01"/>
    <w:rsid w:val="006E4C60"/>
    <w:rsid w:val="006F3BF6"/>
    <w:rsid w:val="00700D1D"/>
    <w:rsid w:val="00702CA2"/>
    <w:rsid w:val="00704787"/>
    <w:rsid w:val="0071143D"/>
    <w:rsid w:val="007125B7"/>
    <w:rsid w:val="00715CF9"/>
    <w:rsid w:val="0071708B"/>
    <w:rsid w:val="0072290A"/>
    <w:rsid w:val="007251C0"/>
    <w:rsid w:val="00732AAE"/>
    <w:rsid w:val="00733E28"/>
    <w:rsid w:val="00737330"/>
    <w:rsid w:val="00737FC9"/>
    <w:rsid w:val="00740605"/>
    <w:rsid w:val="00741FC4"/>
    <w:rsid w:val="0074411B"/>
    <w:rsid w:val="00746081"/>
    <w:rsid w:val="00746C12"/>
    <w:rsid w:val="00750F0B"/>
    <w:rsid w:val="00751924"/>
    <w:rsid w:val="00762DBF"/>
    <w:rsid w:val="00767283"/>
    <w:rsid w:val="007676BA"/>
    <w:rsid w:val="00767BF7"/>
    <w:rsid w:val="00775252"/>
    <w:rsid w:val="00777A9A"/>
    <w:rsid w:val="00782EE3"/>
    <w:rsid w:val="00783E32"/>
    <w:rsid w:val="00793222"/>
    <w:rsid w:val="00793919"/>
    <w:rsid w:val="00795785"/>
    <w:rsid w:val="00795912"/>
    <w:rsid w:val="007966A0"/>
    <w:rsid w:val="007A1AAC"/>
    <w:rsid w:val="007A3CE4"/>
    <w:rsid w:val="007A3D9D"/>
    <w:rsid w:val="007A4AEB"/>
    <w:rsid w:val="007A7DB9"/>
    <w:rsid w:val="007B08FD"/>
    <w:rsid w:val="007B405B"/>
    <w:rsid w:val="007B78F7"/>
    <w:rsid w:val="007C2773"/>
    <w:rsid w:val="007C2C2A"/>
    <w:rsid w:val="007C6E75"/>
    <w:rsid w:val="007D2AE4"/>
    <w:rsid w:val="007D3C74"/>
    <w:rsid w:val="007D76AF"/>
    <w:rsid w:val="007E53AF"/>
    <w:rsid w:val="007F2049"/>
    <w:rsid w:val="007F2402"/>
    <w:rsid w:val="007F5338"/>
    <w:rsid w:val="00800046"/>
    <w:rsid w:val="00805F06"/>
    <w:rsid w:val="00807302"/>
    <w:rsid w:val="008120B2"/>
    <w:rsid w:val="00814D4A"/>
    <w:rsid w:val="0082464D"/>
    <w:rsid w:val="00830AA8"/>
    <w:rsid w:val="00830C2F"/>
    <w:rsid w:val="00831510"/>
    <w:rsid w:val="00831A48"/>
    <w:rsid w:val="008365A5"/>
    <w:rsid w:val="00843DE8"/>
    <w:rsid w:val="00851AD3"/>
    <w:rsid w:val="008521EE"/>
    <w:rsid w:val="00856D25"/>
    <w:rsid w:val="00867F42"/>
    <w:rsid w:val="008723B7"/>
    <w:rsid w:val="008750A0"/>
    <w:rsid w:val="00882E3D"/>
    <w:rsid w:val="00886FE4"/>
    <w:rsid w:val="00887825"/>
    <w:rsid w:val="008A4987"/>
    <w:rsid w:val="008A7496"/>
    <w:rsid w:val="008A7EC0"/>
    <w:rsid w:val="008B42D1"/>
    <w:rsid w:val="008B4B43"/>
    <w:rsid w:val="008C1325"/>
    <w:rsid w:val="008C428B"/>
    <w:rsid w:val="008C650F"/>
    <w:rsid w:val="008C77B6"/>
    <w:rsid w:val="008D2BAE"/>
    <w:rsid w:val="008D35BE"/>
    <w:rsid w:val="008E4D44"/>
    <w:rsid w:val="008E6423"/>
    <w:rsid w:val="008F6A3B"/>
    <w:rsid w:val="00913815"/>
    <w:rsid w:val="00913D7B"/>
    <w:rsid w:val="009227CE"/>
    <w:rsid w:val="00924CEB"/>
    <w:rsid w:val="009255D7"/>
    <w:rsid w:val="009271EA"/>
    <w:rsid w:val="009276F6"/>
    <w:rsid w:val="009309FC"/>
    <w:rsid w:val="00930AAA"/>
    <w:rsid w:val="00932239"/>
    <w:rsid w:val="009340E1"/>
    <w:rsid w:val="00941A41"/>
    <w:rsid w:val="00942DC3"/>
    <w:rsid w:val="0094642A"/>
    <w:rsid w:val="00947A68"/>
    <w:rsid w:val="00957C27"/>
    <w:rsid w:val="00961AB5"/>
    <w:rsid w:val="009648E4"/>
    <w:rsid w:val="00967BB5"/>
    <w:rsid w:val="00973BA1"/>
    <w:rsid w:val="00973F24"/>
    <w:rsid w:val="00976D4A"/>
    <w:rsid w:val="0097709E"/>
    <w:rsid w:val="00977E50"/>
    <w:rsid w:val="00980229"/>
    <w:rsid w:val="0098456B"/>
    <w:rsid w:val="00987850"/>
    <w:rsid w:val="00990DB6"/>
    <w:rsid w:val="00995AC5"/>
    <w:rsid w:val="00995D1D"/>
    <w:rsid w:val="00996E9D"/>
    <w:rsid w:val="009A0EE1"/>
    <w:rsid w:val="009A76DB"/>
    <w:rsid w:val="009B1F9F"/>
    <w:rsid w:val="009B32D4"/>
    <w:rsid w:val="009B494B"/>
    <w:rsid w:val="009C0530"/>
    <w:rsid w:val="009C198A"/>
    <w:rsid w:val="009D27AB"/>
    <w:rsid w:val="009D5A64"/>
    <w:rsid w:val="009E0F79"/>
    <w:rsid w:val="009E7CB5"/>
    <w:rsid w:val="009E7E6D"/>
    <w:rsid w:val="009F43CC"/>
    <w:rsid w:val="009F6823"/>
    <w:rsid w:val="00A0740D"/>
    <w:rsid w:val="00A1088B"/>
    <w:rsid w:val="00A13DD9"/>
    <w:rsid w:val="00A2012D"/>
    <w:rsid w:val="00A22A4A"/>
    <w:rsid w:val="00A24F1A"/>
    <w:rsid w:val="00A25674"/>
    <w:rsid w:val="00A27A18"/>
    <w:rsid w:val="00A37D48"/>
    <w:rsid w:val="00A42204"/>
    <w:rsid w:val="00A45428"/>
    <w:rsid w:val="00A45E4D"/>
    <w:rsid w:val="00A61873"/>
    <w:rsid w:val="00A62F20"/>
    <w:rsid w:val="00A73FDC"/>
    <w:rsid w:val="00A74D72"/>
    <w:rsid w:val="00A84BA6"/>
    <w:rsid w:val="00A93127"/>
    <w:rsid w:val="00A94E29"/>
    <w:rsid w:val="00AA10B2"/>
    <w:rsid w:val="00AA2093"/>
    <w:rsid w:val="00AB1C5A"/>
    <w:rsid w:val="00AB55CE"/>
    <w:rsid w:val="00AB6A91"/>
    <w:rsid w:val="00AB6E24"/>
    <w:rsid w:val="00AC6AEF"/>
    <w:rsid w:val="00AD2C2B"/>
    <w:rsid w:val="00AD4C6F"/>
    <w:rsid w:val="00AE39D1"/>
    <w:rsid w:val="00AE46DA"/>
    <w:rsid w:val="00AE49D8"/>
    <w:rsid w:val="00AF19EF"/>
    <w:rsid w:val="00AF3985"/>
    <w:rsid w:val="00AF4F5E"/>
    <w:rsid w:val="00AF7EE0"/>
    <w:rsid w:val="00B01554"/>
    <w:rsid w:val="00B02653"/>
    <w:rsid w:val="00B03C73"/>
    <w:rsid w:val="00B079B6"/>
    <w:rsid w:val="00B10818"/>
    <w:rsid w:val="00B15DCA"/>
    <w:rsid w:val="00B2362E"/>
    <w:rsid w:val="00B23F5A"/>
    <w:rsid w:val="00B24B93"/>
    <w:rsid w:val="00B277D5"/>
    <w:rsid w:val="00B30541"/>
    <w:rsid w:val="00B305B7"/>
    <w:rsid w:val="00B30C1E"/>
    <w:rsid w:val="00B328B6"/>
    <w:rsid w:val="00B34252"/>
    <w:rsid w:val="00B40544"/>
    <w:rsid w:val="00B413F9"/>
    <w:rsid w:val="00B509C1"/>
    <w:rsid w:val="00B549A4"/>
    <w:rsid w:val="00B6033C"/>
    <w:rsid w:val="00B6319D"/>
    <w:rsid w:val="00B67AAB"/>
    <w:rsid w:val="00B67AB5"/>
    <w:rsid w:val="00B74CF9"/>
    <w:rsid w:val="00B802B2"/>
    <w:rsid w:val="00B821A6"/>
    <w:rsid w:val="00B91B4C"/>
    <w:rsid w:val="00B93CB9"/>
    <w:rsid w:val="00B96B23"/>
    <w:rsid w:val="00B978D9"/>
    <w:rsid w:val="00BA1311"/>
    <w:rsid w:val="00BA4A2D"/>
    <w:rsid w:val="00BA4AFE"/>
    <w:rsid w:val="00BB10BB"/>
    <w:rsid w:val="00BB4BD5"/>
    <w:rsid w:val="00BC0520"/>
    <w:rsid w:val="00BC248E"/>
    <w:rsid w:val="00BC7375"/>
    <w:rsid w:val="00BC76D5"/>
    <w:rsid w:val="00BE0015"/>
    <w:rsid w:val="00BE0106"/>
    <w:rsid w:val="00BE025E"/>
    <w:rsid w:val="00BE0FE3"/>
    <w:rsid w:val="00BE5083"/>
    <w:rsid w:val="00BE5223"/>
    <w:rsid w:val="00BE6824"/>
    <w:rsid w:val="00BF4CAE"/>
    <w:rsid w:val="00BF6F58"/>
    <w:rsid w:val="00C0621F"/>
    <w:rsid w:val="00C06C44"/>
    <w:rsid w:val="00C161EE"/>
    <w:rsid w:val="00C2482B"/>
    <w:rsid w:val="00C260D9"/>
    <w:rsid w:val="00C31887"/>
    <w:rsid w:val="00C3668A"/>
    <w:rsid w:val="00C41811"/>
    <w:rsid w:val="00C506BC"/>
    <w:rsid w:val="00C52E28"/>
    <w:rsid w:val="00C53180"/>
    <w:rsid w:val="00C53CD2"/>
    <w:rsid w:val="00C61722"/>
    <w:rsid w:val="00C63CF0"/>
    <w:rsid w:val="00C64749"/>
    <w:rsid w:val="00C700E4"/>
    <w:rsid w:val="00C77940"/>
    <w:rsid w:val="00C801A9"/>
    <w:rsid w:val="00C847C5"/>
    <w:rsid w:val="00C96EB4"/>
    <w:rsid w:val="00CA19AF"/>
    <w:rsid w:val="00CB1401"/>
    <w:rsid w:val="00CB156D"/>
    <w:rsid w:val="00CB1C1D"/>
    <w:rsid w:val="00CB1FD7"/>
    <w:rsid w:val="00CB20E9"/>
    <w:rsid w:val="00CC1CC9"/>
    <w:rsid w:val="00CC32C6"/>
    <w:rsid w:val="00CC726B"/>
    <w:rsid w:val="00CD3EAB"/>
    <w:rsid w:val="00CD3F84"/>
    <w:rsid w:val="00CE577B"/>
    <w:rsid w:val="00CE7167"/>
    <w:rsid w:val="00CF0BE9"/>
    <w:rsid w:val="00CF2830"/>
    <w:rsid w:val="00CF3B71"/>
    <w:rsid w:val="00CF55CB"/>
    <w:rsid w:val="00D0092C"/>
    <w:rsid w:val="00D05D6E"/>
    <w:rsid w:val="00D06460"/>
    <w:rsid w:val="00D14D28"/>
    <w:rsid w:val="00D24132"/>
    <w:rsid w:val="00D25BA8"/>
    <w:rsid w:val="00D30E11"/>
    <w:rsid w:val="00D316E4"/>
    <w:rsid w:val="00D34B37"/>
    <w:rsid w:val="00D35252"/>
    <w:rsid w:val="00D4087B"/>
    <w:rsid w:val="00D43AE1"/>
    <w:rsid w:val="00D44692"/>
    <w:rsid w:val="00D47174"/>
    <w:rsid w:val="00D5186E"/>
    <w:rsid w:val="00D51E11"/>
    <w:rsid w:val="00D5543B"/>
    <w:rsid w:val="00D567B7"/>
    <w:rsid w:val="00D61B10"/>
    <w:rsid w:val="00D71371"/>
    <w:rsid w:val="00D7531B"/>
    <w:rsid w:val="00D767CD"/>
    <w:rsid w:val="00D80BAB"/>
    <w:rsid w:val="00D81FF7"/>
    <w:rsid w:val="00D9532E"/>
    <w:rsid w:val="00D963F7"/>
    <w:rsid w:val="00D96BE2"/>
    <w:rsid w:val="00DA1A9F"/>
    <w:rsid w:val="00DA2B41"/>
    <w:rsid w:val="00DA58C8"/>
    <w:rsid w:val="00DB2D3B"/>
    <w:rsid w:val="00DB3AF9"/>
    <w:rsid w:val="00DB7BF3"/>
    <w:rsid w:val="00DC5221"/>
    <w:rsid w:val="00DC58C3"/>
    <w:rsid w:val="00DD45E7"/>
    <w:rsid w:val="00DD795B"/>
    <w:rsid w:val="00DD79FA"/>
    <w:rsid w:val="00DE0DB9"/>
    <w:rsid w:val="00DE4735"/>
    <w:rsid w:val="00DF0360"/>
    <w:rsid w:val="00DF190B"/>
    <w:rsid w:val="00DF5087"/>
    <w:rsid w:val="00DF6577"/>
    <w:rsid w:val="00DF6FE2"/>
    <w:rsid w:val="00E03E16"/>
    <w:rsid w:val="00E04757"/>
    <w:rsid w:val="00E10355"/>
    <w:rsid w:val="00E1511B"/>
    <w:rsid w:val="00E17E4F"/>
    <w:rsid w:val="00E26990"/>
    <w:rsid w:val="00E26A95"/>
    <w:rsid w:val="00E34FA8"/>
    <w:rsid w:val="00E35674"/>
    <w:rsid w:val="00E359EF"/>
    <w:rsid w:val="00E35ED8"/>
    <w:rsid w:val="00E40FF9"/>
    <w:rsid w:val="00E4347C"/>
    <w:rsid w:val="00E5502F"/>
    <w:rsid w:val="00E55EB3"/>
    <w:rsid w:val="00E62B5B"/>
    <w:rsid w:val="00E705E1"/>
    <w:rsid w:val="00E7531C"/>
    <w:rsid w:val="00E7669C"/>
    <w:rsid w:val="00E77904"/>
    <w:rsid w:val="00E86612"/>
    <w:rsid w:val="00E872F0"/>
    <w:rsid w:val="00E90921"/>
    <w:rsid w:val="00E90957"/>
    <w:rsid w:val="00E90A20"/>
    <w:rsid w:val="00E91EC6"/>
    <w:rsid w:val="00E95DC5"/>
    <w:rsid w:val="00EA02E4"/>
    <w:rsid w:val="00EB735B"/>
    <w:rsid w:val="00EB7EF0"/>
    <w:rsid w:val="00EC018D"/>
    <w:rsid w:val="00EC1E7B"/>
    <w:rsid w:val="00EC2652"/>
    <w:rsid w:val="00EC6AE2"/>
    <w:rsid w:val="00EC7CD0"/>
    <w:rsid w:val="00ED05C9"/>
    <w:rsid w:val="00ED2C45"/>
    <w:rsid w:val="00ED57E1"/>
    <w:rsid w:val="00ED792B"/>
    <w:rsid w:val="00EE017E"/>
    <w:rsid w:val="00EE4006"/>
    <w:rsid w:val="00EF5599"/>
    <w:rsid w:val="00EF6875"/>
    <w:rsid w:val="00EF6B5E"/>
    <w:rsid w:val="00EF793B"/>
    <w:rsid w:val="00F10EEA"/>
    <w:rsid w:val="00F11C2E"/>
    <w:rsid w:val="00F11F9A"/>
    <w:rsid w:val="00F131ED"/>
    <w:rsid w:val="00F13679"/>
    <w:rsid w:val="00F14E5D"/>
    <w:rsid w:val="00F1763E"/>
    <w:rsid w:val="00F226C8"/>
    <w:rsid w:val="00F230CA"/>
    <w:rsid w:val="00F25FF1"/>
    <w:rsid w:val="00F305EC"/>
    <w:rsid w:val="00F326F6"/>
    <w:rsid w:val="00F363DF"/>
    <w:rsid w:val="00F3713F"/>
    <w:rsid w:val="00F372C9"/>
    <w:rsid w:val="00F377B5"/>
    <w:rsid w:val="00F4099B"/>
    <w:rsid w:val="00F52D85"/>
    <w:rsid w:val="00F548B7"/>
    <w:rsid w:val="00F555FE"/>
    <w:rsid w:val="00F564AA"/>
    <w:rsid w:val="00F607CB"/>
    <w:rsid w:val="00F6175C"/>
    <w:rsid w:val="00F61ACE"/>
    <w:rsid w:val="00F65D1D"/>
    <w:rsid w:val="00F65E28"/>
    <w:rsid w:val="00F81A6F"/>
    <w:rsid w:val="00F85633"/>
    <w:rsid w:val="00F90343"/>
    <w:rsid w:val="00F9062C"/>
    <w:rsid w:val="00F91344"/>
    <w:rsid w:val="00F92EA1"/>
    <w:rsid w:val="00F93B57"/>
    <w:rsid w:val="00FA0797"/>
    <w:rsid w:val="00FA1AED"/>
    <w:rsid w:val="00FB0B68"/>
    <w:rsid w:val="00FB1D5C"/>
    <w:rsid w:val="00FB3F34"/>
    <w:rsid w:val="00FC406E"/>
    <w:rsid w:val="00FD10F3"/>
    <w:rsid w:val="00FD5D2F"/>
    <w:rsid w:val="00FD6AAE"/>
    <w:rsid w:val="00FE081B"/>
    <w:rsid w:val="00FE14ED"/>
    <w:rsid w:val="00FE4A49"/>
    <w:rsid w:val="00FE6C07"/>
    <w:rsid w:val="00FF1E64"/>
    <w:rsid w:val="00FF4021"/>
    <w:rsid w:val="00FF448E"/>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68E95A"/>
  <w15:docId w15:val="{30C9B2CB-978B-4A2B-8817-6B438A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79"/>
    <w:rPr>
      <w:rFonts w:ascii="Times New Roman" w:hAnsi="Times New Roman"/>
      <w:sz w:val="24"/>
      <w:szCs w:val="24"/>
      <w:lang w:eastAsia="en-US"/>
    </w:rPr>
  </w:style>
  <w:style w:type="paragraph" w:styleId="2">
    <w:name w:val="heading 2"/>
    <w:basedOn w:val="a"/>
    <w:link w:val="20"/>
    <w:uiPriority w:val="9"/>
    <w:qFormat/>
    <w:rsid w:val="00D61B10"/>
    <w:pPr>
      <w:spacing w:before="100" w:beforeAutospacing="1" w:after="100" w:afterAutospacing="1"/>
      <w:outlineLvl w:val="1"/>
    </w:pPr>
    <w:rPr>
      <w:rFonts w:ascii="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4">
    <w:name w:val="頁首 字元"/>
    <w:basedOn w:val="a0"/>
    <w:link w:val="a3"/>
    <w:uiPriority w:val="99"/>
    <w:rsid w:val="00F13679"/>
    <w:rPr>
      <w:lang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6">
    <w:name w:val="頁尾 字元"/>
    <w:basedOn w:val="a0"/>
    <w:link w:val="a5"/>
    <w:uiPriority w:val="99"/>
    <w:rsid w:val="00F13679"/>
    <w:rPr>
      <w:lang w:eastAsia="en-US"/>
    </w:rPr>
  </w:style>
  <w:style w:type="paragraph" w:styleId="a7">
    <w:name w:val="Balloon Text"/>
    <w:basedOn w:val="a"/>
    <w:link w:val="a8"/>
    <w:uiPriority w:val="99"/>
    <w:semiHidden/>
    <w:rsid w:val="00F13679"/>
    <w:rPr>
      <w:rFonts w:ascii="Cambria" w:hAnsi="Cambria" w:cs="Cambria"/>
      <w:sz w:val="18"/>
      <w:szCs w:val="18"/>
    </w:rPr>
  </w:style>
  <w:style w:type="character" w:customStyle="1" w:styleId="a8">
    <w:name w:val="註解方塊文字 字元"/>
    <w:basedOn w:val="a0"/>
    <w:link w:val="a7"/>
    <w:uiPriority w:val="99"/>
    <w:semiHidden/>
    <w:rsid w:val="00F13679"/>
    <w:rPr>
      <w:rFonts w:ascii="Cambria" w:eastAsia="新細明體" w:hAnsi="Cambria" w:cs="Cambria"/>
      <w:sz w:val="18"/>
      <w:szCs w:val="18"/>
      <w:lang w:eastAsia="en-US"/>
    </w:rPr>
  </w:style>
  <w:style w:type="paragraph" w:customStyle="1" w:styleId="FreeForm">
    <w:name w:val="Free Form"/>
    <w:autoRedefine/>
    <w:uiPriority w:val="99"/>
    <w:rsid w:val="00FB0B68"/>
    <w:rPr>
      <w:rFonts w:ascii="Arial" w:hAnsi="Arial" w:cs="Arial"/>
      <w:color w:val="000000"/>
      <w:sz w:val="24"/>
      <w:szCs w:val="24"/>
    </w:rPr>
  </w:style>
  <w:style w:type="character" w:styleId="a9">
    <w:name w:val="Hyperlink"/>
    <w:basedOn w:val="a0"/>
    <w:uiPriority w:val="99"/>
    <w:rsid w:val="00A2012D"/>
    <w:rPr>
      <w:color w:val="0000FF"/>
      <w:u w:val="single"/>
    </w:rPr>
  </w:style>
  <w:style w:type="paragraph" w:styleId="aa">
    <w:name w:val="Plain Text"/>
    <w:basedOn w:val="a"/>
    <w:link w:val="ab"/>
    <w:uiPriority w:val="99"/>
    <w:semiHidden/>
    <w:rsid w:val="00A2012D"/>
    <w:rPr>
      <w:rFonts w:ascii="Courier New" w:eastAsia="MS Mincho" w:hAnsi="Courier New" w:cs="Courier New"/>
      <w:sz w:val="20"/>
      <w:szCs w:val="20"/>
      <w:lang w:eastAsia="ja-JP"/>
    </w:rPr>
  </w:style>
  <w:style w:type="character" w:customStyle="1" w:styleId="ab">
    <w:name w:val="純文字 字元"/>
    <w:basedOn w:val="a0"/>
    <w:link w:val="aa"/>
    <w:uiPriority w:val="99"/>
    <w:semiHidden/>
    <w:rsid w:val="00A2012D"/>
    <w:rPr>
      <w:rFonts w:ascii="Courier New" w:eastAsia="MS Mincho" w:hAnsi="Courier New" w:cs="Courier New"/>
      <w:lang w:val="en-US" w:eastAsia="ja-JP"/>
    </w:rPr>
  </w:style>
  <w:style w:type="paragraph" w:styleId="21">
    <w:name w:val="Body Text 2"/>
    <w:basedOn w:val="a"/>
    <w:link w:val="22"/>
    <w:uiPriority w:val="99"/>
    <w:semiHidden/>
    <w:rsid w:val="00A2012D"/>
    <w:pPr>
      <w:widowControl w:val="0"/>
    </w:pPr>
    <w:rPr>
      <w:color w:val="000000"/>
      <w:kern w:val="2"/>
      <w:lang w:eastAsia="zh-TW"/>
    </w:rPr>
  </w:style>
  <w:style w:type="character" w:customStyle="1" w:styleId="22">
    <w:name w:val="本文 2 字元"/>
    <w:basedOn w:val="a0"/>
    <w:link w:val="21"/>
    <w:uiPriority w:val="99"/>
    <w:semiHidden/>
    <w:rsid w:val="00A2012D"/>
    <w:rPr>
      <w:rFonts w:eastAsia="新細明體"/>
      <w:color w:val="000000"/>
      <w:kern w:val="2"/>
      <w:sz w:val="24"/>
      <w:szCs w:val="24"/>
      <w:lang w:val="en-US" w:eastAsia="zh-TW"/>
    </w:rPr>
  </w:style>
  <w:style w:type="character" w:styleId="ac">
    <w:name w:val="annotation reference"/>
    <w:basedOn w:val="a0"/>
    <w:uiPriority w:val="99"/>
    <w:semiHidden/>
    <w:rsid w:val="00B30C1E"/>
    <w:rPr>
      <w:sz w:val="16"/>
      <w:szCs w:val="16"/>
    </w:rPr>
  </w:style>
  <w:style w:type="paragraph" w:styleId="ad">
    <w:name w:val="annotation text"/>
    <w:basedOn w:val="a"/>
    <w:link w:val="ae"/>
    <w:uiPriority w:val="99"/>
    <w:semiHidden/>
    <w:rsid w:val="00B30C1E"/>
    <w:rPr>
      <w:sz w:val="20"/>
      <w:szCs w:val="20"/>
    </w:rPr>
  </w:style>
  <w:style w:type="character" w:customStyle="1" w:styleId="ae">
    <w:name w:val="註解文字 字元"/>
    <w:basedOn w:val="a0"/>
    <w:link w:val="ad"/>
    <w:uiPriority w:val="99"/>
    <w:semiHidden/>
    <w:rsid w:val="00957C27"/>
    <w:rPr>
      <w:rFonts w:ascii="Times New Roman" w:hAnsi="Times New Roman" w:cs="Times New Roman"/>
      <w:sz w:val="20"/>
      <w:szCs w:val="20"/>
      <w:lang w:eastAsia="en-US"/>
    </w:rPr>
  </w:style>
  <w:style w:type="paragraph" w:styleId="af">
    <w:name w:val="annotation subject"/>
    <w:basedOn w:val="ad"/>
    <w:next w:val="ad"/>
    <w:link w:val="af0"/>
    <w:uiPriority w:val="99"/>
    <w:semiHidden/>
    <w:rsid w:val="00B30C1E"/>
    <w:rPr>
      <w:b/>
      <w:bCs/>
    </w:rPr>
  </w:style>
  <w:style w:type="character" w:customStyle="1" w:styleId="af0">
    <w:name w:val="註解主旨 字元"/>
    <w:basedOn w:val="ae"/>
    <w:link w:val="af"/>
    <w:uiPriority w:val="99"/>
    <w:semiHidden/>
    <w:rsid w:val="00957C27"/>
    <w:rPr>
      <w:rFonts w:ascii="Times New Roman" w:hAnsi="Times New Roman" w:cs="Times New Roman"/>
      <w:b/>
      <w:bCs/>
      <w:sz w:val="20"/>
      <w:szCs w:val="20"/>
      <w:lang w:eastAsia="en-US"/>
    </w:rPr>
  </w:style>
  <w:style w:type="paragraph" w:styleId="af1">
    <w:name w:val="List Paragraph"/>
    <w:basedOn w:val="a"/>
    <w:uiPriority w:val="34"/>
    <w:qFormat/>
    <w:rsid w:val="00AC6AEF"/>
    <w:pPr>
      <w:ind w:leftChars="200" w:left="480"/>
    </w:pPr>
    <w:rPr>
      <w:rFonts w:ascii="新細明體" w:hAnsi="新細明體" w:cs="新細明體"/>
      <w:lang w:eastAsia="zh-TW"/>
    </w:rPr>
  </w:style>
  <w:style w:type="paragraph" w:styleId="af2">
    <w:name w:val="Revision"/>
    <w:hidden/>
    <w:uiPriority w:val="99"/>
    <w:semiHidden/>
    <w:rsid w:val="00253FDE"/>
    <w:rPr>
      <w:rFonts w:ascii="Times New Roman" w:hAnsi="Times New Roman"/>
      <w:sz w:val="24"/>
      <w:szCs w:val="24"/>
      <w:lang w:eastAsia="en-US"/>
    </w:rPr>
  </w:style>
  <w:style w:type="character" w:customStyle="1" w:styleId="20">
    <w:name w:val="標題 2 字元"/>
    <w:basedOn w:val="a0"/>
    <w:link w:val="2"/>
    <w:uiPriority w:val="9"/>
    <w:rsid w:val="00D61B10"/>
    <w:rPr>
      <w:rFonts w:ascii="新細明體" w:hAnsi="新細明體" w:cs="新細明體"/>
      <w:b/>
      <w:bCs/>
      <w:sz w:val="36"/>
      <w:szCs w:val="36"/>
    </w:rPr>
  </w:style>
  <w:style w:type="paragraph" w:styleId="Web">
    <w:name w:val="Normal (Web)"/>
    <w:basedOn w:val="a"/>
    <w:uiPriority w:val="99"/>
    <w:semiHidden/>
    <w:unhideWhenUsed/>
    <w:rsid w:val="00D61B10"/>
    <w:pPr>
      <w:spacing w:before="100" w:beforeAutospacing="1" w:after="100" w:afterAutospacing="1"/>
    </w:pPr>
    <w:rPr>
      <w:rFonts w:ascii="新細明體" w:hAnsi="新細明體" w:cs="新細明體"/>
      <w:lang w:eastAsia="zh-TW"/>
    </w:rPr>
  </w:style>
  <w:style w:type="character" w:styleId="af3">
    <w:name w:val="Emphasis"/>
    <w:basedOn w:val="a0"/>
    <w:uiPriority w:val="20"/>
    <w:qFormat/>
    <w:rsid w:val="00D61B10"/>
    <w:rPr>
      <w:i/>
      <w:iCs/>
    </w:rPr>
  </w:style>
  <w:style w:type="character" w:styleId="af4">
    <w:name w:val="Strong"/>
    <w:basedOn w:val="a0"/>
    <w:uiPriority w:val="22"/>
    <w:qFormat/>
    <w:rsid w:val="00D61B10"/>
    <w:rPr>
      <w:b/>
      <w:bCs/>
    </w:rPr>
  </w:style>
  <w:style w:type="paragraph" w:customStyle="1" w:styleId="ydpdd96f5ceyiv4942768973ydpd86f0eb9yiv1132416837msolistparagraph">
    <w:name w:val="ydpdd96f5ceyiv4942768973ydpd86f0eb9yiv1132416837msolistparagraph"/>
    <w:basedOn w:val="a"/>
    <w:rsid w:val="00072BB1"/>
    <w:pPr>
      <w:spacing w:before="100" w:beforeAutospacing="1" w:after="100" w:afterAutospacing="1"/>
    </w:pPr>
    <w:rPr>
      <w:rFonts w:ascii="新細明體" w:hAnsi="新細明體" w:cs="新細明體"/>
      <w:lang w:eastAsia="zh-TW"/>
    </w:rPr>
  </w:style>
  <w:style w:type="character" w:customStyle="1" w:styleId="ui-content-header-mer1">
    <w:name w:val="ui-content-header-mer1"/>
    <w:basedOn w:val="a0"/>
    <w:rsid w:val="0064764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 w:id="253831553">
      <w:bodyDiv w:val="1"/>
      <w:marLeft w:val="0"/>
      <w:marRight w:val="0"/>
      <w:marTop w:val="0"/>
      <w:marBottom w:val="0"/>
      <w:divBdr>
        <w:top w:val="none" w:sz="0" w:space="0" w:color="auto"/>
        <w:left w:val="none" w:sz="0" w:space="0" w:color="auto"/>
        <w:bottom w:val="none" w:sz="0" w:space="0" w:color="auto"/>
        <w:right w:val="none" w:sz="0" w:space="0" w:color="auto"/>
      </w:divBdr>
      <w:divsChild>
        <w:div w:id="1771048825">
          <w:marLeft w:val="446"/>
          <w:marRight w:val="0"/>
          <w:marTop w:val="77"/>
          <w:marBottom w:val="0"/>
          <w:divBdr>
            <w:top w:val="none" w:sz="0" w:space="0" w:color="auto"/>
            <w:left w:val="none" w:sz="0" w:space="0" w:color="auto"/>
            <w:bottom w:val="none" w:sz="0" w:space="0" w:color="auto"/>
            <w:right w:val="none" w:sz="0" w:space="0" w:color="auto"/>
          </w:divBdr>
        </w:div>
      </w:divsChild>
    </w:div>
    <w:div w:id="310251428">
      <w:bodyDiv w:val="1"/>
      <w:marLeft w:val="0"/>
      <w:marRight w:val="0"/>
      <w:marTop w:val="0"/>
      <w:marBottom w:val="0"/>
      <w:divBdr>
        <w:top w:val="none" w:sz="0" w:space="0" w:color="auto"/>
        <w:left w:val="none" w:sz="0" w:space="0" w:color="auto"/>
        <w:bottom w:val="none" w:sz="0" w:space="0" w:color="auto"/>
        <w:right w:val="none" w:sz="0" w:space="0" w:color="auto"/>
      </w:divBdr>
    </w:div>
    <w:div w:id="347101400">
      <w:bodyDiv w:val="1"/>
      <w:marLeft w:val="0"/>
      <w:marRight w:val="0"/>
      <w:marTop w:val="0"/>
      <w:marBottom w:val="0"/>
      <w:divBdr>
        <w:top w:val="none" w:sz="0" w:space="0" w:color="auto"/>
        <w:left w:val="none" w:sz="0" w:space="0" w:color="auto"/>
        <w:bottom w:val="none" w:sz="0" w:space="0" w:color="auto"/>
        <w:right w:val="none" w:sz="0" w:space="0" w:color="auto"/>
      </w:divBdr>
    </w:div>
    <w:div w:id="359278869">
      <w:bodyDiv w:val="1"/>
      <w:marLeft w:val="0"/>
      <w:marRight w:val="0"/>
      <w:marTop w:val="0"/>
      <w:marBottom w:val="0"/>
      <w:divBdr>
        <w:top w:val="none" w:sz="0" w:space="0" w:color="auto"/>
        <w:left w:val="none" w:sz="0" w:space="0" w:color="auto"/>
        <w:bottom w:val="none" w:sz="0" w:space="0" w:color="auto"/>
        <w:right w:val="none" w:sz="0" w:space="0" w:color="auto"/>
      </w:divBdr>
    </w:div>
    <w:div w:id="460538980">
      <w:bodyDiv w:val="1"/>
      <w:marLeft w:val="0"/>
      <w:marRight w:val="0"/>
      <w:marTop w:val="0"/>
      <w:marBottom w:val="0"/>
      <w:divBdr>
        <w:top w:val="none" w:sz="0" w:space="0" w:color="auto"/>
        <w:left w:val="none" w:sz="0" w:space="0" w:color="auto"/>
        <w:bottom w:val="none" w:sz="0" w:space="0" w:color="auto"/>
        <w:right w:val="none" w:sz="0" w:space="0" w:color="auto"/>
      </w:divBdr>
      <w:divsChild>
        <w:div w:id="636764312">
          <w:marLeft w:val="274"/>
          <w:marRight w:val="0"/>
          <w:marTop w:val="160"/>
          <w:marBottom w:val="0"/>
          <w:divBdr>
            <w:top w:val="none" w:sz="0" w:space="0" w:color="auto"/>
            <w:left w:val="none" w:sz="0" w:space="0" w:color="auto"/>
            <w:bottom w:val="none" w:sz="0" w:space="0" w:color="auto"/>
            <w:right w:val="none" w:sz="0" w:space="0" w:color="auto"/>
          </w:divBdr>
        </w:div>
      </w:divsChild>
    </w:div>
    <w:div w:id="749231506">
      <w:bodyDiv w:val="1"/>
      <w:marLeft w:val="0"/>
      <w:marRight w:val="0"/>
      <w:marTop w:val="0"/>
      <w:marBottom w:val="0"/>
      <w:divBdr>
        <w:top w:val="none" w:sz="0" w:space="0" w:color="auto"/>
        <w:left w:val="none" w:sz="0" w:space="0" w:color="auto"/>
        <w:bottom w:val="none" w:sz="0" w:space="0" w:color="auto"/>
        <w:right w:val="none" w:sz="0" w:space="0" w:color="auto"/>
      </w:divBdr>
    </w:div>
    <w:div w:id="946349076">
      <w:bodyDiv w:val="1"/>
      <w:marLeft w:val="0"/>
      <w:marRight w:val="0"/>
      <w:marTop w:val="0"/>
      <w:marBottom w:val="0"/>
      <w:divBdr>
        <w:top w:val="none" w:sz="0" w:space="0" w:color="auto"/>
        <w:left w:val="none" w:sz="0" w:space="0" w:color="auto"/>
        <w:bottom w:val="none" w:sz="0" w:space="0" w:color="auto"/>
        <w:right w:val="none" w:sz="0" w:space="0" w:color="auto"/>
      </w:divBdr>
      <w:divsChild>
        <w:div w:id="1497501922">
          <w:marLeft w:val="0"/>
          <w:marRight w:val="0"/>
          <w:marTop w:val="0"/>
          <w:marBottom w:val="0"/>
          <w:divBdr>
            <w:top w:val="none" w:sz="0" w:space="0" w:color="auto"/>
            <w:left w:val="none" w:sz="0" w:space="0" w:color="auto"/>
            <w:bottom w:val="none" w:sz="0" w:space="0" w:color="auto"/>
            <w:right w:val="none" w:sz="0" w:space="0" w:color="auto"/>
          </w:divBdr>
        </w:div>
      </w:divsChild>
    </w:div>
    <w:div w:id="1243829052">
      <w:bodyDiv w:val="1"/>
      <w:marLeft w:val="0"/>
      <w:marRight w:val="0"/>
      <w:marTop w:val="0"/>
      <w:marBottom w:val="0"/>
      <w:divBdr>
        <w:top w:val="none" w:sz="0" w:space="0" w:color="auto"/>
        <w:left w:val="none" w:sz="0" w:space="0" w:color="auto"/>
        <w:bottom w:val="none" w:sz="0" w:space="0" w:color="auto"/>
        <w:right w:val="none" w:sz="0" w:space="0" w:color="auto"/>
      </w:divBdr>
    </w:div>
    <w:div w:id="1455251872">
      <w:bodyDiv w:val="1"/>
      <w:marLeft w:val="0"/>
      <w:marRight w:val="0"/>
      <w:marTop w:val="0"/>
      <w:marBottom w:val="0"/>
      <w:divBdr>
        <w:top w:val="none" w:sz="0" w:space="0" w:color="auto"/>
        <w:left w:val="none" w:sz="0" w:space="0" w:color="auto"/>
        <w:bottom w:val="none" w:sz="0" w:space="0" w:color="auto"/>
        <w:right w:val="none" w:sz="0" w:space="0" w:color="auto"/>
      </w:divBdr>
    </w:div>
    <w:div w:id="1555846217">
      <w:bodyDiv w:val="1"/>
      <w:marLeft w:val="0"/>
      <w:marRight w:val="0"/>
      <w:marTop w:val="0"/>
      <w:marBottom w:val="0"/>
      <w:divBdr>
        <w:top w:val="none" w:sz="0" w:space="0" w:color="auto"/>
        <w:left w:val="none" w:sz="0" w:space="0" w:color="auto"/>
        <w:bottom w:val="none" w:sz="0" w:space="0" w:color="auto"/>
        <w:right w:val="none" w:sz="0" w:space="0" w:color="auto"/>
      </w:divBdr>
    </w:div>
    <w:div w:id="1692294399">
      <w:bodyDiv w:val="1"/>
      <w:marLeft w:val="0"/>
      <w:marRight w:val="0"/>
      <w:marTop w:val="0"/>
      <w:marBottom w:val="0"/>
      <w:divBdr>
        <w:top w:val="none" w:sz="0" w:space="0" w:color="auto"/>
        <w:left w:val="none" w:sz="0" w:space="0" w:color="auto"/>
        <w:bottom w:val="none" w:sz="0" w:space="0" w:color="auto"/>
        <w:right w:val="none" w:sz="0" w:space="0" w:color="auto"/>
      </w:divBdr>
    </w:div>
    <w:div w:id="1715080246">
      <w:bodyDiv w:val="1"/>
      <w:marLeft w:val="0"/>
      <w:marRight w:val="0"/>
      <w:marTop w:val="0"/>
      <w:marBottom w:val="0"/>
      <w:divBdr>
        <w:top w:val="none" w:sz="0" w:space="0" w:color="auto"/>
        <w:left w:val="none" w:sz="0" w:space="0" w:color="auto"/>
        <w:bottom w:val="none" w:sz="0" w:space="0" w:color="auto"/>
        <w:right w:val="none" w:sz="0" w:space="0" w:color="auto"/>
      </w:divBdr>
      <w:divsChild>
        <w:div w:id="1953173394">
          <w:marLeft w:val="0"/>
          <w:marRight w:val="0"/>
          <w:marTop w:val="0"/>
          <w:marBottom w:val="0"/>
          <w:divBdr>
            <w:top w:val="none" w:sz="0" w:space="0" w:color="auto"/>
            <w:left w:val="none" w:sz="0" w:space="0" w:color="auto"/>
            <w:bottom w:val="none" w:sz="0" w:space="0" w:color="auto"/>
            <w:right w:val="none" w:sz="0" w:space="0" w:color="auto"/>
          </w:divBdr>
          <w:divsChild>
            <w:div w:id="1926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12619217">
      <w:bodyDiv w:val="1"/>
      <w:marLeft w:val="0"/>
      <w:marRight w:val="0"/>
      <w:marTop w:val="0"/>
      <w:marBottom w:val="0"/>
      <w:divBdr>
        <w:top w:val="none" w:sz="0" w:space="0" w:color="auto"/>
        <w:left w:val="none" w:sz="0" w:space="0" w:color="auto"/>
        <w:bottom w:val="none" w:sz="0" w:space="0" w:color="auto"/>
        <w:right w:val="none" w:sz="0" w:space="0" w:color="auto"/>
      </w:divBdr>
    </w:div>
    <w:div w:id="1976372129">
      <w:marLeft w:val="0"/>
      <w:marRight w:val="0"/>
      <w:marTop w:val="0"/>
      <w:marBottom w:val="0"/>
      <w:divBdr>
        <w:top w:val="none" w:sz="0" w:space="0" w:color="auto"/>
        <w:left w:val="none" w:sz="0" w:space="0" w:color="auto"/>
        <w:bottom w:val="none" w:sz="0" w:space="0" w:color="auto"/>
        <w:right w:val="none" w:sz="0" w:space="0" w:color="auto"/>
      </w:divBdr>
      <w:divsChild>
        <w:div w:id="1976372148">
          <w:marLeft w:val="0"/>
          <w:marRight w:val="0"/>
          <w:marTop w:val="0"/>
          <w:marBottom w:val="0"/>
          <w:divBdr>
            <w:top w:val="none" w:sz="0" w:space="0" w:color="auto"/>
            <w:left w:val="none" w:sz="0" w:space="0" w:color="auto"/>
            <w:bottom w:val="none" w:sz="0" w:space="0" w:color="auto"/>
            <w:right w:val="none" w:sz="0" w:space="0" w:color="auto"/>
          </w:divBdr>
          <w:divsChild>
            <w:div w:id="1976372149">
              <w:marLeft w:val="0"/>
              <w:marRight w:val="0"/>
              <w:marTop w:val="0"/>
              <w:marBottom w:val="0"/>
              <w:divBdr>
                <w:top w:val="none" w:sz="0" w:space="0" w:color="auto"/>
                <w:left w:val="none" w:sz="0" w:space="0" w:color="auto"/>
                <w:bottom w:val="none" w:sz="0" w:space="0" w:color="auto"/>
                <w:right w:val="none" w:sz="0" w:space="0" w:color="auto"/>
              </w:divBdr>
              <w:divsChild>
                <w:div w:id="1976372133">
                  <w:marLeft w:val="0"/>
                  <w:marRight w:val="0"/>
                  <w:marTop w:val="0"/>
                  <w:marBottom w:val="0"/>
                  <w:divBdr>
                    <w:top w:val="none" w:sz="0" w:space="0" w:color="auto"/>
                    <w:left w:val="none" w:sz="0" w:space="0" w:color="auto"/>
                    <w:bottom w:val="none" w:sz="0" w:space="0" w:color="auto"/>
                    <w:right w:val="none" w:sz="0" w:space="0" w:color="auto"/>
                  </w:divBdr>
                  <w:divsChild>
                    <w:div w:id="1976372127">
                      <w:marLeft w:val="180"/>
                      <w:marRight w:val="0"/>
                      <w:marTop w:val="0"/>
                      <w:marBottom w:val="0"/>
                      <w:divBdr>
                        <w:top w:val="none" w:sz="0" w:space="0" w:color="auto"/>
                        <w:left w:val="none" w:sz="0" w:space="0" w:color="auto"/>
                        <w:bottom w:val="none" w:sz="0" w:space="0" w:color="auto"/>
                        <w:right w:val="none" w:sz="0" w:space="0" w:color="auto"/>
                      </w:divBdr>
                    </w:div>
                    <w:div w:id="1976372128">
                      <w:marLeft w:val="180"/>
                      <w:marRight w:val="0"/>
                      <w:marTop w:val="0"/>
                      <w:marBottom w:val="0"/>
                      <w:divBdr>
                        <w:top w:val="none" w:sz="0" w:space="0" w:color="auto"/>
                        <w:left w:val="none" w:sz="0" w:space="0" w:color="auto"/>
                        <w:bottom w:val="none" w:sz="0" w:space="0" w:color="auto"/>
                        <w:right w:val="none" w:sz="0" w:space="0" w:color="auto"/>
                      </w:divBdr>
                    </w:div>
                    <w:div w:id="1976372130">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1976372132">
                      <w:marLeft w:val="180"/>
                      <w:marRight w:val="0"/>
                      <w:marTop w:val="0"/>
                      <w:marBottom w:val="0"/>
                      <w:divBdr>
                        <w:top w:val="none" w:sz="0" w:space="0" w:color="auto"/>
                        <w:left w:val="none" w:sz="0" w:space="0" w:color="auto"/>
                        <w:bottom w:val="none" w:sz="0" w:space="0" w:color="auto"/>
                        <w:right w:val="none" w:sz="0" w:space="0" w:color="auto"/>
                      </w:divBdr>
                    </w:div>
                    <w:div w:id="1976372134">
                      <w:marLeft w:val="180"/>
                      <w:marRight w:val="0"/>
                      <w:marTop w:val="0"/>
                      <w:marBottom w:val="0"/>
                      <w:divBdr>
                        <w:top w:val="none" w:sz="0" w:space="0" w:color="auto"/>
                        <w:left w:val="none" w:sz="0" w:space="0" w:color="auto"/>
                        <w:bottom w:val="none" w:sz="0" w:space="0" w:color="auto"/>
                        <w:right w:val="none" w:sz="0" w:space="0" w:color="auto"/>
                      </w:divBdr>
                    </w:div>
                    <w:div w:id="1976372135">
                      <w:marLeft w:val="180"/>
                      <w:marRight w:val="0"/>
                      <w:marTop w:val="0"/>
                      <w:marBottom w:val="0"/>
                      <w:divBdr>
                        <w:top w:val="none" w:sz="0" w:space="0" w:color="auto"/>
                        <w:left w:val="none" w:sz="0" w:space="0" w:color="auto"/>
                        <w:bottom w:val="none" w:sz="0" w:space="0" w:color="auto"/>
                        <w:right w:val="none" w:sz="0" w:space="0" w:color="auto"/>
                      </w:divBdr>
                    </w:div>
                    <w:div w:id="1976372137">
                      <w:marLeft w:val="0"/>
                      <w:marRight w:val="0"/>
                      <w:marTop w:val="0"/>
                      <w:marBottom w:val="0"/>
                      <w:divBdr>
                        <w:top w:val="none" w:sz="0" w:space="0" w:color="auto"/>
                        <w:left w:val="none" w:sz="0" w:space="0" w:color="auto"/>
                        <w:bottom w:val="none" w:sz="0" w:space="0" w:color="auto"/>
                        <w:right w:val="none" w:sz="0" w:space="0" w:color="auto"/>
                      </w:divBdr>
                    </w:div>
                    <w:div w:id="1976372138">
                      <w:marLeft w:val="180"/>
                      <w:marRight w:val="0"/>
                      <w:marTop w:val="0"/>
                      <w:marBottom w:val="0"/>
                      <w:divBdr>
                        <w:top w:val="none" w:sz="0" w:space="0" w:color="auto"/>
                        <w:left w:val="none" w:sz="0" w:space="0" w:color="auto"/>
                        <w:bottom w:val="none" w:sz="0" w:space="0" w:color="auto"/>
                        <w:right w:val="none" w:sz="0" w:space="0" w:color="auto"/>
                      </w:divBdr>
                    </w:div>
                    <w:div w:id="1976372139">
                      <w:marLeft w:val="0"/>
                      <w:marRight w:val="0"/>
                      <w:marTop w:val="0"/>
                      <w:marBottom w:val="0"/>
                      <w:divBdr>
                        <w:top w:val="none" w:sz="0" w:space="0" w:color="auto"/>
                        <w:left w:val="none" w:sz="0" w:space="0" w:color="auto"/>
                        <w:bottom w:val="none" w:sz="0" w:space="0" w:color="auto"/>
                        <w:right w:val="none" w:sz="0" w:space="0" w:color="auto"/>
                      </w:divBdr>
                    </w:div>
                    <w:div w:id="1976372140">
                      <w:marLeft w:val="0"/>
                      <w:marRight w:val="0"/>
                      <w:marTop w:val="0"/>
                      <w:marBottom w:val="0"/>
                      <w:divBdr>
                        <w:top w:val="none" w:sz="0" w:space="0" w:color="auto"/>
                        <w:left w:val="none" w:sz="0" w:space="0" w:color="auto"/>
                        <w:bottom w:val="none" w:sz="0" w:space="0" w:color="auto"/>
                        <w:right w:val="none" w:sz="0" w:space="0" w:color="auto"/>
                      </w:divBdr>
                    </w:div>
                    <w:div w:id="1976372141">
                      <w:marLeft w:val="180"/>
                      <w:marRight w:val="0"/>
                      <w:marTop w:val="0"/>
                      <w:marBottom w:val="0"/>
                      <w:divBdr>
                        <w:top w:val="none" w:sz="0" w:space="0" w:color="auto"/>
                        <w:left w:val="none" w:sz="0" w:space="0" w:color="auto"/>
                        <w:bottom w:val="none" w:sz="0" w:space="0" w:color="auto"/>
                        <w:right w:val="none" w:sz="0" w:space="0" w:color="auto"/>
                      </w:divBdr>
                    </w:div>
                    <w:div w:id="1976372143">
                      <w:marLeft w:val="180"/>
                      <w:marRight w:val="0"/>
                      <w:marTop w:val="0"/>
                      <w:marBottom w:val="0"/>
                      <w:divBdr>
                        <w:top w:val="none" w:sz="0" w:space="0" w:color="auto"/>
                        <w:left w:val="none" w:sz="0" w:space="0" w:color="auto"/>
                        <w:bottom w:val="none" w:sz="0" w:space="0" w:color="auto"/>
                        <w:right w:val="none" w:sz="0" w:space="0" w:color="auto"/>
                      </w:divBdr>
                    </w:div>
                    <w:div w:id="1976372144">
                      <w:marLeft w:val="180"/>
                      <w:marRight w:val="0"/>
                      <w:marTop w:val="0"/>
                      <w:marBottom w:val="0"/>
                      <w:divBdr>
                        <w:top w:val="none" w:sz="0" w:space="0" w:color="auto"/>
                        <w:left w:val="none" w:sz="0" w:space="0" w:color="auto"/>
                        <w:bottom w:val="none" w:sz="0" w:space="0" w:color="auto"/>
                        <w:right w:val="none" w:sz="0" w:space="0" w:color="auto"/>
                      </w:divBdr>
                    </w:div>
                    <w:div w:id="1976372145">
                      <w:marLeft w:val="0"/>
                      <w:marRight w:val="0"/>
                      <w:marTop w:val="0"/>
                      <w:marBottom w:val="0"/>
                      <w:divBdr>
                        <w:top w:val="none" w:sz="0" w:space="0" w:color="auto"/>
                        <w:left w:val="none" w:sz="0" w:space="0" w:color="auto"/>
                        <w:bottom w:val="none" w:sz="0" w:space="0" w:color="auto"/>
                        <w:right w:val="none" w:sz="0" w:space="0" w:color="auto"/>
                      </w:divBdr>
                    </w:div>
                    <w:div w:id="1976372146">
                      <w:marLeft w:val="180"/>
                      <w:marRight w:val="0"/>
                      <w:marTop w:val="0"/>
                      <w:marBottom w:val="0"/>
                      <w:divBdr>
                        <w:top w:val="none" w:sz="0" w:space="0" w:color="auto"/>
                        <w:left w:val="none" w:sz="0" w:space="0" w:color="auto"/>
                        <w:bottom w:val="none" w:sz="0" w:space="0" w:color="auto"/>
                        <w:right w:val="none" w:sz="0" w:space="0" w:color="auto"/>
                      </w:divBdr>
                    </w:div>
                    <w:div w:id="1976372147">
                      <w:marLeft w:val="180"/>
                      <w:marRight w:val="0"/>
                      <w:marTop w:val="0"/>
                      <w:marBottom w:val="0"/>
                      <w:divBdr>
                        <w:top w:val="none" w:sz="0" w:space="0" w:color="auto"/>
                        <w:left w:val="none" w:sz="0" w:space="0" w:color="auto"/>
                        <w:bottom w:val="none" w:sz="0" w:space="0" w:color="auto"/>
                        <w:right w:val="none" w:sz="0" w:space="0" w:color="auto"/>
                      </w:divBdr>
                    </w:div>
                    <w:div w:id="1976372150">
                      <w:marLeft w:val="180"/>
                      <w:marRight w:val="0"/>
                      <w:marTop w:val="0"/>
                      <w:marBottom w:val="0"/>
                      <w:divBdr>
                        <w:top w:val="none" w:sz="0" w:space="0" w:color="auto"/>
                        <w:left w:val="none" w:sz="0" w:space="0" w:color="auto"/>
                        <w:bottom w:val="none" w:sz="0" w:space="0" w:color="auto"/>
                        <w:right w:val="none" w:sz="0" w:space="0" w:color="auto"/>
                      </w:divBdr>
                    </w:div>
                  </w:divsChild>
                </w:div>
                <w:div w:id="1976372136">
                  <w:marLeft w:val="180"/>
                  <w:marRight w:val="0"/>
                  <w:marTop w:val="0"/>
                  <w:marBottom w:val="0"/>
                  <w:divBdr>
                    <w:top w:val="none" w:sz="0" w:space="0" w:color="auto"/>
                    <w:left w:val="none" w:sz="0" w:space="0" w:color="auto"/>
                    <w:bottom w:val="none" w:sz="0" w:space="0" w:color="auto"/>
                    <w:right w:val="none" w:sz="0" w:space="0" w:color="auto"/>
                  </w:divBdr>
                </w:div>
                <w:div w:id="1976372142">
                  <w:marLeft w:val="180"/>
                  <w:marRight w:val="0"/>
                  <w:marTop w:val="0"/>
                  <w:marBottom w:val="0"/>
                  <w:divBdr>
                    <w:top w:val="none" w:sz="0" w:space="0" w:color="auto"/>
                    <w:left w:val="none" w:sz="0" w:space="0" w:color="auto"/>
                    <w:bottom w:val="none" w:sz="0" w:space="0" w:color="auto"/>
                    <w:right w:val="none" w:sz="0" w:space="0" w:color="auto"/>
                  </w:divBdr>
                </w:div>
                <w:div w:id="1976372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577">
      <w:bodyDiv w:val="1"/>
      <w:marLeft w:val="0"/>
      <w:marRight w:val="0"/>
      <w:marTop w:val="0"/>
      <w:marBottom w:val="0"/>
      <w:divBdr>
        <w:top w:val="none" w:sz="0" w:space="0" w:color="auto"/>
        <w:left w:val="none" w:sz="0" w:space="0" w:color="auto"/>
        <w:bottom w:val="none" w:sz="0" w:space="0" w:color="auto"/>
        <w:right w:val="none" w:sz="0" w:space="0" w:color="auto"/>
      </w:divBdr>
    </w:div>
    <w:div w:id="213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shih@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3E50-4E23-42CD-A588-695F9BF7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95674-2379-4BD3-A499-3F358BC63D34}">
  <ds:schemaRefs>
    <ds:schemaRef ds:uri="http://schemas.microsoft.com/sharepoint/v3/contenttype/forms"/>
  </ds:schemaRefs>
</ds:datastoreItem>
</file>

<file path=customXml/itemProps3.xml><?xml version="1.0" encoding="utf-8"?>
<ds:datastoreItem xmlns:ds="http://schemas.openxmlformats.org/officeDocument/2006/customXml" ds:itemID="{C8977144-7042-45D3-8B0F-E44028C73370}">
  <ds:schemaRefs>
    <ds:schemaRef ds:uri="http://schemas.microsoft.com/office/2006/documentManagement/types"/>
    <ds:schemaRef ds:uri="http://purl.org/dc/dcmitype/"/>
    <ds:schemaRef ds:uri="http://schemas.microsoft.com/sharepoint/v4"/>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CC0ABB-501C-40DF-A9ED-CAD0B861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Title</vt:lpstr>
      <vt:lpstr>(Sample) Title</vt:lpstr>
    </vt:vector>
  </TitlesOfParts>
  <Company>Microsoft</Company>
  <LinksUpToDate>false</LinksUpToDate>
  <CharactersWithSpaces>5796</CharactersWithSpaces>
  <SharedDoc>false</SharedDoc>
  <HLinks>
    <vt:vector size="12" baseType="variant">
      <vt:variant>
        <vt:i4>3211368</vt:i4>
      </vt:variant>
      <vt:variant>
        <vt:i4>3</vt:i4>
      </vt:variant>
      <vt:variant>
        <vt:i4>0</vt:i4>
      </vt:variant>
      <vt:variant>
        <vt:i4>5</vt:i4>
      </vt:variant>
      <vt:variant>
        <vt:lpwstr>http://www.deltapowersolutions.com/</vt:lpwstr>
      </vt:variant>
      <vt:variant>
        <vt:lpwstr/>
      </vt:variant>
      <vt:variant>
        <vt:i4>8257620</vt:i4>
      </vt:variant>
      <vt:variant>
        <vt:i4>0</vt:i4>
      </vt:variant>
      <vt:variant>
        <vt:i4>0</vt:i4>
      </vt:variant>
      <vt:variant>
        <vt:i4>5</vt:i4>
      </vt:variant>
      <vt:variant>
        <vt:lpwstr>C:\Documents and Settings\amy.wh.chen\Local Settings\Temporary Internet Files\sophia.hc.chen\Local Settings\Temporary Internet Files\elson.lin\Local Settings\Temporary Internet Files\Content.Outlook\U2OPRP1U\www.deltaww.com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Alessandro Sossa;Delta</dc:creator>
  <cp:lastModifiedBy>WENDY.SHIH 施昀廷</cp:lastModifiedBy>
  <cp:revision>2</cp:revision>
  <cp:lastPrinted>2020-05-14T02:26:00Z</cp:lastPrinted>
  <dcterms:created xsi:type="dcterms:W3CDTF">2020-12-08T02:28:00Z</dcterms:created>
  <dcterms:modified xsi:type="dcterms:W3CDTF">2020-12-08T02:28:00Z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