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96F92" w14:textId="77777777" w:rsidR="001B0046" w:rsidRPr="004E6FEA" w:rsidRDefault="001B0046" w:rsidP="00CD65EC">
      <w:pPr>
        <w:rPr>
          <w:rFonts w:asciiTheme="minorHAnsi" w:hAnsiTheme="minorHAnsi" w:cs="Arial"/>
          <w:b/>
        </w:rPr>
      </w:pPr>
    </w:p>
    <w:p w14:paraId="579A0842" w14:textId="77777777" w:rsidR="002B7665" w:rsidRPr="008E5E3C" w:rsidRDefault="002B7665" w:rsidP="00E175FF">
      <w:pPr>
        <w:wordWrap w:val="0"/>
        <w:spacing w:after="300"/>
        <w:jc w:val="right"/>
        <w:rPr>
          <w:rFonts w:asciiTheme="minorHAnsi" w:hAnsiTheme="minorHAnsi" w:cs="Arial"/>
          <w:i/>
          <w:lang w:eastAsia="zh-TW"/>
        </w:rPr>
      </w:pPr>
      <w:r w:rsidRPr="008E5E3C">
        <w:rPr>
          <w:rFonts w:asciiTheme="minorHAnsi" w:hAnsiTheme="minorHAnsi" w:cs="Arial"/>
          <w:i/>
          <w:lang w:eastAsia="zh-TW"/>
        </w:rPr>
        <w:t>For Immediate Release</w:t>
      </w:r>
    </w:p>
    <w:p w14:paraId="4B3BAC1C" w14:textId="77777777" w:rsidR="009140B0" w:rsidRDefault="007513EB" w:rsidP="00261F36">
      <w:pPr>
        <w:adjustRightInd w:val="0"/>
        <w:snapToGrid w:val="0"/>
        <w:spacing w:after="0" w:line="300" w:lineRule="auto"/>
        <w:jc w:val="center"/>
        <w:rPr>
          <w:rFonts w:ascii="Arial" w:hAnsi="Arial" w:cs="Arial"/>
          <w:b/>
          <w:sz w:val="24"/>
          <w:szCs w:val="24"/>
          <w:lang w:eastAsia="zh-TW"/>
        </w:rPr>
      </w:pPr>
      <w:r>
        <w:rPr>
          <w:rFonts w:ascii="Arial" w:hAnsi="Arial" w:cs="Arial"/>
          <w:b/>
          <w:sz w:val="24"/>
          <w:szCs w:val="24"/>
        </w:rPr>
        <w:t xml:space="preserve">Delta </w:t>
      </w:r>
      <w:r w:rsidR="00261F36">
        <w:rPr>
          <w:rFonts w:ascii="Arial" w:hAnsi="Arial" w:cs="Arial"/>
          <w:b/>
          <w:sz w:val="24"/>
          <w:szCs w:val="24"/>
        </w:rPr>
        <w:t>Hosts Official Side Event at the</w:t>
      </w:r>
      <w:r w:rsidR="009140B0">
        <w:rPr>
          <w:rFonts w:ascii="Arial" w:hAnsi="Arial" w:cs="Arial"/>
          <w:b/>
          <w:sz w:val="24"/>
          <w:szCs w:val="24"/>
          <w:lang w:eastAsia="zh-TW"/>
        </w:rPr>
        <w:t xml:space="preserve"> 2018 UN Climate Change Conference </w:t>
      </w:r>
      <w:r w:rsidR="00261F36">
        <w:rPr>
          <w:rFonts w:ascii="Arial" w:hAnsi="Arial" w:cs="Arial" w:hint="eastAsia"/>
          <w:b/>
          <w:sz w:val="24"/>
          <w:szCs w:val="24"/>
          <w:lang w:eastAsia="zh-TW"/>
        </w:rPr>
        <w:t>(</w:t>
      </w:r>
      <w:r w:rsidR="00261F36">
        <w:rPr>
          <w:rFonts w:ascii="Arial" w:hAnsi="Arial" w:cs="Arial"/>
          <w:b/>
          <w:sz w:val="24"/>
          <w:szCs w:val="24"/>
          <w:lang w:eastAsia="zh-TW"/>
        </w:rPr>
        <w:t>COP24</w:t>
      </w:r>
      <w:r w:rsidR="00261F36">
        <w:rPr>
          <w:rFonts w:ascii="Arial" w:hAnsi="Arial" w:cs="Arial" w:hint="eastAsia"/>
          <w:b/>
          <w:sz w:val="24"/>
          <w:szCs w:val="24"/>
          <w:lang w:eastAsia="zh-TW"/>
        </w:rPr>
        <w:t>)</w:t>
      </w:r>
      <w:r w:rsidR="00261F36">
        <w:rPr>
          <w:rFonts w:ascii="Arial" w:hAnsi="Arial" w:cs="Arial"/>
          <w:b/>
          <w:sz w:val="24"/>
          <w:szCs w:val="24"/>
          <w:lang w:eastAsia="zh-TW"/>
        </w:rPr>
        <w:t xml:space="preserve"> </w:t>
      </w:r>
      <w:r w:rsidR="00261F36">
        <w:rPr>
          <w:rFonts w:ascii="Arial" w:hAnsi="Arial" w:cs="Arial" w:hint="eastAsia"/>
          <w:b/>
          <w:sz w:val="24"/>
          <w:szCs w:val="24"/>
          <w:lang w:eastAsia="zh-TW"/>
        </w:rPr>
        <w:t>to Promote Technological Innovation for Energy Resilience</w:t>
      </w:r>
    </w:p>
    <w:p w14:paraId="4B4689BC" w14:textId="77777777" w:rsidR="007513EB" w:rsidRPr="00BC3790" w:rsidRDefault="007513EB" w:rsidP="00FC7092">
      <w:pPr>
        <w:adjustRightInd w:val="0"/>
        <w:snapToGrid w:val="0"/>
        <w:spacing w:after="0" w:line="300" w:lineRule="auto"/>
        <w:rPr>
          <w:rFonts w:ascii="Arial" w:hAnsi="Arial" w:cs="Arial"/>
          <w:b/>
          <w:sz w:val="28"/>
          <w:szCs w:val="28"/>
          <w:lang w:eastAsia="zh-TW"/>
        </w:rPr>
      </w:pPr>
    </w:p>
    <w:p w14:paraId="6C1EC9C9" w14:textId="77777777" w:rsidR="00BC3790" w:rsidRPr="009847BA" w:rsidRDefault="00882C8F" w:rsidP="009B4098">
      <w:pPr>
        <w:adjustRightInd w:val="0"/>
        <w:snapToGrid w:val="0"/>
        <w:spacing w:after="300" w:line="300" w:lineRule="auto"/>
        <w:jc w:val="both"/>
        <w:rPr>
          <w:rFonts w:ascii="Arial" w:hAnsi="Arial" w:cs="Arial"/>
          <w:lang w:eastAsia="zh-TW"/>
        </w:rPr>
      </w:pPr>
      <w:r>
        <w:rPr>
          <w:rFonts w:ascii="Arial" w:hAnsi="Arial" w:cs="Arial"/>
          <w:i/>
        </w:rPr>
        <w:t>TAIPEI</w:t>
      </w:r>
      <w:r w:rsidR="00874D3C" w:rsidRPr="00E175FF">
        <w:rPr>
          <w:rFonts w:ascii="Arial" w:hAnsi="Arial" w:cs="Arial"/>
          <w:i/>
        </w:rPr>
        <w:t xml:space="preserve">, </w:t>
      </w:r>
      <w:r>
        <w:rPr>
          <w:rFonts w:ascii="Arial" w:hAnsi="Arial" w:cs="Arial"/>
          <w:i/>
        </w:rPr>
        <w:t>Taiwan</w:t>
      </w:r>
      <w:r w:rsidR="00874D3C" w:rsidRPr="00E175FF">
        <w:rPr>
          <w:rFonts w:ascii="Arial" w:hAnsi="Arial" w:cs="Arial"/>
          <w:i/>
        </w:rPr>
        <w:t xml:space="preserve">, </w:t>
      </w:r>
      <w:r w:rsidR="00BC3790">
        <w:rPr>
          <w:rFonts w:ascii="Arial" w:hAnsi="Arial" w:cs="Arial"/>
          <w:i/>
        </w:rPr>
        <w:t>December</w:t>
      </w:r>
      <w:r w:rsidR="00874D3C" w:rsidRPr="00E175FF">
        <w:rPr>
          <w:rFonts w:ascii="Arial" w:hAnsi="Arial" w:cs="Arial"/>
          <w:i/>
        </w:rPr>
        <w:t xml:space="preserve"> </w:t>
      </w:r>
      <w:r w:rsidR="00000395">
        <w:rPr>
          <w:rFonts w:ascii="Arial" w:hAnsi="Arial" w:cs="Arial"/>
          <w:i/>
        </w:rPr>
        <w:t>6</w:t>
      </w:r>
      <w:r w:rsidR="00BC3790" w:rsidRPr="00BC3790">
        <w:rPr>
          <w:rFonts w:ascii="Arial" w:hAnsi="Arial" w:cs="Arial"/>
          <w:i/>
          <w:vertAlign w:val="superscript"/>
        </w:rPr>
        <w:t>th</w:t>
      </w:r>
      <w:r w:rsidR="00874D3C" w:rsidRPr="00E175FF">
        <w:rPr>
          <w:rFonts w:ascii="Arial" w:hAnsi="Arial" w:cs="Arial"/>
          <w:i/>
        </w:rPr>
        <w:t>, 2018</w:t>
      </w:r>
      <w:r w:rsidR="00874D3C" w:rsidRPr="00E175FF">
        <w:rPr>
          <w:rFonts w:ascii="Arial" w:hAnsi="Arial" w:cs="Arial"/>
        </w:rPr>
        <w:t xml:space="preserve"> </w:t>
      </w:r>
      <w:r w:rsidR="0056560F" w:rsidRPr="00E175FF">
        <w:rPr>
          <w:rFonts w:ascii="Arial" w:hAnsi="Arial" w:cs="Arial"/>
        </w:rPr>
        <w:t>– Delta, a global provider of power and thermal management solutions,</w:t>
      </w:r>
      <w:r w:rsidR="00D01A8A">
        <w:rPr>
          <w:rFonts w:ascii="Arial" w:hAnsi="Arial" w:cs="Arial"/>
        </w:rPr>
        <w:t xml:space="preserve"> </w:t>
      </w:r>
      <w:r w:rsidR="00BC3790">
        <w:rPr>
          <w:rFonts w:ascii="Arial" w:hAnsi="Arial" w:cs="Arial"/>
        </w:rPr>
        <w:t>organiz</w:t>
      </w:r>
      <w:r w:rsidR="005A017F">
        <w:rPr>
          <w:rFonts w:ascii="Arial" w:hAnsi="Arial" w:cs="Arial" w:hint="eastAsia"/>
          <w:lang w:eastAsia="zh-TW"/>
        </w:rPr>
        <w:t>ed</w:t>
      </w:r>
      <w:r w:rsidR="00BC3790">
        <w:rPr>
          <w:rFonts w:ascii="Arial" w:hAnsi="Arial" w:cs="Arial"/>
        </w:rPr>
        <w:t xml:space="preserve"> an official side event</w:t>
      </w:r>
      <w:r w:rsidR="00606D13">
        <w:rPr>
          <w:rFonts w:ascii="Arial" w:hAnsi="Arial" w:cs="Arial"/>
        </w:rPr>
        <w:t xml:space="preserve"> </w:t>
      </w:r>
      <w:r w:rsidR="00BC3790">
        <w:rPr>
          <w:rFonts w:ascii="Arial" w:hAnsi="Arial" w:cs="Arial"/>
        </w:rPr>
        <w:t xml:space="preserve">today, at the </w:t>
      </w:r>
      <w:r w:rsidR="009653C0">
        <w:rPr>
          <w:rFonts w:ascii="Arial" w:hAnsi="Arial" w:cs="Arial"/>
        </w:rPr>
        <w:t xml:space="preserve">Katowice COP24 Climate Change Conference </w:t>
      </w:r>
      <w:r w:rsidR="00BC3790">
        <w:rPr>
          <w:rFonts w:ascii="Arial" w:hAnsi="Arial" w:cs="Arial"/>
        </w:rPr>
        <w:t xml:space="preserve">in Poland, to </w:t>
      </w:r>
      <w:r w:rsidR="00F85752">
        <w:rPr>
          <w:rFonts w:ascii="Arial" w:hAnsi="Arial" w:cs="Arial"/>
        </w:rPr>
        <w:t xml:space="preserve">reflect on the role </w:t>
      </w:r>
      <w:r w:rsidR="009653C0">
        <w:rPr>
          <w:rFonts w:ascii="Arial" w:hAnsi="Arial" w:cs="Arial"/>
        </w:rPr>
        <w:t xml:space="preserve">of </w:t>
      </w:r>
      <w:r w:rsidR="00F85752">
        <w:rPr>
          <w:rFonts w:ascii="Arial" w:hAnsi="Arial" w:cs="Arial"/>
        </w:rPr>
        <w:t xml:space="preserve">distributed energy resources </w:t>
      </w:r>
      <w:r w:rsidR="009653C0">
        <w:rPr>
          <w:rFonts w:ascii="Arial" w:hAnsi="Arial" w:cs="Arial"/>
        </w:rPr>
        <w:t>in</w:t>
      </w:r>
      <w:r w:rsidR="00F85752">
        <w:rPr>
          <w:rFonts w:ascii="Arial" w:hAnsi="Arial" w:cs="Arial"/>
        </w:rPr>
        <w:t xml:space="preserve"> </w:t>
      </w:r>
      <w:r w:rsidR="00BC3790">
        <w:rPr>
          <w:rFonts w:ascii="Arial" w:hAnsi="Arial" w:cs="Arial"/>
        </w:rPr>
        <w:t>advanc</w:t>
      </w:r>
      <w:r w:rsidR="00F85752">
        <w:rPr>
          <w:rFonts w:ascii="Arial" w:hAnsi="Arial" w:cs="Arial"/>
        </w:rPr>
        <w:t xml:space="preserve">ing the energy resilience of cities.  </w:t>
      </w:r>
      <w:r w:rsidR="001236CB">
        <w:rPr>
          <w:rFonts w:ascii="Arial" w:hAnsi="Arial" w:cs="Arial" w:hint="eastAsia"/>
          <w:lang w:eastAsia="zh-TW"/>
        </w:rPr>
        <w:t>De</w:t>
      </w:r>
      <w:r w:rsidR="001236CB">
        <w:rPr>
          <w:rFonts w:ascii="Arial" w:hAnsi="Arial" w:cs="Arial"/>
          <w:lang w:eastAsia="zh-TW"/>
        </w:rPr>
        <w:t>lta</w:t>
      </w:r>
      <w:r w:rsidR="005A017F">
        <w:rPr>
          <w:rFonts w:ascii="Arial" w:hAnsi="Arial" w:cs="Arial"/>
          <w:lang w:eastAsia="zh-TW"/>
        </w:rPr>
        <w:t xml:space="preserve">’s perspective as a technology provider was complemented </w:t>
      </w:r>
      <w:r w:rsidR="009653C0">
        <w:rPr>
          <w:rFonts w:ascii="Arial" w:hAnsi="Arial" w:cs="Arial"/>
          <w:lang w:eastAsia="zh-TW"/>
        </w:rPr>
        <w:t>in</w:t>
      </w:r>
      <w:r w:rsidR="005A017F">
        <w:rPr>
          <w:rFonts w:ascii="Arial" w:hAnsi="Arial" w:cs="Arial"/>
          <w:lang w:eastAsia="zh-TW"/>
        </w:rPr>
        <w:t xml:space="preserve"> the event by the contributions of the </w:t>
      </w:r>
      <w:r w:rsidR="005A017F">
        <w:rPr>
          <w:rFonts w:ascii="Arial" w:hAnsi="Arial" w:cs="Arial"/>
        </w:rPr>
        <w:t xml:space="preserve">C40 Cities Climate Leadership Group, the U.S. Green </w:t>
      </w:r>
      <w:r w:rsidR="005A017F">
        <w:rPr>
          <w:rFonts w:ascii="Arial" w:hAnsi="Arial" w:cs="Arial" w:hint="eastAsia"/>
          <w:lang w:eastAsia="zh-TW"/>
        </w:rPr>
        <w:t>Building Council (</w:t>
      </w:r>
      <w:r w:rsidR="005A017F">
        <w:rPr>
          <w:rFonts w:ascii="Arial" w:hAnsi="Arial" w:cs="Arial"/>
          <w:lang w:eastAsia="zh-TW"/>
        </w:rPr>
        <w:t xml:space="preserve">USGBC), the American Council for an Energy-Efficient Economy (ACEEE) and the Japan-based Renewable Energy Institute (REI).  The executive director of the </w:t>
      </w:r>
      <w:r w:rsidR="005A017F">
        <w:rPr>
          <w:rFonts w:ascii="Arial" w:hAnsi="Arial" w:cs="Arial" w:hint="eastAsia"/>
          <w:lang w:eastAsia="zh-TW"/>
        </w:rPr>
        <w:t>De</w:t>
      </w:r>
      <w:r w:rsidR="005A017F">
        <w:rPr>
          <w:rFonts w:ascii="Arial" w:hAnsi="Arial" w:cs="Arial"/>
          <w:lang w:eastAsia="zh-TW"/>
        </w:rPr>
        <w:t xml:space="preserve">lta Electronics Foundation, Mrs. Shan-Shan Guo, highlighted practical cases in which Delta has enabled distributed energy solutions capable of sustaining energy resilience. </w:t>
      </w:r>
      <w:r w:rsidR="005A017F" w:rsidRPr="00F348F8">
        <w:rPr>
          <w:rFonts w:ascii="Arial" w:hAnsi="Arial" w:cs="Arial"/>
          <w:color w:val="FF0000"/>
          <w:lang w:eastAsia="zh-TW"/>
        </w:rPr>
        <w:t xml:space="preserve"> </w:t>
      </w:r>
      <w:r w:rsidR="00000395" w:rsidRPr="00000395">
        <w:rPr>
          <w:rFonts w:ascii="Arial" w:hAnsi="Arial" w:cs="Arial"/>
          <w:lang w:eastAsia="zh-TW"/>
        </w:rPr>
        <w:t>More than a hundred influential opinion leaders and policy makers from around the world offered valuable views during the event.</w:t>
      </w:r>
    </w:p>
    <w:p w14:paraId="743011B6" w14:textId="77777777" w:rsidR="009653C0" w:rsidRDefault="00DC44D9" w:rsidP="009B4098">
      <w:pPr>
        <w:adjustRightInd w:val="0"/>
        <w:snapToGrid w:val="0"/>
        <w:spacing w:after="300" w:line="300" w:lineRule="auto"/>
        <w:jc w:val="both"/>
        <w:rPr>
          <w:rFonts w:ascii="Arial" w:hAnsi="Arial" w:cs="Arial"/>
          <w:lang w:eastAsia="zh-TW"/>
        </w:rPr>
      </w:pPr>
      <w:r>
        <w:rPr>
          <w:rFonts w:ascii="Arial" w:hAnsi="Arial" w:cs="Arial"/>
          <w:lang w:eastAsia="zh-TW"/>
        </w:rPr>
        <w:t>While addressing the audience, Mrs. Shan-Shan Guo said, “</w:t>
      </w:r>
      <w:r w:rsidR="003F582F">
        <w:rPr>
          <w:rFonts w:ascii="Arial" w:hAnsi="Arial" w:cs="Arial"/>
          <w:lang w:eastAsia="zh-TW"/>
        </w:rPr>
        <w:t xml:space="preserve">The </w:t>
      </w:r>
      <w:r w:rsidR="00796125">
        <w:rPr>
          <w:rFonts w:ascii="Arial" w:hAnsi="Arial" w:cs="Arial"/>
          <w:lang w:eastAsia="zh-TW"/>
        </w:rPr>
        <w:t>main</w:t>
      </w:r>
      <w:r w:rsidR="003F582F">
        <w:rPr>
          <w:rFonts w:ascii="Arial" w:hAnsi="Arial" w:cs="Arial"/>
          <w:lang w:eastAsia="zh-TW"/>
        </w:rPr>
        <w:t xml:space="preserve"> benefit</w:t>
      </w:r>
      <w:r w:rsidR="00080AC4">
        <w:rPr>
          <w:rFonts w:ascii="Arial" w:hAnsi="Arial" w:cs="Arial"/>
          <w:lang w:eastAsia="zh-TW"/>
        </w:rPr>
        <w:t>s</w:t>
      </w:r>
      <w:r w:rsidR="003F582F">
        <w:rPr>
          <w:rFonts w:ascii="Arial" w:hAnsi="Arial" w:cs="Arial"/>
          <w:lang w:eastAsia="zh-TW"/>
        </w:rPr>
        <w:t xml:space="preserve"> of distributed energy resources</w:t>
      </w:r>
      <w:r w:rsidR="00026042">
        <w:rPr>
          <w:rFonts w:ascii="Arial" w:hAnsi="Arial" w:cs="Arial"/>
          <w:color w:val="FF0000"/>
          <w:lang w:eastAsia="zh-TW"/>
        </w:rPr>
        <w:t xml:space="preserve"> </w:t>
      </w:r>
      <w:r w:rsidR="00026042" w:rsidRPr="00026042">
        <w:rPr>
          <w:rFonts w:ascii="Arial" w:hAnsi="Arial" w:cs="Arial"/>
          <w:lang w:eastAsia="zh-TW"/>
        </w:rPr>
        <w:t>technology include</w:t>
      </w:r>
      <w:r w:rsidR="003F582F">
        <w:rPr>
          <w:rFonts w:ascii="Arial" w:hAnsi="Arial" w:cs="Arial"/>
          <w:lang w:eastAsia="zh-TW"/>
        </w:rPr>
        <w:t xml:space="preserve"> </w:t>
      </w:r>
      <w:r w:rsidR="00240E0D">
        <w:rPr>
          <w:rFonts w:ascii="Arial" w:hAnsi="Arial" w:cs="Arial"/>
          <w:lang w:eastAsia="zh-TW"/>
        </w:rPr>
        <w:t>demand response, peak shaving and load shifting.  Delta’s smart green solutions</w:t>
      </w:r>
      <w:r w:rsidR="00240E0D" w:rsidRPr="00026042">
        <w:rPr>
          <w:rFonts w:ascii="Arial" w:hAnsi="Arial" w:cs="Arial"/>
          <w:lang w:eastAsia="zh-TW"/>
        </w:rPr>
        <w:t xml:space="preserve"> </w:t>
      </w:r>
      <w:r w:rsidR="001011D4" w:rsidRPr="00026042">
        <w:rPr>
          <w:rFonts w:ascii="Arial" w:hAnsi="Arial" w:cs="Arial"/>
          <w:lang w:eastAsia="zh-TW"/>
        </w:rPr>
        <w:t xml:space="preserve">cover </w:t>
      </w:r>
      <w:r w:rsidR="00240E0D" w:rsidRPr="00026042">
        <w:rPr>
          <w:rFonts w:ascii="Arial" w:hAnsi="Arial" w:cs="Arial"/>
          <w:lang w:eastAsia="zh-TW"/>
        </w:rPr>
        <w:t>e</w:t>
      </w:r>
      <w:r w:rsidR="00240E0D">
        <w:rPr>
          <w:rFonts w:ascii="Arial" w:hAnsi="Arial" w:cs="Arial"/>
          <w:lang w:eastAsia="zh-TW"/>
        </w:rPr>
        <w:t>nergy storage, building energy management and vehicle-to-home/vehicle-to-grid (V2H/V2G) EV charging that together can enable distribute</w:t>
      </w:r>
      <w:r w:rsidR="00796125">
        <w:rPr>
          <w:rFonts w:ascii="Arial" w:hAnsi="Arial" w:cs="Arial"/>
          <w:lang w:eastAsia="zh-TW"/>
        </w:rPr>
        <w:t>d</w:t>
      </w:r>
      <w:r w:rsidR="00240E0D">
        <w:rPr>
          <w:rFonts w:ascii="Arial" w:hAnsi="Arial" w:cs="Arial"/>
          <w:lang w:eastAsia="zh-TW"/>
        </w:rPr>
        <w:t xml:space="preserve"> energy applications to not only enhance the energy resilience of cities, but also to contribute to </w:t>
      </w:r>
      <w:r w:rsidR="00796125">
        <w:rPr>
          <w:rFonts w:ascii="Arial" w:hAnsi="Arial" w:cs="Arial"/>
          <w:lang w:eastAsia="zh-TW"/>
        </w:rPr>
        <w:t xml:space="preserve">the </w:t>
      </w:r>
      <w:r w:rsidR="00240E0D">
        <w:rPr>
          <w:rFonts w:ascii="Arial" w:hAnsi="Arial" w:cs="Arial"/>
          <w:lang w:eastAsia="zh-TW"/>
        </w:rPr>
        <w:t>net-zero</w:t>
      </w:r>
      <w:r w:rsidR="00796125">
        <w:rPr>
          <w:rFonts w:ascii="Arial" w:hAnsi="Arial" w:cs="Arial"/>
          <w:lang w:eastAsia="zh-TW"/>
        </w:rPr>
        <w:t xml:space="preserve"> emissions</w:t>
      </w:r>
      <w:r w:rsidR="00240E0D">
        <w:rPr>
          <w:rFonts w:ascii="Arial" w:hAnsi="Arial" w:cs="Arial"/>
          <w:lang w:eastAsia="zh-TW"/>
        </w:rPr>
        <w:t xml:space="preserve"> by 2055 target</w:t>
      </w:r>
      <w:r w:rsidR="00071E52">
        <w:rPr>
          <w:rFonts w:ascii="Arial" w:hAnsi="Arial" w:cs="Arial"/>
          <w:lang w:eastAsia="zh-TW"/>
        </w:rPr>
        <w:t xml:space="preserve"> indicated</w:t>
      </w:r>
      <w:r w:rsidR="00240E0D">
        <w:rPr>
          <w:rFonts w:ascii="Arial" w:hAnsi="Arial" w:cs="Arial"/>
          <w:lang w:eastAsia="zh-TW"/>
        </w:rPr>
        <w:t xml:space="preserve"> </w:t>
      </w:r>
      <w:r w:rsidR="009B3D67">
        <w:rPr>
          <w:rFonts w:ascii="Arial" w:hAnsi="Arial" w:cs="Arial"/>
          <w:lang w:eastAsia="zh-TW"/>
        </w:rPr>
        <w:t>in</w:t>
      </w:r>
      <w:r w:rsidR="00240E0D">
        <w:rPr>
          <w:rFonts w:ascii="Arial" w:hAnsi="Arial" w:cs="Arial"/>
          <w:lang w:eastAsia="zh-TW"/>
        </w:rPr>
        <w:t xml:space="preserve"> the latest IPCC Report.”</w:t>
      </w:r>
    </w:p>
    <w:p w14:paraId="73247052" w14:textId="77777777" w:rsidR="00071E52" w:rsidRDefault="00071E52" w:rsidP="009B4098">
      <w:pPr>
        <w:adjustRightInd w:val="0"/>
        <w:snapToGrid w:val="0"/>
        <w:spacing w:after="300" w:line="300" w:lineRule="auto"/>
        <w:jc w:val="both"/>
        <w:rPr>
          <w:rFonts w:ascii="Arial" w:hAnsi="Arial" w:cs="Arial"/>
          <w:lang w:eastAsia="zh-TW"/>
        </w:rPr>
      </w:pPr>
      <w:r>
        <w:rPr>
          <w:rFonts w:ascii="Arial" w:hAnsi="Arial" w:cs="Arial"/>
          <w:lang w:eastAsia="zh-TW"/>
        </w:rPr>
        <w:t>One of the practical cases of distributed energy resources enabled by Delta</w:t>
      </w:r>
      <w:r w:rsidR="004C7FBC">
        <w:rPr>
          <w:rFonts w:ascii="Arial" w:hAnsi="Arial" w:cs="Arial" w:hint="eastAsia"/>
          <w:lang w:eastAsia="zh-TW"/>
        </w:rPr>
        <w:t xml:space="preserve"> </w:t>
      </w:r>
      <w:r w:rsidR="004C7FBC">
        <w:rPr>
          <w:rFonts w:ascii="Arial" w:hAnsi="Arial" w:cs="Arial"/>
          <w:lang w:eastAsia="zh-TW"/>
        </w:rPr>
        <w:t>and currently enhancing the energy resilience of communities</w:t>
      </w:r>
      <w:r>
        <w:rPr>
          <w:rFonts w:ascii="Arial" w:hAnsi="Arial" w:cs="Arial"/>
          <w:lang w:eastAsia="zh-TW"/>
        </w:rPr>
        <w:t xml:space="preserve"> is the green campus of the Namasia Minchuan Elementary School in southern</w:t>
      </w:r>
      <w:r>
        <w:rPr>
          <w:rFonts w:ascii="Arial" w:hAnsi="Arial" w:cs="Arial" w:hint="eastAsia"/>
          <w:lang w:eastAsia="zh-TW"/>
        </w:rPr>
        <w:t xml:space="preserve"> </w:t>
      </w:r>
      <w:r w:rsidR="004C7FBC">
        <w:rPr>
          <w:rFonts w:ascii="Arial" w:hAnsi="Arial" w:cs="Arial"/>
          <w:lang w:eastAsia="zh-TW"/>
        </w:rPr>
        <w:t xml:space="preserve">Taiwan.  This eco-friendly facility integrates Delta’s solar PV system, energy storage technology and energy management platform to allow for smooth demand response and peak shaving functions, thus, optimizing the benefits of the green power generated. During natural disasters, which commonly cause power blackouts in the area, the Namasia green campus can be powered </w:t>
      </w:r>
      <w:r w:rsidR="009C23EC">
        <w:rPr>
          <w:rFonts w:ascii="Arial" w:hAnsi="Arial" w:cs="Arial"/>
          <w:lang w:eastAsia="zh-TW"/>
        </w:rPr>
        <w:t>by its energy storage system</w:t>
      </w:r>
      <w:r w:rsidR="004C7FBC">
        <w:rPr>
          <w:rFonts w:ascii="Arial" w:hAnsi="Arial" w:cs="Arial"/>
          <w:lang w:eastAsia="zh-TW"/>
        </w:rPr>
        <w:t xml:space="preserve"> to serve as a shelter for the community</w:t>
      </w:r>
      <w:r w:rsidR="009C23EC">
        <w:rPr>
          <w:rFonts w:ascii="Arial" w:hAnsi="Arial" w:cs="Arial"/>
          <w:lang w:eastAsia="zh-TW"/>
        </w:rPr>
        <w:t>, with more than an accumulated total of 5,000 people sheltered since its inauguration.  The Namasia green campus and its underlying systems for distributed energy resources are being featured at Delta’s exhibition booth at COP24 from December 3 to 7.</w:t>
      </w:r>
    </w:p>
    <w:p w14:paraId="57F5E7B5" w14:textId="77777777" w:rsidR="00A10503" w:rsidRDefault="00796125" w:rsidP="009B4098">
      <w:pPr>
        <w:adjustRightInd w:val="0"/>
        <w:snapToGrid w:val="0"/>
        <w:spacing w:after="300" w:line="300" w:lineRule="auto"/>
        <w:jc w:val="both"/>
        <w:rPr>
          <w:rFonts w:ascii="Arial" w:hAnsi="Arial" w:cs="Arial"/>
          <w:lang w:eastAsia="zh-TW"/>
        </w:rPr>
      </w:pPr>
      <w:r>
        <w:rPr>
          <w:rFonts w:ascii="Arial" w:hAnsi="Arial" w:cs="Arial"/>
          <w:lang w:eastAsia="zh-TW"/>
        </w:rPr>
        <w:t xml:space="preserve">Attaining the aforementioned net-zero emission </w:t>
      </w:r>
      <w:r w:rsidRPr="00026042">
        <w:rPr>
          <w:rFonts w:ascii="Arial" w:hAnsi="Arial" w:cs="Arial"/>
          <w:lang w:eastAsia="zh-TW"/>
        </w:rPr>
        <w:t>target</w:t>
      </w:r>
      <w:r w:rsidR="00D23485" w:rsidRPr="00026042">
        <w:rPr>
          <w:rFonts w:ascii="Arial" w:hAnsi="Arial" w:cs="Arial"/>
          <w:lang w:eastAsia="zh-TW"/>
        </w:rPr>
        <w:t xml:space="preserve"> requires close cooperation between multiple stakeholders.  On this occasion, Delta has set the agenda with its side event at COP24, inv</w:t>
      </w:r>
      <w:r w:rsidR="007E69D0" w:rsidRPr="00026042">
        <w:rPr>
          <w:rFonts w:ascii="Arial" w:hAnsi="Arial" w:cs="Arial"/>
          <w:lang w:eastAsia="zh-TW"/>
        </w:rPr>
        <w:t xml:space="preserve">iting world-class institutions </w:t>
      </w:r>
      <w:r w:rsidR="00D23485" w:rsidRPr="00026042">
        <w:rPr>
          <w:rFonts w:ascii="Arial" w:hAnsi="Arial" w:cs="Arial"/>
          <w:lang w:eastAsia="zh-TW"/>
        </w:rPr>
        <w:t>to share their views on</w:t>
      </w:r>
      <w:r w:rsidR="000B6725" w:rsidRPr="00026042">
        <w:rPr>
          <w:rFonts w:ascii="Arial" w:hAnsi="Arial" w:cs="Arial"/>
          <w:lang w:eastAsia="zh-TW"/>
        </w:rPr>
        <w:t xml:space="preserve"> energy transition</w:t>
      </w:r>
      <w:r w:rsidR="00D23485" w:rsidRPr="00026042">
        <w:rPr>
          <w:rFonts w:ascii="Arial" w:hAnsi="Arial" w:cs="Arial"/>
          <w:lang w:eastAsia="zh-TW"/>
        </w:rPr>
        <w:t xml:space="preserve">.  </w:t>
      </w:r>
      <w:r w:rsidR="007E69D0" w:rsidRPr="00026042">
        <w:rPr>
          <w:rFonts w:ascii="Arial" w:hAnsi="Arial" w:cs="Arial"/>
          <w:lang w:eastAsia="zh-TW"/>
        </w:rPr>
        <w:t xml:space="preserve">Ms. Yuko Nishida, manager of the REI’s Climate </w:t>
      </w:r>
      <w:r w:rsidR="007E69D0" w:rsidRPr="00026042">
        <w:rPr>
          <w:rFonts w:ascii="Arial" w:hAnsi="Arial" w:cs="Arial" w:hint="eastAsia"/>
          <w:lang w:eastAsia="zh-TW"/>
        </w:rPr>
        <w:t xml:space="preserve">Change Group, echoed the significant contribution </w:t>
      </w:r>
      <w:r w:rsidR="009A2FF3" w:rsidRPr="00026042">
        <w:rPr>
          <w:rFonts w:ascii="Arial" w:hAnsi="Arial" w:cs="Arial"/>
          <w:lang w:eastAsia="zh-TW"/>
        </w:rPr>
        <w:t>of energy</w:t>
      </w:r>
      <w:r w:rsidR="007E69D0" w:rsidRPr="00026042">
        <w:rPr>
          <w:rFonts w:ascii="Arial" w:hAnsi="Arial" w:cs="Arial"/>
          <w:lang w:eastAsia="zh-TW"/>
        </w:rPr>
        <w:t xml:space="preserve"> efficiency, </w:t>
      </w:r>
      <w:r w:rsidR="007E69D0" w:rsidRPr="00026042">
        <w:rPr>
          <w:rFonts w:ascii="Arial" w:hAnsi="Arial" w:cs="Arial" w:hint="eastAsia"/>
          <w:lang w:eastAsia="zh-TW"/>
        </w:rPr>
        <w:t xml:space="preserve">renewable energy, </w:t>
      </w:r>
      <w:r w:rsidR="007E69D0" w:rsidRPr="00026042">
        <w:rPr>
          <w:rFonts w:ascii="Arial" w:hAnsi="Arial" w:cs="Arial"/>
          <w:lang w:eastAsia="zh-TW"/>
        </w:rPr>
        <w:t xml:space="preserve">and distributed energy </w:t>
      </w:r>
      <w:r w:rsidR="009A2FF3" w:rsidRPr="00026042">
        <w:rPr>
          <w:rFonts w:ascii="Arial" w:hAnsi="Arial" w:cs="Arial"/>
          <w:lang w:eastAsia="zh-TW"/>
        </w:rPr>
        <w:t xml:space="preserve">in </w:t>
      </w:r>
      <w:r w:rsidR="007E69D0" w:rsidRPr="00026042">
        <w:rPr>
          <w:rFonts w:ascii="Arial" w:hAnsi="Arial" w:cs="Arial"/>
          <w:lang w:eastAsia="zh-TW"/>
        </w:rPr>
        <w:t>cities.  The ACEEE underscored its close teamwork with Delta in issuing a report that explains how to define policies that foster low-carbon transportation</w:t>
      </w:r>
      <w:r w:rsidR="000B6725" w:rsidRPr="00026042">
        <w:rPr>
          <w:rFonts w:ascii="Arial" w:hAnsi="Arial" w:cs="Arial"/>
          <w:lang w:eastAsia="zh-TW"/>
        </w:rPr>
        <w:t xml:space="preserve"> and buildings</w:t>
      </w:r>
      <w:r w:rsidR="007E69D0" w:rsidRPr="00026042">
        <w:rPr>
          <w:rFonts w:ascii="Arial" w:hAnsi="Arial" w:cs="Arial"/>
          <w:lang w:eastAsia="zh-TW"/>
        </w:rPr>
        <w:t xml:space="preserve"> in </w:t>
      </w:r>
      <w:r w:rsidR="00080AC4" w:rsidRPr="00026042">
        <w:rPr>
          <w:rFonts w:ascii="Arial" w:hAnsi="Arial" w:cs="Arial"/>
          <w:lang w:eastAsia="zh-TW"/>
        </w:rPr>
        <w:t xml:space="preserve">certain </w:t>
      </w:r>
      <w:r w:rsidR="007E69D0" w:rsidRPr="00026042">
        <w:rPr>
          <w:rFonts w:ascii="Arial" w:hAnsi="Arial" w:cs="Arial"/>
          <w:lang w:eastAsia="zh-TW"/>
        </w:rPr>
        <w:t>cities</w:t>
      </w:r>
      <w:r w:rsidR="000B6725" w:rsidRPr="00026042">
        <w:rPr>
          <w:rFonts w:ascii="Arial" w:hAnsi="Arial" w:cs="Arial"/>
          <w:lang w:eastAsia="zh-TW"/>
        </w:rPr>
        <w:t xml:space="preserve"> in the U.S</w:t>
      </w:r>
      <w:r w:rsidR="0078350E">
        <w:rPr>
          <w:rFonts w:ascii="Arial" w:hAnsi="Arial" w:cs="Arial" w:hint="eastAsia"/>
          <w:lang w:eastAsia="zh-TW"/>
        </w:rPr>
        <w:t>.A</w:t>
      </w:r>
      <w:r w:rsidR="007E69D0" w:rsidRPr="00026042">
        <w:rPr>
          <w:rFonts w:ascii="Arial" w:hAnsi="Arial" w:cs="Arial"/>
          <w:lang w:eastAsia="zh-TW"/>
        </w:rPr>
        <w:t xml:space="preserve">.  </w:t>
      </w:r>
      <w:r w:rsidR="00261086" w:rsidRPr="00026042">
        <w:rPr>
          <w:rFonts w:ascii="Arial" w:hAnsi="Arial" w:cs="Arial"/>
          <w:lang w:eastAsia="zh-TW"/>
        </w:rPr>
        <w:t xml:space="preserve"> In </w:t>
      </w:r>
      <w:r w:rsidR="00261086" w:rsidRPr="00026042">
        <w:rPr>
          <w:rFonts w:ascii="Arial" w:hAnsi="Arial" w:cs="Arial" w:hint="eastAsia"/>
          <w:lang w:eastAsia="zh-TW"/>
        </w:rPr>
        <w:t xml:space="preserve">addition, the USGBC </w:t>
      </w:r>
      <w:r w:rsidR="00261086" w:rsidRPr="00026042">
        <w:rPr>
          <w:rFonts w:ascii="Arial" w:hAnsi="Arial" w:cs="Arial"/>
          <w:lang w:eastAsia="zh-TW"/>
        </w:rPr>
        <w:t>emphasized</w:t>
      </w:r>
      <w:r w:rsidR="00261086" w:rsidRPr="00026042">
        <w:rPr>
          <w:rFonts w:ascii="Arial" w:hAnsi="Arial" w:cs="Arial" w:hint="eastAsia"/>
          <w:lang w:eastAsia="zh-TW"/>
        </w:rPr>
        <w:t xml:space="preserve"> </w:t>
      </w:r>
      <w:r w:rsidR="00261086" w:rsidRPr="00026042">
        <w:rPr>
          <w:rFonts w:ascii="Arial" w:hAnsi="Arial" w:cs="Arial"/>
          <w:lang w:eastAsia="zh-TW"/>
        </w:rPr>
        <w:t>the value of net-zero energy building standards and the role of distributed energy res</w:t>
      </w:r>
      <w:r w:rsidR="00261086">
        <w:rPr>
          <w:rFonts w:ascii="Arial" w:hAnsi="Arial" w:cs="Arial"/>
          <w:lang w:eastAsia="zh-TW"/>
        </w:rPr>
        <w:t xml:space="preserve">ources therein.  </w:t>
      </w:r>
      <w:r w:rsidR="00734408">
        <w:rPr>
          <w:rFonts w:ascii="Arial" w:hAnsi="Arial" w:cs="Arial"/>
          <w:lang w:eastAsia="zh-TW"/>
        </w:rPr>
        <w:lastRenderedPageBreak/>
        <w:t>Lastly, C40 offered the audience cases in which cities across the globe have successfully taken substantial climate action.</w:t>
      </w:r>
    </w:p>
    <w:p w14:paraId="0FC6F694" w14:textId="77777777" w:rsidR="00796125" w:rsidRPr="00080AC4" w:rsidRDefault="00734408" w:rsidP="009B4098">
      <w:pPr>
        <w:adjustRightInd w:val="0"/>
        <w:snapToGrid w:val="0"/>
        <w:spacing w:after="300" w:line="300" w:lineRule="auto"/>
        <w:jc w:val="both"/>
        <w:rPr>
          <w:rFonts w:ascii="Arial" w:hAnsi="Arial" w:cs="Arial"/>
          <w:color w:val="FF0000"/>
          <w:lang w:eastAsia="zh-TW"/>
        </w:rPr>
      </w:pPr>
      <w:r>
        <w:rPr>
          <w:rFonts w:ascii="Arial" w:hAnsi="Arial" w:cs="Arial"/>
          <w:lang w:eastAsia="zh-TW"/>
        </w:rPr>
        <w:t xml:space="preserve"> </w:t>
      </w:r>
      <w:r w:rsidR="00175C58">
        <w:rPr>
          <w:rFonts w:ascii="Arial" w:hAnsi="Arial" w:cs="Arial"/>
          <w:lang w:eastAsia="zh-TW"/>
        </w:rPr>
        <w:t>Delta has participated in the UN Climate Change Conference for twelve consecutive years.  In its 2015 edition, COP21, held in Paris, France, Delta</w:t>
      </w:r>
      <w:r w:rsidR="00175C58">
        <w:rPr>
          <w:rFonts w:ascii="Arial" w:hAnsi="Arial" w:cs="Arial" w:hint="eastAsia"/>
          <w:lang w:eastAsia="zh-TW"/>
        </w:rPr>
        <w:t xml:space="preserve"> held its Green Building Exhibition at the Grand Palais, while its</w:t>
      </w:r>
      <w:r w:rsidR="00175C58">
        <w:rPr>
          <w:rFonts w:ascii="Arial" w:hAnsi="Arial" w:cs="Arial"/>
          <w:lang w:eastAsia="zh-TW"/>
        </w:rPr>
        <w:t xml:space="preserve"> CEO, Mr. Ping Cheng, and its chief brand officer, </w:t>
      </w:r>
      <w:r w:rsidR="00175C58">
        <w:rPr>
          <w:rFonts w:ascii="Arial" w:hAnsi="Arial" w:cs="Arial" w:hint="eastAsia"/>
          <w:lang w:eastAsia="zh-TW"/>
        </w:rPr>
        <w:t xml:space="preserve">Mrs. </w:t>
      </w:r>
      <w:r w:rsidR="00175C58">
        <w:rPr>
          <w:rFonts w:ascii="Arial" w:hAnsi="Arial" w:cs="Arial"/>
          <w:lang w:eastAsia="zh-TW"/>
        </w:rPr>
        <w:t xml:space="preserve">Shan-Shan Guo, joined world renowned </w:t>
      </w:r>
      <w:r w:rsidR="00175C58">
        <w:rPr>
          <w:rFonts w:ascii="Arial" w:hAnsi="Arial" w:cs="Arial" w:hint="eastAsia"/>
          <w:lang w:eastAsia="zh-TW"/>
        </w:rPr>
        <w:t>experts in</w:t>
      </w:r>
      <w:r w:rsidR="00175C58">
        <w:rPr>
          <w:rFonts w:ascii="Arial" w:hAnsi="Arial" w:cs="Arial"/>
          <w:lang w:eastAsia="zh-TW"/>
        </w:rPr>
        <w:t xml:space="preserve"> a roundtable event in</w:t>
      </w:r>
      <w:r w:rsidR="00175C58">
        <w:rPr>
          <w:rFonts w:ascii="Arial" w:hAnsi="Arial" w:cs="Arial" w:hint="eastAsia"/>
          <w:lang w:eastAsia="zh-TW"/>
        </w:rPr>
        <w:t xml:space="preserve"> the German Pavilion</w:t>
      </w:r>
      <w:r w:rsidR="00175C58">
        <w:rPr>
          <w:rFonts w:ascii="Arial" w:hAnsi="Arial" w:cs="Arial"/>
          <w:lang w:eastAsia="zh-TW"/>
        </w:rPr>
        <w:t>.  In 2017, ICLEI (Local Governments for Sustainability), invited the Delta Electronics Foundation to share its experience in carbon reduction initiatives</w:t>
      </w:r>
      <w:r w:rsidR="00175C58" w:rsidRPr="00080AC4">
        <w:rPr>
          <w:rFonts w:ascii="Arial" w:hAnsi="Arial" w:cs="Arial"/>
          <w:color w:val="FF0000"/>
          <w:lang w:eastAsia="zh-TW"/>
        </w:rPr>
        <w:t>.</w:t>
      </w:r>
      <w:r w:rsidR="00080AC4" w:rsidRPr="00026042">
        <w:rPr>
          <w:rFonts w:ascii="Arial" w:hAnsi="Arial" w:cs="Arial"/>
          <w:lang w:eastAsia="zh-TW"/>
        </w:rPr>
        <w:t xml:space="preserve"> This year, Delta Electronics Foundation led </w:t>
      </w:r>
      <w:r w:rsidR="00026042" w:rsidRPr="00026042">
        <w:rPr>
          <w:rFonts w:ascii="Arial" w:hAnsi="Arial" w:cs="Arial"/>
          <w:lang w:eastAsia="zh-TW"/>
        </w:rPr>
        <w:t xml:space="preserve">again </w:t>
      </w:r>
      <w:r w:rsidR="00080AC4" w:rsidRPr="00026042">
        <w:rPr>
          <w:rFonts w:ascii="Arial" w:hAnsi="Arial" w:cs="Arial"/>
          <w:lang w:eastAsia="zh-TW"/>
        </w:rPr>
        <w:t xml:space="preserve">the organization of an official side event to highlight how technology </w:t>
      </w:r>
      <w:r w:rsidR="005657E2">
        <w:rPr>
          <w:rFonts w:ascii="Arial" w:hAnsi="Arial" w:cs="Arial"/>
          <w:lang w:eastAsia="zh-TW"/>
        </w:rPr>
        <w:t>fosters lower carbon emissions</w:t>
      </w:r>
      <w:r w:rsidR="00080AC4" w:rsidRPr="00026042">
        <w:rPr>
          <w:rFonts w:ascii="Arial" w:hAnsi="Arial" w:cs="Arial"/>
          <w:lang w:eastAsia="zh-TW"/>
        </w:rPr>
        <w:t>.</w:t>
      </w:r>
    </w:p>
    <w:p w14:paraId="5EEE4DDA" w14:textId="77777777" w:rsidR="001D1897" w:rsidRPr="009B4098" w:rsidRDefault="001D1897" w:rsidP="009B4098">
      <w:pPr>
        <w:adjustRightInd w:val="0"/>
        <w:snapToGrid w:val="0"/>
        <w:spacing w:after="240" w:line="300" w:lineRule="auto"/>
        <w:jc w:val="center"/>
        <w:rPr>
          <w:rFonts w:ascii="Arial" w:hAnsi="Arial" w:cs="Arial"/>
          <w:b/>
          <w:sz w:val="24"/>
          <w:szCs w:val="24"/>
          <w:lang w:eastAsia="zh-TW"/>
        </w:rPr>
      </w:pPr>
      <w:r w:rsidRPr="009B4098">
        <w:rPr>
          <w:rFonts w:ascii="Arial" w:hAnsi="Arial" w:cs="Arial"/>
          <w:b/>
          <w:sz w:val="24"/>
          <w:szCs w:val="24"/>
          <w:lang w:eastAsia="zh-TW"/>
        </w:rPr>
        <w:t># # #</w:t>
      </w:r>
    </w:p>
    <w:p w14:paraId="772D85F9" w14:textId="77777777" w:rsidR="009F626D" w:rsidRPr="0086593F" w:rsidRDefault="009F626D" w:rsidP="00E175FF">
      <w:pPr>
        <w:adjustRightInd w:val="0"/>
        <w:snapToGrid w:val="0"/>
        <w:spacing w:line="300" w:lineRule="auto"/>
        <w:jc w:val="both"/>
        <w:rPr>
          <w:rFonts w:ascii="Arial" w:hAnsi="Arial" w:cs="Arial"/>
          <w:b/>
          <w:bCs/>
          <w:sz w:val="20"/>
          <w:szCs w:val="20"/>
          <w:lang w:val="en-US"/>
        </w:rPr>
      </w:pPr>
      <w:r w:rsidRPr="0086593F">
        <w:rPr>
          <w:rFonts w:ascii="Arial" w:hAnsi="Arial" w:cs="Arial"/>
          <w:b/>
          <w:bCs/>
          <w:sz w:val="20"/>
          <w:szCs w:val="20"/>
        </w:rPr>
        <w:t xml:space="preserve">About Delta </w:t>
      </w:r>
    </w:p>
    <w:p w14:paraId="2879A33C" w14:textId="77777777" w:rsidR="009F626D" w:rsidRPr="0086593F" w:rsidRDefault="009F626D" w:rsidP="00E175FF">
      <w:pPr>
        <w:adjustRightInd w:val="0"/>
        <w:snapToGrid w:val="0"/>
        <w:spacing w:line="300" w:lineRule="auto"/>
        <w:jc w:val="both"/>
        <w:rPr>
          <w:rFonts w:ascii="Arial" w:hAnsi="Arial" w:cs="Arial"/>
          <w:sz w:val="20"/>
          <w:szCs w:val="20"/>
          <w:lang w:eastAsia="zh-CN"/>
        </w:rPr>
      </w:pPr>
      <w:r w:rsidRPr="0086593F">
        <w:rPr>
          <w:rFonts w:ascii="Arial" w:hAnsi="Arial" w:cs="Arial"/>
          <w:sz w:val="20"/>
          <w:szCs w:val="20"/>
        </w:rPr>
        <w:t xml:space="preserve">Delta, founded in 1971, is a global provider of power and thermal management solutions and a major player in several product segments such as industrial automation, displays, and networking. Its mission statement, “To provide innovative, clean and energy-efficient solutions for a better tomorrow,” focuses on addressing key environmental issues such as global climate change. As an energy-saving solutions provider with core competencies in power electronics and innovative research and development, Delta's business domains include Power Electronics, Automation, and Infrastructure. Delta has 169 sales offices, </w:t>
      </w:r>
      <w:r w:rsidR="00605DD1">
        <w:rPr>
          <w:rFonts w:ascii="Arial" w:hAnsi="Arial" w:cs="Arial"/>
          <w:sz w:val="20"/>
          <w:szCs w:val="20"/>
        </w:rPr>
        <w:t>69</w:t>
      </w:r>
      <w:r w:rsidR="00605DD1" w:rsidRPr="0086593F">
        <w:rPr>
          <w:rFonts w:ascii="Arial" w:hAnsi="Arial" w:cs="Arial"/>
          <w:sz w:val="20"/>
          <w:szCs w:val="20"/>
        </w:rPr>
        <w:t xml:space="preserve"> </w:t>
      </w:r>
      <w:r w:rsidRPr="0086593F">
        <w:rPr>
          <w:rFonts w:ascii="Arial" w:hAnsi="Arial" w:cs="Arial"/>
          <w:sz w:val="20"/>
          <w:szCs w:val="20"/>
        </w:rPr>
        <w:t xml:space="preserve">R&amp;D centers and </w:t>
      </w:r>
      <w:r w:rsidR="00605DD1" w:rsidRPr="0086593F">
        <w:rPr>
          <w:rFonts w:ascii="Arial" w:hAnsi="Arial" w:cs="Arial"/>
          <w:sz w:val="20"/>
          <w:szCs w:val="20"/>
        </w:rPr>
        <w:t>3</w:t>
      </w:r>
      <w:r w:rsidR="00605DD1">
        <w:rPr>
          <w:rFonts w:ascii="Arial" w:hAnsi="Arial" w:cs="Arial"/>
          <w:sz w:val="20"/>
          <w:szCs w:val="20"/>
        </w:rPr>
        <w:t>7</w:t>
      </w:r>
      <w:r w:rsidR="00605DD1" w:rsidRPr="0086593F">
        <w:rPr>
          <w:rFonts w:ascii="Arial" w:hAnsi="Arial" w:cs="Arial"/>
          <w:sz w:val="20"/>
          <w:szCs w:val="20"/>
        </w:rPr>
        <w:t xml:space="preserve"> </w:t>
      </w:r>
      <w:r w:rsidRPr="0086593F">
        <w:rPr>
          <w:rFonts w:ascii="Arial" w:hAnsi="Arial" w:cs="Arial"/>
          <w:sz w:val="20"/>
          <w:szCs w:val="20"/>
        </w:rPr>
        <w:t>manufacturing facilities worldwide.</w:t>
      </w:r>
    </w:p>
    <w:p w14:paraId="5D77FF59" w14:textId="77777777" w:rsidR="009F626D" w:rsidRPr="0086593F" w:rsidRDefault="009F626D" w:rsidP="00E175FF">
      <w:pPr>
        <w:adjustRightInd w:val="0"/>
        <w:snapToGrid w:val="0"/>
        <w:spacing w:line="300" w:lineRule="auto"/>
        <w:jc w:val="both"/>
        <w:rPr>
          <w:rFonts w:ascii="Arial" w:hAnsi="Arial" w:cs="Arial"/>
          <w:sz w:val="20"/>
          <w:szCs w:val="20"/>
        </w:rPr>
      </w:pPr>
      <w:r w:rsidRPr="0086593F">
        <w:rPr>
          <w:rFonts w:ascii="Arial" w:hAnsi="Arial" w:cs="Arial"/>
          <w:sz w:val="20"/>
          <w:szCs w:val="20"/>
        </w:rPr>
        <w:t>Throughout its history, Delta has received many global awards and recognition for its business achievements, innovative technologies and dedication to corporate social responsibility. Since 2011, Delta has been listed on the DJSI World Index of Dow Jones Sustainability™ Indices for 8 consecutive years. In 2017, Delta was selected by CDP (formerly the Carbon Disclosure Project) for its Climate Change Leadership Level for the 2nd consecutive year.</w:t>
      </w:r>
    </w:p>
    <w:p w14:paraId="5F8BEF44" w14:textId="77777777" w:rsidR="009F626D" w:rsidRPr="0086593F" w:rsidRDefault="009F626D" w:rsidP="00E175FF">
      <w:pPr>
        <w:widowControl w:val="0"/>
        <w:autoSpaceDE w:val="0"/>
        <w:autoSpaceDN w:val="0"/>
        <w:adjustRightInd w:val="0"/>
        <w:snapToGrid w:val="0"/>
        <w:spacing w:line="300" w:lineRule="auto"/>
        <w:jc w:val="both"/>
        <w:rPr>
          <w:rStyle w:val="a3"/>
          <w:rFonts w:ascii="Arial" w:eastAsia="標楷體" w:hAnsi="Arial" w:cs="Arial"/>
          <w:sz w:val="20"/>
          <w:szCs w:val="20"/>
          <w:lang w:eastAsia="zh-TW"/>
        </w:rPr>
      </w:pPr>
      <w:r w:rsidRPr="0086593F">
        <w:rPr>
          <w:rFonts w:ascii="Arial" w:hAnsi="Arial" w:cs="Arial"/>
          <w:color w:val="000000"/>
          <w:sz w:val="20"/>
          <w:szCs w:val="20"/>
        </w:rPr>
        <w:t xml:space="preserve">For detailed information </w:t>
      </w:r>
      <w:r w:rsidRPr="0086593F">
        <w:rPr>
          <w:rFonts w:ascii="Arial" w:hAnsi="Arial" w:cs="Arial"/>
          <w:color w:val="000000"/>
          <w:sz w:val="20"/>
          <w:szCs w:val="20"/>
          <w:lang w:eastAsia="zh-TW"/>
        </w:rPr>
        <w:t>about</w:t>
      </w:r>
      <w:r w:rsidRPr="0086593F">
        <w:rPr>
          <w:rFonts w:ascii="Arial" w:hAnsi="Arial" w:cs="Arial"/>
          <w:color w:val="000000"/>
          <w:sz w:val="20"/>
          <w:szCs w:val="20"/>
        </w:rPr>
        <w:t xml:space="preserve"> Delta, please visit:</w:t>
      </w:r>
      <w:r w:rsidRPr="0086593F">
        <w:rPr>
          <w:rStyle w:val="a3"/>
          <w:rFonts w:ascii="Arial" w:eastAsia="標楷體" w:hAnsi="Arial" w:cs="Arial"/>
          <w:sz w:val="20"/>
          <w:szCs w:val="20"/>
          <w:lang w:eastAsia="zh-TW"/>
        </w:rPr>
        <w:t xml:space="preserve"> </w:t>
      </w:r>
      <w:hyperlink r:id="rId11" w:history="1">
        <w:r w:rsidR="006B4121" w:rsidRPr="00E70870">
          <w:rPr>
            <w:rStyle w:val="a3"/>
            <w:rFonts w:ascii="Arial" w:eastAsia="標楷體" w:hAnsi="Arial" w:cs="Arial"/>
            <w:sz w:val="20"/>
            <w:szCs w:val="20"/>
            <w:lang w:eastAsia="zh-TW"/>
          </w:rPr>
          <w:t>www.deltaww.com</w:t>
        </w:r>
      </w:hyperlink>
    </w:p>
    <w:p w14:paraId="16670029" w14:textId="77777777" w:rsidR="009F626D" w:rsidRPr="0086593F" w:rsidRDefault="009F626D">
      <w:pPr>
        <w:adjustRightInd w:val="0"/>
        <w:snapToGrid w:val="0"/>
        <w:spacing w:after="0" w:line="300" w:lineRule="auto"/>
        <w:jc w:val="both"/>
        <w:outlineLvl w:val="0"/>
        <w:rPr>
          <w:rFonts w:ascii="Arial" w:hAnsi="Arial" w:cs="Arial"/>
          <w:b/>
          <w:color w:val="000000"/>
          <w:sz w:val="20"/>
          <w:szCs w:val="20"/>
          <w:lang w:val="en-GB" w:eastAsia="zh-TW"/>
        </w:rPr>
      </w:pPr>
      <w:r w:rsidRPr="0086593F">
        <w:rPr>
          <w:rFonts w:ascii="Arial" w:hAnsi="Arial" w:cs="Arial"/>
          <w:b/>
          <w:color w:val="000000"/>
          <w:sz w:val="20"/>
          <w:szCs w:val="20"/>
          <w:lang w:val="en-GB" w:eastAsia="zh-TW"/>
        </w:rPr>
        <w:t xml:space="preserve">Media Contact: </w:t>
      </w:r>
    </w:p>
    <w:tbl>
      <w:tblPr>
        <w:tblW w:w="13806" w:type="dxa"/>
        <w:tblLayout w:type="fixed"/>
        <w:tblCellMar>
          <w:left w:w="28" w:type="dxa"/>
          <w:right w:w="28" w:type="dxa"/>
        </w:tblCellMar>
        <w:tblLook w:val="0000" w:firstRow="0" w:lastRow="0" w:firstColumn="0" w:lastColumn="0" w:noHBand="0" w:noVBand="0"/>
      </w:tblPr>
      <w:tblGrid>
        <w:gridCol w:w="4564"/>
        <w:gridCol w:w="4564"/>
        <w:gridCol w:w="4678"/>
      </w:tblGrid>
      <w:tr w:rsidR="009F626D" w:rsidRPr="0086593F" w14:paraId="6C89622D" w14:textId="77777777" w:rsidTr="00C85CD9">
        <w:trPr>
          <w:trHeight w:val="1704"/>
        </w:trPr>
        <w:tc>
          <w:tcPr>
            <w:tcW w:w="4564" w:type="dxa"/>
          </w:tcPr>
          <w:p w14:paraId="69B8168F" w14:textId="0AF4F68C"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p>
          <w:p w14:paraId="56464C62"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Delta Spokesperson:</w:t>
            </w:r>
          </w:p>
          <w:p w14:paraId="61ED1CAC"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Jesse Chou, Assistant Vice President</w:t>
            </w:r>
          </w:p>
          <w:p w14:paraId="6071E0DA"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Tel: +886-2-87972088 Ext. 5520</w:t>
            </w:r>
          </w:p>
          <w:p w14:paraId="0BCBFA64"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p>
          <w:p w14:paraId="2B519716"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 xml:space="preserve">Media Contact: </w:t>
            </w:r>
          </w:p>
          <w:p w14:paraId="741DE8C7"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Corporate Communciations</w:t>
            </w:r>
          </w:p>
          <w:p w14:paraId="3A780691"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 xml:space="preserve">Johnny Shih, </w:t>
            </w:r>
            <w:bookmarkStart w:id="0" w:name="_GoBack"/>
            <w:bookmarkEnd w:id="0"/>
            <w:r w:rsidRPr="00BD2959">
              <w:rPr>
                <w:rFonts w:ascii="Arial" w:hAnsi="Arial" w:cs="Arial"/>
                <w:color w:val="000000"/>
                <w:sz w:val="20"/>
                <w:szCs w:val="20"/>
                <w:lang w:val="en-GB" w:eastAsia="zh-TW"/>
              </w:rPr>
              <w:t>Project Manager</w:t>
            </w:r>
          </w:p>
          <w:p w14:paraId="29A0AE49"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 xml:space="preserve">Tel: 886-2-8797-2088  Ext: 5182   </w:t>
            </w:r>
          </w:p>
          <w:p w14:paraId="144AF68C"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Mobile: +886-922-820-302</w:t>
            </w:r>
          </w:p>
          <w:p w14:paraId="1AE10C0A"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E-Mail: johnny.shih@deltaww.com</w:t>
            </w:r>
          </w:p>
          <w:p w14:paraId="4697916E"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p>
          <w:p w14:paraId="3FB312D6"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ab/>
            </w:r>
          </w:p>
          <w:p w14:paraId="53E66878"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ab/>
            </w:r>
          </w:p>
          <w:p w14:paraId="49429D6F"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ab/>
            </w:r>
          </w:p>
          <w:p w14:paraId="1B9E7D00" w14:textId="77777777" w:rsidR="00BD2959" w:rsidRPr="00BD2959" w:rsidRDefault="00BD2959" w:rsidP="00BD2959">
            <w:pPr>
              <w:adjustRightInd w:val="0"/>
              <w:snapToGrid w:val="0"/>
              <w:spacing w:after="0" w:line="300" w:lineRule="auto"/>
              <w:jc w:val="both"/>
              <w:rPr>
                <w:rFonts w:ascii="Arial" w:hAnsi="Arial" w:cs="Arial"/>
                <w:color w:val="000000"/>
                <w:sz w:val="20"/>
                <w:szCs w:val="20"/>
                <w:lang w:val="en-GB" w:eastAsia="zh-TW"/>
              </w:rPr>
            </w:pPr>
          </w:p>
          <w:p w14:paraId="087DF36C" w14:textId="2A2E1C07" w:rsidR="009F626D" w:rsidRPr="0086593F" w:rsidRDefault="00BD2959" w:rsidP="00BD2959">
            <w:pPr>
              <w:adjustRightInd w:val="0"/>
              <w:snapToGrid w:val="0"/>
              <w:spacing w:after="0" w:line="300" w:lineRule="auto"/>
              <w:jc w:val="both"/>
              <w:rPr>
                <w:rFonts w:ascii="Arial" w:hAnsi="Arial" w:cs="Arial"/>
                <w:color w:val="000000"/>
                <w:sz w:val="20"/>
                <w:szCs w:val="20"/>
                <w:lang w:val="en-GB" w:eastAsia="zh-TW"/>
              </w:rPr>
            </w:pPr>
            <w:r w:rsidRPr="00BD2959">
              <w:rPr>
                <w:rFonts w:ascii="Arial" w:hAnsi="Arial" w:cs="Arial"/>
                <w:color w:val="000000"/>
                <w:sz w:val="20"/>
                <w:szCs w:val="20"/>
                <w:lang w:val="en-GB" w:eastAsia="zh-TW"/>
              </w:rPr>
              <w:tab/>
            </w:r>
          </w:p>
        </w:tc>
        <w:tc>
          <w:tcPr>
            <w:tcW w:w="4564" w:type="dxa"/>
          </w:tcPr>
          <w:p w14:paraId="62F0377F" w14:textId="77777777" w:rsidR="009F626D" w:rsidRPr="0086593F" w:rsidRDefault="009F626D" w:rsidP="00E175FF">
            <w:pPr>
              <w:adjustRightInd w:val="0"/>
              <w:snapToGrid w:val="0"/>
              <w:spacing w:after="0" w:line="300" w:lineRule="auto"/>
              <w:jc w:val="both"/>
              <w:rPr>
                <w:rFonts w:ascii="Arial" w:hAnsi="Arial" w:cs="Arial"/>
                <w:color w:val="000000"/>
                <w:sz w:val="20"/>
                <w:szCs w:val="20"/>
                <w:lang w:val="en-GB" w:eastAsia="zh-TW"/>
              </w:rPr>
            </w:pPr>
          </w:p>
          <w:p w14:paraId="348DE4FE" w14:textId="77777777" w:rsidR="009F626D" w:rsidRPr="0086593F" w:rsidRDefault="009F626D">
            <w:pPr>
              <w:adjustRightInd w:val="0"/>
              <w:snapToGrid w:val="0"/>
              <w:spacing w:after="0" w:line="300" w:lineRule="auto"/>
              <w:jc w:val="both"/>
              <w:rPr>
                <w:rFonts w:ascii="Arial" w:hAnsi="Arial" w:cs="Arial"/>
                <w:sz w:val="20"/>
                <w:szCs w:val="20"/>
                <w:lang w:val="en-GB" w:eastAsia="zh-TW"/>
              </w:rPr>
            </w:pPr>
          </w:p>
          <w:p w14:paraId="4296C6A8" w14:textId="77777777" w:rsidR="009F626D" w:rsidRPr="0086593F" w:rsidRDefault="009F626D">
            <w:pPr>
              <w:pStyle w:val="Web"/>
              <w:adjustRightInd w:val="0"/>
              <w:snapToGrid w:val="0"/>
              <w:spacing w:before="0" w:beforeAutospacing="0" w:after="0" w:afterAutospacing="0" w:line="300" w:lineRule="auto"/>
              <w:jc w:val="both"/>
              <w:textAlignment w:val="baseline"/>
              <w:rPr>
                <w:rFonts w:ascii="Arial" w:hAnsi="Arial" w:cs="Arial"/>
                <w:color w:val="000000"/>
                <w:sz w:val="20"/>
                <w:szCs w:val="20"/>
                <w:lang w:val="en-GB"/>
              </w:rPr>
            </w:pPr>
          </w:p>
        </w:tc>
        <w:tc>
          <w:tcPr>
            <w:tcW w:w="4678" w:type="dxa"/>
          </w:tcPr>
          <w:p w14:paraId="2D4FE177" w14:textId="77777777" w:rsidR="009F626D" w:rsidRPr="0086593F" w:rsidRDefault="009F626D" w:rsidP="00E175FF">
            <w:pPr>
              <w:adjustRightInd w:val="0"/>
              <w:snapToGrid w:val="0"/>
              <w:spacing w:after="0" w:line="300" w:lineRule="auto"/>
              <w:jc w:val="both"/>
              <w:rPr>
                <w:rFonts w:ascii="Arial" w:hAnsi="Arial" w:cs="Arial"/>
                <w:color w:val="000000"/>
                <w:sz w:val="20"/>
                <w:szCs w:val="20"/>
                <w:lang w:val="en-GB" w:eastAsia="zh-TW"/>
              </w:rPr>
            </w:pPr>
          </w:p>
        </w:tc>
      </w:tr>
    </w:tbl>
    <w:p w14:paraId="6D885148" w14:textId="77777777" w:rsidR="009F626D" w:rsidRPr="0086593F" w:rsidRDefault="009F626D" w:rsidP="009F626D">
      <w:pPr>
        <w:widowControl w:val="0"/>
        <w:autoSpaceDE w:val="0"/>
        <w:autoSpaceDN w:val="0"/>
        <w:adjustRightInd w:val="0"/>
        <w:snapToGrid w:val="0"/>
        <w:spacing w:line="300" w:lineRule="auto"/>
        <w:rPr>
          <w:rFonts w:ascii="Arial" w:hAnsi="Arial" w:cs="Arial"/>
        </w:rPr>
      </w:pPr>
    </w:p>
    <w:sectPr w:rsidR="009F626D" w:rsidRPr="0086593F" w:rsidSect="00F9405E">
      <w:headerReference w:type="default" r:id="rId12"/>
      <w:pgSz w:w="11906" w:h="16838"/>
      <w:pgMar w:top="902" w:right="1247" w:bottom="902"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7CC36" w14:textId="77777777" w:rsidR="008C1026" w:rsidRDefault="008C1026" w:rsidP="00F9405E">
      <w:pPr>
        <w:spacing w:after="0" w:line="240" w:lineRule="auto"/>
      </w:pPr>
      <w:r>
        <w:separator/>
      </w:r>
    </w:p>
  </w:endnote>
  <w:endnote w:type="continuationSeparator" w:id="0">
    <w:p w14:paraId="0D8774DD" w14:textId="77777777" w:rsidR="008C1026" w:rsidRDefault="008C1026" w:rsidP="00F94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CCD02" w14:textId="77777777" w:rsidR="008C1026" w:rsidRDefault="008C1026" w:rsidP="00F9405E">
      <w:pPr>
        <w:spacing w:after="0" w:line="240" w:lineRule="auto"/>
      </w:pPr>
      <w:r>
        <w:separator/>
      </w:r>
    </w:p>
  </w:footnote>
  <w:footnote w:type="continuationSeparator" w:id="0">
    <w:p w14:paraId="6A52C450" w14:textId="77777777" w:rsidR="008C1026" w:rsidRDefault="008C1026" w:rsidP="00F94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20C9A" w14:textId="77777777" w:rsidR="00305F53" w:rsidRDefault="00305F53">
    <w:pPr>
      <w:pStyle w:val="a5"/>
    </w:pPr>
    <w:r>
      <w:rPr>
        <w:noProof/>
        <w:lang w:val="en-US" w:eastAsia="zh-TW"/>
      </w:rPr>
      <w:drawing>
        <wp:inline distT="0" distB="0" distL="0" distR="0" wp14:anchorId="29C1792A" wp14:editId="7E52050A">
          <wp:extent cx="1554480" cy="472440"/>
          <wp:effectExtent l="19050" t="0" r="762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554480" cy="4724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351"/>
    <w:multiLevelType w:val="hybridMultilevel"/>
    <w:tmpl w:val="FB3CD11A"/>
    <w:lvl w:ilvl="0" w:tplc="490E1E9E">
      <w:start w:val="10"/>
      <w:numFmt w:val="bullet"/>
      <w:lvlText w:val="-"/>
      <w:lvlJc w:val="left"/>
      <w:pPr>
        <w:ind w:left="720" w:hanging="360"/>
      </w:pPr>
      <w:rPr>
        <w:rFonts w:ascii="Arial" w:eastAsia="新細明體"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A0B41"/>
    <w:multiLevelType w:val="hybridMultilevel"/>
    <w:tmpl w:val="DA5EDC56"/>
    <w:lvl w:ilvl="0" w:tplc="33F8058A">
      <w:start w:val="2"/>
      <w:numFmt w:val="bullet"/>
      <w:lvlText w:val="-"/>
      <w:lvlJc w:val="left"/>
      <w:pPr>
        <w:ind w:left="840" w:hanging="360"/>
      </w:pPr>
      <w:rPr>
        <w:rFonts w:ascii="Arial" w:eastAsia="新細明體" w:hAnsi="Arial" w:cs="Aria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3335F82"/>
    <w:multiLevelType w:val="hybridMultilevel"/>
    <w:tmpl w:val="93021EFA"/>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3" w15:restartNumberingAfterBreak="0">
    <w:nsid w:val="033F3EAB"/>
    <w:multiLevelType w:val="hybridMultilevel"/>
    <w:tmpl w:val="CBF8619E"/>
    <w:lvl w:ilvl="0" w:tplc="04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 w15:restartNumberingAfterBreak="0">
    <w:nsid w:val="038A79BC"/>
    <w:multiLevelType w:val="hybridMultilevel"/>
    <w:tmpl w:val="CEA8B994"/>
    <w:lvl w:ilvl="0" w:tplc="911C6B82">
      <w:numFmt w:val="bullet"/>
      <w:lvlText w:val=""/>
      <w:lvlJc w:val="left"/>
      <w:pPr>
        <w:ind w:left="360" w:hanging="360"/>
      </w:pPr>
      <w:rPr>
        <w:rFonts w:ascii="Wingdings" w:eastAsia="新細明體" w:hAnsi="Wingdings"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6144F4B"/>
    <w:multiLevelType w:val="hybridMultilevel"/>
    <w:tmpl w:val="4C14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767A3A"/>
    <w:multiLevelType w:val="hybridMultilevel"/>
    <w:tmpl w:val="E4C4DB0A"/>
    <w:lvl w:ilvl="0" w:tplc="156E71B0">
      <w:numFmt w:val="bullet"/>
      <w:lvlText w:val=""/>
      <w:lvlJc w:val="left"/>
      <w:pPr>
        <w:ind w:left="360" w:hanging="360"/>
      </w:pPr>
      <w:rPr>
        <w:rFonts w:ascii="Wingdings" w:eastAsia="新細明體" w:hAnsi="Wingdings"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7B72F80"/>
    <w:multiLevelType w:val="hybridMultilevel"/>
    <w:tmpl w:val="DD3869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B1A10F2"/>
    <w:multiLevelType w:val="hybridMultilevel"/>
    <w:tmpl w:val="8D14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F80AAA"/>
    <w:multiLevelType w:val="hybridMultilevel"/>
    <w:tmpl w:val="FB0A3F78"/>
    <w:lvl w:ilvl="0" w:tplc="04090001">
      <w:start w:val="1"/>
      <w:numFmt w:val="bullet"/>
      <w:lvlText w:val=""/>
      <w:lvlJc w:val="left"/>
      <w:pPr>
        <w:ind w:left="1434" w:hanging="480"/>
      </w:pPr>
      <w:rPr>
        <w:rFonts w:ascii="Wingdings" w:hAnsi="Wingdings" w:hint="default"/>
      </w:rPr>
    </w:lvl>
    <w:lvl w:ilvl="1" w:tplc="04090003" w:tentative="1">
      <w:start w:val="1"/>
      <w:numFmt w:val="bullet"/>
      <w:lvlText w:val=""/>
      <w:lvlJc w:val="left"/>
      <w:pPr>
        <w:ind w:left="1914" w:hanging="480"/>
      </w:pPr>
      <w:rPr>
        <w:rFonts w:ascii="Wingdings" w:hAnsi="Wingdings" w:hint="default"/>
      </w:rPr>
    </w:lvl>
    <w:lvl w:ilvl="2" w:tplc="04090005" w:tentative="1">
      <w:start w:val="1"/>
      <w:numFmt w:val="bullet"/>
      <w:lvlText w:val=""/>
      <w:lvlJc w:val="left"/>
      <w:pPr>
        <w:ind w:left="2394" w:hanging="480"/>
      </w:pPr>
      <w:rPr>
        <w:rFonts w:ascii="Wingdings" w:hAnsi="Wingdings" w:hint="default"/>
      </w:rPr>
    </w:lvl>
    <w:lvl w:ilvl="3" w:tplc="04090001" w:tentative="1">
      <w:start w:val="1"/>
      <w:numFmt w:val="bullet"/>
      <w:lvlText w:val=""/>
      <w:lvlJc w:val="left"/>
      <w:pPr>
        <w:ind w:left="2874" w:hanging="480"/>
      </w:pPr>
      <w:rPr>
        <w:rFonts w:ascii="Wingdings" w:hAnsi="Wingdings" w:hint="default"/>
      </w:rPr>
    </w:lvl>
    <w:lvl w:ilvl="4" w:tplc="04090003" w:tentative="1">
      <w:start w:val="1"/>
      <w:numFmt w:val="bullet"/>
      <w:lvlText w:val=""/>
      <w:lvlJc w:val="left"/>
      <w:pPr>
        <w:ind w:left="3354" w:hanging="480"/>
      </w:pPr>
      <w:rPr>
        <w:rFonts w:ascii="Wingdings" w:hAnsi="Wingdings" w:hint="default"/>
      </w:rPr>
    </w:lvl>
    <w:lvl w:ilvl="5" w:tplc="04090005" w:tentative="1">
      <w:start w:val="1"/>
      <w:numFmt w:val="bullet"/>
      <w:lvlText w:val=""/>
      <w:lvlJc w:val="left"/>
      <w:pPr>
        <w:ind w:left="3834" w:hanging="480"/>
      </w:pPr>
      <w:rPr>
        <w:rFonts w:ascii="Wingdings" w:hAnsi="Wingdings" w:hint="default"/>
      </w:rPr>
    </w:lvl>
    <w:lvl w:ilvl="6" w:tplc="04090001" w:tentative="1">
      <w:start w:val="1"/>
      <w:numFmt w:val="bullet"/>
      <w:lvlText w:val=""/>
      <w:lvlJc w:val="left"/>
      <w:pPr>
        <w:ind w:left="4314" w:hanging="480"/>
      </w:pPr>
      <w:rPr>
        <w:rFonts w:ascii="Wingdings" w:hAnsi="Wingdings" w:hint="default"/>
      </w:rPr>
    </w:lvl>
    <w:lvl w:ilvl="7" w:tplc="04090003" w:tentative="1">
      <w:start w:val="1"/>
      <w:numFmt w:val="bullet"/>
      <w:lvlText w:val=""/>
      <w:lvlJc w:val="left"/>
      <w:pPr>
        <w:ind w:left="4794" w:hanging="480"/>
      </w:pPr>
      <w:rPr>
        <w:rFonts w:ascii="Wingdings" w:hAnsi="Wingdings" w:hint="default"/>
      </w:rPr>
    </w:lvl>
    <w:lvl w:ilvl="8" w:tplc="04090005" w:tentative="1">
      <w:start w:val="1"/>
      <w:numFmt w:val="bullet"/>
      <w:lvlText w:val=""/>
      <w:lvlJc w:val="left"/>
      <w:pPr>
        <w:ind w:left="5274" w:hanging="480"/>
      </w:pPr>
      <w:rPr>
        <w:rFonts w:ascii="Wingdings" w:hAnsi="Wingdings" w:hint="default"/>
      </w:rPr>
    </w:lvl>
  </w:abstractNum>
  <w:abstractNum w:abstractNumId="10" w15:restartNumberingAfterBreak="0">
    <w:nsid w:val="0EF45627"/>
    <w:multiLevelType w:val="hybridMultilevel"/>
    <w:tmpl w:val="DD6C3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3B5E58"/>
    <w:multiLevelType w:val="hybridMultilevel"/>
    <w:tmpl w:val="59D47A30"/>
    <w:lvl w:ilvl="0" w:tplc="BF70AC30">
      <w:start w:val="2"/>
      <w:numFmt w:val="bullet"/>
      <w:lvlText w:val="-"/>
      <w:lvlJc w:val="left"/>
      <w:pPr>
        <w:ind w:left="1260" w:hanging="360"/>
      </w:pPr>
      <w:rPr>
        <w:rFonts w:ascii="Arial" w:eastAsia="新細明體" w:hAnsi="Arial" w:cs="Arial"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2" w15:restartNumberingAfterBreak="0">
    <w:nsid w:val="1DB444AD"/>
    <w:multiLevelType w:val="hybridMultilevel"/>
    <w:tmpl w:val="5FAE2EE0"/>
    <w:lvl w:ilvl="0" w:tplc="D72C325C">
      <w:numFmt w:val="bullet"/>
      <w:lvlText w:val="-"/>
      <w:lvlJc w:val="left"/>
      <w:pPr>
        <w:ind w:left="1080" w:hanging="360"/>
      </w:pPr>
      <w:rPr>
        <w:rFonts w:ascii="Arial" w:eastAsia="新細明體" w:hAnsi="Arial" w:cs="Arial"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3" w15:restartNumberingAfterBreak="0">
    <w:nsid w:val="2076010B"/>
    <w:multiLevelType w:val="hybridMultilevel"/>
    <w:tmpl w:val="512A3AD0"/>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4" w15:restartNumberingAfterBreak="0">
    <w:nsid w:val="22A54D36"/>
    <w:multiLevelType w:val="hybridMultilevel"/>
    <w:tmpl w:val="B7188F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35B2"/>
    <w:multiLevelType w:val="hybridMultilevel"/>
    <w:tmpl w:val="5E401F9A"/>
    <w:lvl w:ilvl="0" w:tplc="CE82D254">
      <w:start w:val="1"/>
      <w:numFmt w:val="bullet"/>
      <w:lvlText w:val=""/>
      <w:lvlJc w:val="left"/>
      <w:pPr>
        <w:ind w:left="1200" w:hanging="480"/>
      </w:pPr>
      <w:rPr>
        <w:rFonts w:ascii="Wingdings" w:hAnsi="Wingdings" w:hint="default"/>
        <w:sz w:val="16"/>
        <w:szCs w:val="16"/>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6" w15:restartNumberingAfterBreak="0">
    <w:nsid w:val="24B27F9E"/>
    <w:multiLevelType w:val="hybridMultilevel"/>
    <w:tmpl w:val="0CA6A606"/>
    <w:lvl w:ilvl="0" w:tplc="680E58FC">
      <w:start w:val="1"/>
      <w:numFmt w:val="bullet"/>
      <w:lvlText w:val=""/>
      <w:lvlJc w:val="left"/>
      <w:pPr>
        <w:ind w:left="1060" w:hanging="360"/>
      </w:pPr>
      <w:rPr>
        <w:rFonts w:ascii="Wingdings" w:eastAsia="新細明體" w:hAnsi="Wingdings" w:cs="Arial" w:hint="default"/>
        <w:b/>
      </w:rPr>
    </w:lvl>
    <w:lvl w:ilvl="1" w:tplc="04090003" w:tentative="1">
      <w:start w:val="1"/>
      <w:numFmt w:val="bullet"/>
      <w:lvlText w:val=""/>
      <w:lvlJc w:val="left"/>
      <w:pPr>
        <w:ind w:left="1660" w:hanging="480"/>
      </w:pPr>
      <w:rPr>
        <w:rFonts w:ascii="Wingdings" w:hAnsi="Wingdings" w:hint="default"/>
      </w:rPr>
    </w:lvl>
    <w:lvl w:ilvl="2" w:tplc="04090005" w:tentative="1">
      <w:start w:val="1"/>
      <w:numFmt w:val="bullet"/>
      <w:lvlText w:val=""/>
      <w:lvlJc w:val="left"/>
      <w:pPr>
        <w:ind w:left="2140" w:hanging="480"/>
      </w:pPr>
      <w:rPr>
        <w:rFonts w:ascii="Wingdings" w:hAnsi="Wingdings" w:hint="default"/>
      </w:rPr>
    </w:lvl>
    <w:lvl w:ilvl="3" w:tplc="04090001" w:tentative="1">
      <w:start w:val="1"/>
      <w:numFmt w:val="bullet"/>
      <w:lvlText w:val=""/>
      <w:lvlJc w:val="left"/>
      <w:pPr>
        <w:ind w:left="2620" w:hanging="480"/>
      </w:pPr>
      <w:rPr>
        <w:rFonts w:ascii="Wingdings" w:hAnsi="Wingdings" w:hint="default"/>
      </w:rPr>
    </w:lvl>
    <w:lvl w:ilvl="4" w:tplc="04090003" w:tentative="1">
      <w:start w:val="1"/>
      <w:numFmt w:val="bullet"/>
      <w:lvlText w:val=""/>
      <w:lvlJc w:val="left"/>
      <w:pPr>
        <w:ind w:left="3100" w:hanging="480"/>
      </w:pPr>
      <w:rPr>
        <w:rFonts w:ascii="Wingdings" w:hAnsi="Wingdings" w:hint="default"/>
      </w:rPr>
    </w:lvl>
    <w:lvl w:ilvl="5" w:tplc="04090005" w:tentative="1">
      <w:start w:val="1"/>
      <w:numFmt w:val="bullet"/>
      <w:lvlText w:val=""/>
      <w:lvlJc w:val="left"/>
      <w:pPr>
        <w:ind w:left="3580" w:hanging="480"/>
      </w:pPr>
      <w:rPr>
        <w:rFonts w:ascii="Wingdings" w:hAnsi="Wingdings" w:hint="default"/>
      </w:rPr>
    </w:lvl>
    <w:lvl w:ilvl="6" w:tplc="04090001" w:tentative="1">
      <w:start w:val="1"/>
      <w:numFmt w:val="bullet"/>
      <w:lvlText w:val=""/>
      <w:lvlJc w:val="left"/>
      <w:pPr>
        <w:ind w:left="4060" w:hanging="480"/>
      </w:pPr>
      <w:rPr>
        <w:rFonts w:ascii="Wingdings" w:hAnsi="Wingdings" w:hint="default"/>
      </w:rPr>
    </w:lvl>
    <w:lvl w:ilvl="7" w:tplc="04090003" w:tentative="1">
      <w:start w:val="1"/>
      <w:numFmt w:val="bullet"/>
      <w:lvlText w:val=""/>
      <w:lvlJc w:val="left"/>
      <w:pPr>
        <w:ind w:left="4540" w:hanging="480"/>
      </w:pPr>
      <w:rPr>
        <w:rFonts w:ascii="Wingdings" w:hAnsi="Wingdings" w:hint="default"/>
      </w:rPr>
    </w:lvl>
    <w:lvl w:ilvl="8" w:tplc="04090005" w:tentative="1">
      <w:start w:val="1"/>
      <w:numFmt w:val="bullet"/>
      <w:lvlText w:val=""/>
      <w:lvlJc w:val="left"/>
      <w:pPr>
        <w:ind w:left="5020" w:hanging="480"/>
      </w:pPr>
      <w:rPr>
        <w:rFonts w:ascii="Wingdings" w:hAnsi="Wingdings" w:hint="default"/>
      </w:rPr>
    </w:lvl>
  </w:abstractNum>
  <w:abstractNum w:abstractNumId="17" w15:restartNumberingAfterBreak="0">
    <w:nsid w:val="29032156"/>
    <w:multiLevelType w:val="hybridMultilevel"/>
    <w:tmpl w:val="8DAC9450"/>
    <w:lvl w:ilvl="0" w:tplc="BAA0264C">
      <w:numFmt w:val="bullet"/>
      <w:lvlText w:val=""/>
      <w:lvlJc w:val="left"/>
      <w:pPr>
        <w:ind w:left="360" w:hanging="360"/>
      </w:pPr>
      <w:rPr>
        <w:rFonts w:ascii="Wingdings" w:eastAsia="新細明體" w:hAnsi="Wingdings" w:cs="Arial" w:hint="default"/>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E750A8B"/>
    <w:multiLevelType w:val="hybridMultilevel"/>
    <w:tmpl w:val="29DE7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E307FC"/>
    <w:multiLevelType w:val="hybridMultilevel"/>
    <w:tmpl w:val="1D70B486"/>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20" w15:restartNumberingAfterBreak="0">
    <w:nsid w:val="2EE40DE2"/>
    <w:multiLevelType w:val="hybridMultilevel"/>
    <w:tmpl w:val="CE1A4966"/>
    <w:lvl w:ilvl="0" w:tplc="B55ACE1A">
      <w:numFmt w:val="bullet"/>
      <w:lvlText w:val="-"/>
      <w:lvlJc w:val="left"/>
      <w:pPr>
        <w:ind w:left="1080" w:hanging="360"/>
      </w:pPr>
      <w:rPr>
        <w:rFonts w:ascii="Arial" w:eastAsia="新細明體"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F340EFE"/>
    <w:multiLevelType w:val="multilevel"/>
    <w:tmpl w:val="9B62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8D385F"/>
    <w:multiLevelType w:val="hybridMultilevel"/>
    <w:tmpl w:val="922622F8"/>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23" w15:restartNumberingAfterBreak="0">
    <w:nsid w:val="32994C0E"/>
    <w:multiLevelType w:val="hybridMultilevel"/>
    <w:tmpl w:val="0B3EC6E4"/>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D224DD"/>
    <w:multiLevelType w:val="hybridMultilevel"/>
    <w:tmpl w:val="8ACA0868"/>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5" w15:restartNumberingAfterBreak="0">
    <w:nsid w:val="34E03BA3"/>
    <w:multiLevelType w:val="hybridMultilevel"/>
    <w:tmpl w:val="917EF724"/>
    <w:lvl w:ilvl="0" w:tplc="1C6CAB3C">
      <w:numFmt w:val="bullet"/>
      <w:lvlText w:val="-"/>
      <w:lvlJc w:val="left"/>
      <w:pPr>
        <w:ind w:left="720" w:hanging="360"/>
      </w:pPr>
      <w:rPr>
        <w:rFonts w:ascii="Arial" w:eastAsia="新細明體" w:hAnsi="Arial" w:cs="Arial"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6" w15:restartNumberingAfterBreak="0">
    <w:nsid w:val="366638B9"/>
    <w:multiLevelType w:val="hybridMultilevel"/>
    <w:tmpl w:val="A1D8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BB2E22"/>
    <w:multiLevelType w:val="hybridMultilevel"/>
    <w:tmpl w:val="7FDED41E"/>
    <w:lvl w:ilvl="0" w:tplc="2664464E">
      <w:numFmt w:val="bullet"/>
      <w:lvlText w:val="-"/>
      <w:lvlJc w:val="left"/>
      <w:pPr>
        <w:ind w:left="1080" w:hanging="360"/>
      </w:pPr>
      <w:rPr>
        <w:rFonts w:ascii="Arial" w:eastAsia="新細明體" w:hAnsi="Arial" w:cs="Arial" w:hint="default"/>
        <w:b/>
        <w:color w:val="000000"/>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8" w15:restartNumberingAfterBreak="0">
    <w:nsid w:val="38234882"/>
    <w:multiLevelType w:val="hybridMultilevel"/>
    <w:tmpl w:val="05AE4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086A76"/>
    <w:multiLevelType w:val="hybridMultilevel"/>
    <w:tmpl w:val="FDFE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166663"/>
    <w:multiLevelType w:val="hybridMultilevel"/>
    <w:tmpl w:val="A02096F0"/>
    <w:lvl w:ilvl="0" w:tplc="B55ACE1A">
      <w:numFmt w:val="bullet"/>
      <w:lvlText w:val="-"/>
      <w:lvlJc w:val="left"/>
      <w:pPr>
        <w:ind w:left="720" w:hanging="360"/>
      </w:pPr>
      <w:rPr>
        <w:rFonts w:ascii="Arial" w:eastAsia="新細明體"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074E12"/>
    <w:multiLevelType w:val="hybridMultilevel"/>
    <w:tmpl w:val="914A4596"/>
    <w:lvl w:ilvl="0" w:tplc="E23A8CBA">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32" w15:restartNumberingAfterBreak="0">
    <w:nsid w:val="3EA914CC"/>
    <w:multiLevelType w:val="hybridMultilevel"/>
    <w:tmpl w:val="F9A85DDC"/>
    <w:lvl w:ilvl="0" w:tplc="DFFC451E">
      <w:start w:val="1"/>
      <w:numFmt w:val="decimal"/>
      <w:lvlText w:val="%1."/>
      <w:lvlJc w:val="left"/>
      <w:pPr>
        <w:ind w:left="720" w:hanging="360"/>
      </w:pPr>
      <w:rPr>
        <w:rFonts w:hint="default"/>
        <w:b/>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415F0DB2"/>
    <w:multiLevelType w:val="hybridMultilevel"/>
    <w:tmpl w:val="2614155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8161D3"/>
    <w:multiLevelType w:val="hybridMultilevel"/>
    <w:tmpl w:val="F1EA47D2"/>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48D300BC"/>
    <w:multiLevelType w:val="hybridMultilevel"/>
    <w:tmpl w:val="25A6D4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4AED36C0"/>
    <w:multiLevelType w:val="hybridMultilevel"/>
    <w:tmpl w:val="36C6971E"/>
    <w:lvl w:ilvl="0" w:tplc="AAE0EDC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15:restartNumberingAfterBreak="0">
    <w:nsid w:val="4C23303C"/>
    <w:multiLevelType w:val="hybridMultilevel"/>
    <w:tmpl w:val="CE1E061A"/>
    <w:lvl w:ilvl="0" w:tplc="866EBC1A">
      <w:numFmt w:val="bullet"/>
      <w:lvlText w:val=""/>
      <w:lvlJc w:val="left"/>
      <w:pPr>
        <w:ind w:left="1080" w:hanging="360"/>
      </w:pPr>
      <w:rPr>
        <w:rFonts w:ascii="Wingdings" w:eastAsia="新細明體" w:hAnsi="Wingdings" w:cs="Arial"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8" w15:restartNumberingAfterBreak="0">
    <w:nsid w:val="4F083C67"/>
    <w:multiLevelType w:val="hybridMultilevel"/>
    <w:tmpl w:val="937EE4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2251B4B"/>
    <w:multiLevelType w:val="hybridMultilevel"/>
    <w:tmpl w:val="84A893D0"/>
    <w:lvl w:ilvl="0" w:tplc="AAB2017A">
      <w:numFmt w:val="bullet"/>
      <w:lvlText w:val="•"/>
      <w:lvlJc w:val="left"/>
      <w:pPr>
        <w:ind w:left="480" w:hanging="480"/>
      </w:pPr>
      <w:rPr>
        <w:rFonts w:ascii="Arial" w:eastAsia="新細明體"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7FA4A67"/>
    <w:multiLevelType w:val="hybridMultilevel"/>
    <w:tmpl w:val="238E8410"/>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1" w15:restartNumberingAfterBreak="0">
    <w:nsid w:val="58A50142"/>
    <w:multiLevelType w:val="hybridMultilevel"/>
    <w:tmpl w:val="D8B2D288"/>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42" w15:restartNumberingAfterBreak="0">
    <w:nsid w:val="59321B90"/>
    <w:multiLevelType w:val="hybridMultilevel"/>
    <w:tmpl w:val="778EE1A6"/>
    <w:lvl w:ilvl="0" w:tplc="04090001">
      <w:start w:val="1"/>
      <w:numFmt w:val="bullet"/>
      <w:lvlText w:val=""/>
      <w:lvlJc w:val="left"/>
      <w:pPr>
        <w:ind w:left="360" w:hanging="360"/>
      </w:pPr>
      <w:rPr>
        <w:rFonts w:ascii="Symbol" w:hAnsi="Symbol" w:hint="default"/>
      </w:rPr>
    </w:lvl>
    <w:lvl w:ilvl="1" w:tplc="9B3822DC">
      <w:numFmt w:val="bullet"/>
      <w:lvlText w:val="•"/>
      <w:lvlJc w:val="left"/>
      <w:pPr>
        <w:ind w:left="1080" w:hanging="360"/>
      </w:pPr>
      <w:rPr>
        <w:rFonts w:ascii="Arial" w:eastAsia="新細明體"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C0330AA"/>
    <w:multiLevelType w:val="hybridMultilevel"/>
    <w:tmpl w:val="2A8235FE"/>
    <w:lvl w:ilvl="0" w:tplc="B55ACE1A">
      <w:numFmt w:val="bullet"/>
      <w:lvlText w:val="-"/>
      <w:lvlJc w:val="left"/>
      <w:pPr>
        <w:ind w:left="720" w:hanging="360"/>
      </w:pPr>
      <w:rPr>
        <w:rFonts w:ascii="Arial" w:eastAsia="新細明體" w:hAnsi="Arial" w:cs="Arial" w:hint="default"/>
      </w:rPr>
    </w:lvl>
    <w:lvl w:ilvl="1" w:tplc="9B3822DC">
      <w:numFmt w:val="bullet"/>
      <w:lvlText w:val="•"/>
      <w:lvlJc w:val="left"/>
      <w:pPr>
        <w:ind w:left="1440" w:hanging="360"/>
      </w:pPr>
      <w:rPr>
        <w:rFonts w:ascii="Arial" w:eastAsia="新細明體"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F07610"/>
    <w:multiLevelType w:val="hybridMultilevel"/>
    <w:tmpl w:val="6A3CF53E"/>
    <w:lvl w:ilvl="0" w:tplc="2D30EF5E">
      <w:numFmt w:val="bullet"/>
      <w:lvlText w:val=""/>
      <w:lvlJc w:val="left"/>
      <w:pPr>
        <w:ind w:left="360" w:hanging="360"/>
      </w:pPr>
      <w:rPr>
        <w:rFonts w:ascii="Wingdings" w:eastAsia="新細明體" w:hAnsi="Wingdings"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62EA73BF"/>
    <w:multiLevelType w:val="hybridMultilevel"/>
    <w:tmpl w:val="4266C69C"/>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6" w15:restartNumberingAfterBreak="0">
    <w:nsid w:val="65360FA5"/>
    <w:multiLevelType w:val="hybridMultilevel"/>
    <w:tmpl w:val="CC9CFF00"/>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47" w15:restartNumberingAfterBreak="0">
    <w:nsid w:val="66FF7FC0"/>
    <w:multiLevelType w:val="hybridMultilevel"/>
    <w:tmpl w:val="6D70E2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670A3FA6"/>
    <w:multiLevelType w:val="hybridMultilevel"/>
    <w:tmpl w:val="FCF620C8"/>
    <w:lvl w:ilvl="0" w:tplc="B55ACE1A">
      <w:numFmt w:val="bullet"/>
      <w:lvlText w:val="-"/>
      <w:lvlJc w:val="left"/>
      <w:pPr>
        <w:ind w:left="720" w:hanging="360"/>
      </w:pPr>
      <w:rPr>
        <w:rFonts w:ascii="Arial" w:eastAsia="新細明體"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F37A93"/>
    <w:multiLevelType w:val="hybridMultilevel"/>
    <w:tmpl w:val="360E16BC"/>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50" w15:restartNumberingAfterBreak="0">
    <w:nsid w:val="6EE35977"/>
    <w:multiLevelType w:val="hybridMultilevel"/>
    <w:tmpl w:val="295E82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90507D"/>
    <w:multiLevelType w:val="hybridMultilevel"/>
    <w:tmpl w:val="0358A4C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F7439A"/>
    <w:multiLevelType w:val="hybridMultilevel"/>
    <w:tmpl w:val="67104C16"/>
    <w:lvl w:ilvl="0" w:tplc="04070001">
      <w:start w:val="1"/>
      <w:numFmt w:val="bullet"/>
      <w:lvlText w:val=""/>
      <w:lvlJc w:val="left"/>
      <w:pPr>
        <w:ind w:left="162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3" w15:restartNumberingAfterBreak="0">
    <w:nsid w:val="78164606"/>
    <w:multiLevelType w:val="hybridMultilevel"/>
    <w:tmpl w:val="3C084DB6"/>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4" w15:restartNumberingAfterBreak="0">
    <w:nsid w:val="79161AFE"/>
    <w:multiLevelType w:val="hybridMultilevel"/>
    <w:tmpl w:val="80C6C19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7DBB356E"/>
    <w:multiLevelType w:val="hybridMultilevel"/>
    <w:tmpl w:val="69346152"/>
    <w:lvl w:ilvl="0" w:tplc="19BA7E22">
      <w:start w:val="1"/>
      <w:numFmt w:val="bullet"/>
      <w:lvlText w:val="-"/>
      <w:lvlJc w:val="left"/>
      <w:pPr>
        <w:ind w:left="1420" w:hanging="360"/>
      </w:pPr>
      <w:rPr>
        <w:rFonts w:ascii="Arial" w:eastAsia="新細明體" w:hAnsi="Arial" w:cs="Arial" w:hint="default"/>
      </w:rPr>
    </w:lvl>
    <w:lvl w:ilvl="1" w:tplc="04090003">
      <w:start w:val="1"/>
      <w:numFmt w:val="bullet"/>
      <w:lvlText w:val=""/>
      <w:lvlJc w:val="left"/>
      <w:pPr>
        <w:ind w:left="2020" w:hanging="480"/>
      </w:pPr>
      <w:rPr>
        <w:rFonts w:ascii="Wingdings" w:hAnsi="Wingdings" w:hint="default"/>
      </w:rPr>
    </w:lvl>
    <w:lvl w:ilvl="2" w:tplc="04090005" w:tentative="1">
      <w:start w:val="1"/>
      <w:numFmt w:val="bullet"/>
      <w:lvlText w:val=""/>
      <w:lvlJc w:val="left"/>
      <w:pPr>
        <w:ind w:left="2500" w:hanging="480"/>
      </w:pPr>
      <w:rPr>
        <w:rFonts w:ascii="Wingdings" w:hAnsi="Wingdings" w:hint="default"/>
      </w:rPr>
    </w:lvl>
    <w:lvl w:ilvl="3" w:tplc="04090001" w:tentative="1">
      <w:start w:val="1"/>
      <w:numFmt w:val="bullet"/>
      <w:lvlText w:val=""/>
      <w:lvlJc w:val="left"/>
      <w:pPr>
        <w:ind w:left="2980" w:hanging="480"/>
      </w:pPr>
      <w:rPr>
        <w:rFonts w:ascii="Wingdings" w:hAnsi="Wingdings" w:hint="default"/>
      </w:rPr>
    </w:lvl>
    <w:lvl w:ilvl="4" w:tplc="04090003" w:tentative="1">
      <w:start w:val="1"/>
      <w:numFmt w:val="bullet"/>
      <w:lvlText w:val=""/>
      <w:lvlJc w:val="left"/>
      <w:pPr>
        <w:ind w:left="3460" w:hanging="480"/>
      </w:pPr>
      <w:rPr>
        <w:rFonts w:ascii="Wingdings" w:hAnsi="Wingdings" w:hint="default"/>
      </w:rPr>
    </w:lvl>
    <w:lvl w:ilvl="5" w:tplc="04090005" w:tentative="1">
      <w:start w:val="1"/>
      <w:numFmt w:val="bullet"/>
      <w:lvlText w:val=""/>
      <w:lvlJc w:val="left"/>
      <w:pPr>
        <w:ind w:left="3940" w:hanging="480"/>
      </w:pPr>
      <w:rPr>
        <w:rFonts w:ascii="Wingdings" w:hAnsi="Wingdings" w:hint="default"/>
      </w:rPr>
    </w:lvl>
    <w:lvl w:ilvl="6" w:tplc="04090001" w:tentative="1">
      <w:start w:val="1"/>
      <w:numFmt w:val="bullet"/>
      <w:lvlText w:val=""/>
      <w:lvlJc w:val="left"/>
      <w:pPr>
        <w:ind w:left="4420" w:hanging="480"/>
      </w:pPr>
      <w:rPr>
        <w:rFonts w:ascii="Wingdings" w:hAnsi="Wingdings" w:hint="default"/>
      </w:rPr>
    </w:lvl>
    <w:lvl w:ilvl="7" w:tplc="04090003" w:tentative="1">
      <w:start w:val="1"/>
      <w:numFmt w:val="bullet"/>
      <w:lvlText w:val=""/>
      <w:lvlJc w:val="left"/>
      <w:pPr>
        <w:ind w:left="4900" w:hanging="480"/>
      </w:pPr>
      <w:rPr>
        <w:rFonts w:ascii="Wingdings" w:hAnsi="Wingdings" w:hint="default"/>
      </w:rPr>
    </w:lvl>
    <w:lvl w:ilvl="8" w:tplc="04090005" w:tentative="1">
      <w:start w:val="1"/>
      <w:numFmt w:val="bullet"/>
      <w:lvlText w:val=""/>
      <w:lvlJc w:val="left"/>
      <w:pPr>
        <w:ind w:left="5380" w:hanging="480"/>
      </w:pPr>
      <w:rPr>
        <w:rFonts w:ascii="Wingdings" w:hAnsi="Wingdings" w:hint="default"/>
      </w:rPr>
    </w:lvl>
  </w:abstractNum>
  <w:abstractNum w:abstractNumId="56" w15:restartNumberingAfterBreak="0">
    <w:nsid w:val="7FCC0D13"/>
    <w:multiLevelType w:val="hybridMultilevel"/>
    <w:tmpl w:val="76CCF628"/>
    <w:lvl w:ilvl="0" w:tplc="04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num w:numId="1">
    <w:abstractNumId w:val="15"/>
  </w:num>
  <w:num w:numId="2">
    <w:abstractNumId w:val="45"/>
  </w:num>
  <w:num w:numId="3">
    <w:abstractNumId w:val="53"/>
  </w:num>
  <w:num w:numId="4">
    <w:abstractNumId w:val="9"/>
  </w:num>
  <w:num w:numId="5">
    <w:abstractNumId w:val="34"/>
  </w:num>
  <w:num w:numId="6">
    <w:abstractNumId w:val="44"/>
  </w:num>
  <w:num w:numId="7">
    <w:abstractNumId w:val="39"/>
  </w:num>
  <w:num w:numId="8">
    <w:abstractNumId w:val="12"/>
  </w:num>
  <w:num w:numId="9">
    <w:abstractNumId w:val="25"/>
  </w:num>
  <w:num w:numId="10">
    <w:abstractNumId w:val="40"/>
  </w:num>
  <w:num w:numId="11">
    <w:abstractNumId w:val="17"/>
  </w:num>
  <w:num w:numId="12">
    <w:abstractNumId w:val="38"/>
  </w:num>
  <w:num w:numId="13">
    <w:abstractNumId w:val="36"/>
  </w:num>
  <w:num w:numId="14">
    <w:abstractNumId w:val="36"/>
  </w:num>
  <w:num w:numId="15">
    <w:abstractNumId w:val="31"/>
  </w:num>
  <w:num w:numId="16">
    <w:abstractNumId w:val="35"/>
  </w:num>
  <w:num w:numId="17">
    <w:abstractNumId w:val="7"/>
  </w:num>
  <w:num w:numId="18">
    <w:abstractNumId w:val="1"/>
  </w:num>
  <w:num w:numId="19">
    <w:abstractNumId w:val="11"/>
  </w:num>
  <w:num w:numId="20">
    <w:abstractNumId w:val="32"/>
  </w:num>
  <w:num w:numId="21">
    <w:abstractNumId w:val="16"/>
  </w:num>
  <w:num w:numId="22">
    <w:abstractNumId w:val="55"/>
  </w:num>
  <w:num w:numId="23">
    <w:abstractNumId w:val="52"/>
  </w:num>
  <w:num w:numId="24">
    <w:abstractNumId w:val="24"/>
  </w:num>
  <w:num w:numId="25">
    <w:abstractNumId w:val="47"/>
  </w:num>
  <w:num w:numId="26">
    <w:abstractNumId w:val="0"/>
  </w:num>
  <w:num w:numId="27">
    <w:abstractNumId w:val="37"/>
  </w:num>
  <w:num w:numId="28">
    <w:abstractNumId w:val="4"/>
  </w:num>
  <w:num w:numId="29">
    <w:abstractNumId w:val="27"/>
  </w:num>
  <w:num w:numId="30">
    <w:abstractNumId w:val="28"/>
  </w:num>
  <w:num w:numId="31">
    <w:abstractNumId w:val="10"/>
  </w:num>
  <w:num w:numId="32">
    <w:abstractNumId w:val="20"/>
  </w:num>
  <w:num w:numId="33">
    <w:abstractNumId w:val="23"/>
  </w:num>
  <w:num w:numId="34">
    <w:abstractNumId w:val="18"/>
  </w:num>
  <w:num w:numId="35">
    <w:abstractNumId w:val="29"/>
  </w:num>
  <w:num w:numId="36">
    <w:abstractNumId w:val="48"/>
  </w:num>
  <w:num w:numId="37">
    <w:abstractNumId w:val="43"/>
  </w:num>
  <w:num w:numId="38">
    <w:abstractNumId w:val="42"/>
  </w:num>
  <w:num w:numId="39">
    <w:abstractNumId w:val="30"/>
  </w:num>
  <w:num w:numId="40">
    <w:abstractNumId w:val="54"/>
  </w:num>
  <w:num w:numId="41">
    <w:abstractNumId w:val="5"/>
  </w:num>
  <w:num w:numId="42">
    <w:abstractNumId w:val="26"/>
  </w:num>
  <w:num w:numId="43">
    <w:abstractNumId w:val="8"/>
  </w:num>
  <w:num w:numId="44">
    <w:abstractNumId w:val="21"/>
  </w:num>
  <w:num w:numId="45">
    <w:abstractNumId w:val="51"/>
  </w:num>
  <w:num w:numId="46">
    <w:abstractNumId w:val="33"/>
  </w:num>
  <w:num w:numId="47">
    <w:abstractNumId w:val="50"/>
  </w:num>
  <w:num w:numId="48">
    <w:abstractNumId w:val="14"/>
  </w:num>
  <w:num w:numId="49">
    <w:abstractNumId w:val="49"/>
  </w:num>
  <w:num w:numId="50">
    <w:abstractNumId w:val="46"/>
  </w:num>
  <w:num w:numId="51">
    <w:abstractNumId w:val="41"/>
  </w:num>
  <w:num w:numId="52">
    <w:abstractNumId w:val="2"/>
  </w:num>
  <w:num w:numId="53">
    <w:abstractNumId w:val="13"/>
  </w:num>
  <w:num w:numId="54">
    <w:abstractNumId w:val="56"/>
  </w:num>
  <w:num w:numId="55">
    <w:abstractNumId w:val="19"/>
  </w:num>
  <w:num w:numId="56">
    <w:abstractNumId w:val="22"/>
  </w:num>
  <w:num w:numId="57">
    <w:abstractNumId w:val="3"/>
  </w:num>
  <w:num w:numId="58">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C5"/>
    <w:rsid w:val="00000395"/>
    <w:rsid w:val="00001AA0"/>
    <w:rsid w:val="00002578"/>
    <w:rsid w:val="000025EA"/>
    <w:rsid w:val="00002978"/>
    <w:rsid w:val="00004768"/>
    <w:rsid w:val="00004CC8"/>
    <w:rsid w:val="00007DE2"/>
    <w:rsid w:val="0001108F"/>
    <w:rsid w:val="000122DD"/>
    <w:rsid w:val="00013B2D"/>
    <w:rsid w:val="00015202"/>
    <w:rsid w:val="00021F09"/>
    <w:rsid w:val="00026042"/>
    <w:rsid w:val="0002612E"/>
    <w:rsid w:val="00026783"/>
    <w:rsid w:val="0003070F"/>
    <w:rsid w:val="00032576"/>
    <w:rsid w:val="00034301"/>
    <w:rsid w:val="0003432A"/>
    <w:rsid w:val="0003588E"/>
    <w:rsid w:val="00037070"/>
    <w:rsid w:val="00037F88"/>
    <w:rsid w:val="00040369"/>
    <w:rsid w:val="000415D3"/>
    <w:rsid w:val="00042A83"/>
    <w:rsid w:val="0004378F"/>
    <w:rsid w:val="00045999"/>
    <w:rsid w:val="0005220A"/>
    <w:rsid w:val="00053419"/>
    <w:rsid w:val="00055A4E"/>
    <w:rsid w:val="000570FD"/>
    <w:rsid w:val="00061182"/>
    <w:rsid w:val="00061471"/>
    <w:rsid w:val="00062142"/>
    <w:rsid w:val="000654AF"/>
    <w:rsid w:val="00065A22"/>
    <w:rsid w:val="000664E2"/>
    <w:rsid w:val="00067C84"/>
    <w:rsid w:val="0007065C"/>
    <w:rsid w:val="00070B88"/>
    <w:rsid w:val="00071E52"/>
    <w:rsid w:val="000746BA"/>
    <w:rsid w:val="00075C02"/>
    <w:rsid w:val="00076111"/>
    <w:rsid w:val="000768A8"/>
    <w:rsid w:val="00077AE4"/>
    <w:rsid w:val="00077BD1"/>
    <w:rsid w:val="00080AC4"/>
    <w:rsid w:val="0008179D"/>
    <w:rsid w:val="00083584"/>
    <w:rsid w:val="00084A65"/>
    <w:rsid w:val="00084A88"/>
    <w:rsid w:val="00084FDD"/>
    <w:rsid w:val="00085B17"/>
    <w:rsid w:val="0008664E"/>
    <w:rsid w:val="0008696A"/>
    <w:rsid w:val="00086C7D"/>
    <w:rsid w:val="00087FD6"/>
    <w:rsid w:val="00090290"/>
    <w:rsid w:val="00092DFF"/>
    <w:rsid w:val="000930FD"/>
    <w:rsid w:val="000940F3"/>
    <w:rsid w:val="000A0DE9"/>
    <w:rsid w:val="000A1FDC"/>
    <w:rsid w:val="000A61E8"/>
    <w:rsid w:val="000B0FC9"/>
    <w:rsid w:val="000B1D3A"/>
    <w:rsid w:val="000B2BCB"/>
    <w:rsid w:val="000B52C6"/>
    <w:rsid w:val="000B5C34"/>
    <w:rsid w:val="000B6725"/>
    <w:rsid w:val="000B74D0"/>
    <w:rsid w:val="000B7D14"/>
    <w:rsid w:val="000C2408"/>
    <w:rsid w:val="000C2F3B"/>
    <w:rsid w:val="000C3D65"/>
    <w:rsid w:val="000C3E05"/>
    <w:rsid w:val="000C4E1F"/>
    <w:rsid w:val="000C772F"/>
    <w:rsid w:val="000C7D73"/>
    <w:rsid w:val="000D05FE"/>
    <w:rsid w:val="000D21EC"/>
    <w:rsid w:val="000D3764"/>
    <w:rsid w:val="000D4005"/>
    <w:rsid w:val="000D5A6E"/>
    <w:rsid w:val="000D687F"/>
    <w:rsid w:val="000D74CE"/>
    <w:rsid w:val="000D7CBD"/>
    <w:rsid w:val="000E08C9"/>
    <w:rsid w:val="000E3895"/>
    <w:rsid w:val="000E6604"/>
    <w:rsid w:val="000E6A78"/>
    <w:rsid w:val="000F02D4"/>
    <w:rsid w:val="000F0485"/>
    <w:rsid w:val="000F10C3"/>
    <w:rsid w:val="000F22DC"/>
    <w:rsid w:val="000F319A"/>
    <w:rsid w:val="000F49FE"/>
    <w:rsid w:val="000F5244"/>
    <w:rsid w:val="000F5BF6"/>
    <w:rsid w:val="0010050E"/>
    <w:rsid w:val="001011D4"/>
    <w:rsid w:val="00101744"/>
    <w:rsid w:val="00102354"/>
    <w:rsid w:val="0010362A"/>
    <w:rsid w:val="00105E76"/>
    <w:rsid w:val="0011185D"/>
    <w:rsid w:val="0011521F"/>
    <w:rsid w:val="001164E8"/>
    <w:rsid w:val="00121A3A"/>
    <w:rsid w:val="001236CB"/>
    <w:rsid w:val="00125498"/>
    <w:rsid w:val="00126954"/>
    <w:rsid w:val="00127550"/>
    <w:rsid w:val="00130731"/>
    <w:rsid w:val="0013084E"/>
    <w:rsid w:val="00131615"/>
    <w:rsid w:val="00136B78"/>
    <w:rsid w:val="00137291"/>
    <w:rsid w:val="001372EF"/>
    <w:rsid w:val="00137DCC"/>
    <w:rsid w:val="00141353"/>
    <w:rsid w:val="001414CF"/>
    <w:rsid w:val="001428A6"/>
    <w:rsid w:val="001439F6"/>
    <w:rsid w:val="00143E78"/>
    <w:rsid w:val="00144EAF"/>
    <w:rsid w:val="0014575E"/>
    <w:rsid w:val="00151963"/>
    <w:rsid w:val="00151E88"/>
    <w:rsid w:val="00154AFF"/>
    <w:rsid w:val="00155597"/>
    <w:rsid w:val="00160737"/>
    <w:rsid w:val="00161115"/>
    <w:rsid w:val="00161C4D"/>
    <w:rsid w:val="00162136"/>
    <w:rsid w:val="00163068"/>
    <w:rsid w:val="001633C2"/>
    <w:rsid w:val="001642FB"/>
    <w:rsid w:val="00165034"/>
    <w:rsid w:val="001659DF"/>
    <w:rsid w:val="00165C57"/>
    <w:rsid w:val="001721AF"/>
    <w:rsid w:val="0017332C"/>
    <w:rsid w:val="00174479"/>
    <w:rsid w:val="0017458F"/>
    <w:rsid w:val="00175624"/>
    <w:rsid w:val="00175C58"/>
    <w:rsid w:val="00177674"/>
    <w:rsid w:val="00177F03"/>
    <w:rsid w:val="00177FCC"/>
    <w:rsid w:val="00180A0E"/>
    <w:rsid w:val="0018273C"/>
    <w:rsid w:val="0018399D"/>
    <w:rsid w:val="00184868"/>
    <w:rsid w:val="00185E3B"/>
    <w:rsid w:val="00190092"/>
    <w:rsid w:val="00191B33"/>
    <w:rsid w:val="00194515"/>
    <w:rsid w:val="001A104B"/>
    <w:rsid w:val="001A259E"/>
    <w:rsid w:val="001A2D6E"/>
    <w:rsid w:val="001A2DB7"/>
    <w:rsid w:val="001A660A"/>
    <w:rsid w:val="001A74E6"/>
    <w:rsid w:val="001A7B4A"/>
    <w:rsid w:val="001B0046"/>
    <w:rsid w:val="001B1506"/>
    <w:rsid w:val="001B17E7"/>
    <w:rsid w:val="001B2564"/>
    <w:rsid w:val="001B6B3E"/>
    <w:rsid w:val="001B79C2"/>
    <w:rsid w:val="001B7C9E"/>
    <w:rsid w:val="001C23FE"/>
    <w:rsid w:val="001C5268"/>
    <w:rsid w:val="001C5ACA"/>
    <w:rsid w:val="001C62A9"/>
    <w:rsid w:val="001D0911"/>
    <w:rsid w:val="001D1361"/>
    <w:rsid w:val="001D1897"/>
    <w:rsid w:val="001D1CBA"/>
    <w:rsid w:val="001D1E2F"/>
    <w:rsid w:val="001D2520"/>
    <w:rsid w:val="001D3238"/>
    <w:rsid w:val="001D472B"/>
    <w:rsid w:val="001D4C7D"/>
    <w:rsid w:val="001D5021"/>
    <w:rsid w:val="001D66C8"/>
    <w:rsid w:val="001D794B"/>
    <w:rsid w:val="001E0052"/>
    <w:rsid w:val="001E0BEE"/>
    <w:rsid w:val="001E275C"/>
    <w:rsid w:val="001E58C6"/>
    <w:rsid w:val="001E6440"/>
    <w:rsid w:val="001F39C0"/>
    <w:rsid w:val="001F450A"/>
    <w:rsid w:val="001F6E09"/>
    <w:rsid w:val="001F7191"/>
    <w:rsid w:val="002023EB"/>
    <w:rsid w:val="002043F1"/>
    <w:rsid w:val="00204672"/>
    <w:rsid w:val="002061E6"/>
    <w:rsid w:val="00206E50"/>
    <w:rsid w:val="002101F3"/>
    <w:rsid w:val="00210CA8"/>
    <w:rsid w:val="00211526"/>
    <w:rsid w:val="00214208"/>
    <w:rsid w:val="00214A46"/>
    <w:rsid w:val="00215B75"/>
    <w:rsid w:val="00216A5F"/>
    <w:rsid w:val="00222EF1"/>
    <w:rsid w:val="002259C9"/>
    <w:rsid w:val="00233830"/>
    <w:rsid w:val="00233BAC"/>
    <w:rsid w:val="00235237"/>
    <w:rsid w:val="00235272"/>
    <w:rsid w:val="00236C2A"/>
    <w:rsid w:val="00240E0D"/>
    <w:rsid w:val="00242117"/>
    <w:rsid w:val="0024386C"/>
    <w:rsid w:val="00246DCB"/>
    <w:rsid w:val="0025078F"/>
    <w:rsid w:val="0025081A"/>
    <w:rsid w:val="00253874"/>
    <w:rsid w:val="00254571"/>
    <w:rsid w:val="002564C9"/>
    <w:rsid w:val="00257174"/>
    <w:rsid w:val="00257AD0"/>
    <w:rsid w:val="00260082"/>
    <w:rsid w:val="00261086"/>
    <w:rsid w:val="00261F36"/>
    <w:rsid w:val="00262249"/>
    <w:rsid w:val="00262499"/>
    <w:rsid w:val="00262B50"/>
    <w:rsid w:val="002644F2"/>
    <w:rsid w:val="00264B82"/>
    <w:rsid w:val="00264FF4"/>
    <w:rsid w:val="0026505E"/>
    <w:rsid w:val="00266D17"/>
    <w:rsid w:val="00266EE7"/>
    <w:rsid w:val="00270386"/>
    <w:rsid w:val="00270FD2"/>
    <w:rsid w:val="00273C66"/>
    <w:rsid w:val="00274BED"/>
    <w:rsid w:val="00274C23"/>
    <w:rsid w:val="00275458"/>
    <w:rsid w:val="00275A36"/>
    <w:rsid w:val="002767A1"/>
    <w:rsid w:val="00276950"/>
    <w:rsid w:val="0028138B"/>
    <w:rsid w:val="00285904"/>
    <w:rsid w:val="0028684D"/>
    <w:rsid w:val="0028794A"/>
    <w:rsid w:val="00290566"/>
    <w:rsid w:val="00292894"/>
    <w:rsid w:val="0029450B"/>
    <w:rsid w:val="00294C83"/>
    <w:rsid w:val="00297C06"/>
    <w:rsid w:val="00297F2A"/>
    <w:rsid w:val="002A1123"/>
    <w:rsid w:val="002A12CD"/>
    <w:rsid w:val="002A1C28"/>
    <w:rsid w:val="002A2A20"/>
    <w:rsid w:val="002A2D47"/>
    <w:rsid w:val="002A3000"/>
    <w:rsid w:val="002A315C"/>
    <w:rsid w:val="002A449B"/>
    <w:rsid w:val="002B0271"/>
    <w:rsid w:val="002B1680"/>
    <w:rsid w:val="002B1997"/>
    <w:rsid w:val="002B52B4"/>
    <w:rsid w:val="002B5D1E"/>
    <w:rsid w:val="002B63E7"/>
    <w:rsid w:val="002B7665"/>
    <w:rsid w:val="002C3863"/>
    <w:rsid w:val="002D18F1"/>
    <w:rsid w:val="002D2CFA"/>
    <w:rsid w:val="002E1252"/>
    <w:rsid w:val="002E1298"/>
    <w:rsid w:val="002E1CA3"/>
    <w:rsid w:val="002E20E5"/>
    <w:rsid w:val="002E341A"/>
    <w:rsid w:val="002E3818"/>
    <w:rsid w:val="002E4068"/>
    <w:rsid w:val="002E4E7B"/>
    <w:rsid w:val="002E5224"/>
    <w:rsid w:val="002E57A0"/>
    <w:rsid w:val="002E6FB3"/>
    <w:rsid w:val="002E71F2"/>
    <w:rsid w:val="002E7FC3"/>
    <w:rsid w:val="002F26A3"/>
    <w:rsid w:val="002F5076"/>
    <w:rsid w:val="00301EAB"/>
    <w:rsid w:val="00303B54"/>
    <w:rsid w:val="003055BE"/>
    <w:rsid w:val="00305E14"/>
    <w:rsid w:val="00305F53"/>
    <w:rsid w:val="00306252"/>
    <w:rsid w:val="003107D0"/>
    <w:rsid w:val="0031193F"/>
    <w:rsid w:val="00314863"/>
    <w:rsid w:val="00315CC4"/>
    <w:rsid w:val="0031607A"/>
    <w:rsid w:val="003178D3"/>
    <w:rsid w:val="003213AA"/>
    <w:rsid w:val="00322B46"/>
    <w:rsid w:val="00324402"/>
    <w:rsid w:val="003250C1"/>
    <w:rsid w:val="00325689"/>
    <w:rsid w:val="003266B3"/>
    <w:rsid w:val="00330A96"/>
    <w:rsid w:val="00330F10"/>
    <w:rsid w:val="00331196"/>
    <w:rsid w:val="00331290"/>
    <w:rsid w:val="00331DED"/>
    <w:rsid w:val="00332C56"/>
    <w:rsid w:val="00337A7E"/>
    <w:rsid w:val="00337D4D"/>
    <w:rsid w:val="003406BC"/>
    <w:rsid w:val="00342706"/>
    <w:rsid w:val="003430FE"/>
    <w:rsid w:val="00344253"/>
    <w:rsid w:val="003446F3"/>
    <w:rsid w:val="00345AE5"/>
    <w:rsid w:val="00352A6E"/>
    <w:rsid w:val="00353DF4"/>
    <w:rsid w:val="003549C7"/>
    <w:rsid w:val="00355B7A"/>
    <w:rsid w:val="00362AD5"/>
    <w:rsid w:val="00362F2C"/>
    <w:rsid w:val="003637B1"/>
    <w:rsid w:val="00363830"/>
    <w:rsid w:val="0036410F"/>
    <w:rsid w:val="00365713"/>
    <w:rsid w:val="00365BFF"/>
    <w:rsid w:val="00371BC4"/>
    <w:rsid w:val="00371DFE"/>
    <w:rsid w:val="0037325C"/>
    <w:rsid w:val="003758CF"/>
    <w:rsid w:val="003803FB"/>
    <w:rsid w:val="00380948"/>
    <w:rsid w:val="003809CF"/>
    <w:rsid w:val="00381536"/>
    <w:rsid w:val="00381BF3"/>
    <w:rsid w:val="00382914"/>
    <w:rsid w:val="00382CB2"/>
    <w:rsid w:val="00383658"/>
    <w:rsid w:val="00384686"/>
    <w:rsid w:val="0038682C"/>
    <w:rsid w:val="003870E8"/>
    <w:rsid w:val="0039053A"/>
    <w:rsid w:val="00391BB3"/>
    <w:rsid w:val="00391C30"/>
    <w:rsid w:val="00392CD7"/>
    <w:rsid w:val="00394508"/>
    <w:rsid w:val="003A03EA"/>
    <w:rsid w:val="003A24CC"/>
    <w:rsid w:val="003A3B7C"/>
    <w:rsid w:val="003A54B8"/>
    <w:rsid w:val="003A5E7A"/>
    <w:rsid w:val="003B25D0"/>
    <w:rsid w:val="003B3DC8"/>
    <w:rsid w:val="003B68E9"/>
    <w:rsid w:val="003B761A"/>
    <w:rsid w:val="003C00A0"/>
    <w:rsid w:val="003C4F70"/>
    <w:rsid w:val="003C5178"/>
    <w:rsid w:val="003D24E5"/>
    <w:rsid w:val="003D4A36"/>
    <w:rsid w:val="003D6824"/>
    <w:rsid w:val="003D7949"/>
    <w:rsid w:val="003E12B0"/>
    <w:rsid w:val="003E1B7E"/>
    <w:rsid w:val="003E26E3"/>
    <w:rsid w:val="003E49F4"/>
    <w:rsid w:val="003E55D0"/>
    <w:rsid w:val="003E5BA3"/>
    <w:rsid w:val="003E6011"/>
    <w:rsid w:val="003F029B"/>
    <w:rsid w:val="003F054E"/>
    <w:rsid w:val="003F0F59"/>
    <w:rsid w:val="003F2EF8"/>
    <w:rsid w:val="003F582F"/>
    <w:rsid w:val="003F6960"/>
    <w:rsid w:val="003F7ADF"/>
    <w:rsid w:val="00400302"/>
    <w:rsid w:val="00402B06"/>
    <w:rsid w:val="00403626"/>
    <w:rsid w:val="00404853"/>
    <w:rsid w:val="004048F3"/>
    <w:rsid w:val="0041231E"/>
    <w:rsid w:val="00425075"/>
    <w:rsid w:val="0042594F"/>
    <w:rsid w:val="0042621D"/>
    <w:rsid w:val="004308AC"/>
    <w:rsid w:val="00431A85"/>
    <w:rsid w:val="00433087"/>
    <w:rsid w:val="004338D0"/>
    <w:rsid w:val="00437B06"/>
    <w:rsid w:val="0044052B"/>
    <w:rsid w:val="004407B6"/>
    <w:rsid w:val="00440F1C"/>
    <w:rsid w:val="0044675A"/>
    <w:rsid w:val="00447271"/>
    <w:rsid w:val="0044784D"/>
    <w:rsid w:val="004506B4"/>
    <w:rsid w:val="004566EA"/>
    <w:rsid w:val="00457EA0"/>
    <w:rsid w:val="00460AE6"/>
    <w:rsid w:val="00463F4C"/>
    <w:rsid w:val="004640EC"/>
    <w:rsid w:val="00464136"/>
    <w:rsid w:val="0046464A"/>
    <w:rsid w:val="00466B45"/>
    <w:rsid w:val="004702E2"/>
    <w:rsid w:val="00470FC9"/>
    <w:rsid w:val="00473483"/>
    <w:rsid w:val="0047533B"/>
    <w:rsid w:val="00476024"/>
    <w:rsid w:val="004818FC"/>
    <w:rsid w:val="00481ED2"/>
    <w:rsid w:val="00481F29"/>
    <w:rsid w:val="00483E05"/>
    <w:rsid w:val="00484261"/>
    <w:rsid w:val="00487B3F"/>
    <w:rsid w:val="00492E11"/>
    <w:rsid w:val="00493738"/>
    <w:rsid w:val="00496640"/>
    <w:rsid w:val="00497645"/>
    <w:rsid w:val="004978DD"/>
    <w:rsid w:val="00497A6D"/>
    <w:rsid w:val="004A0037"/>
    <w:rsid w:val="004A1084"/>
    <w:rsid w:val="004A12F1"/>
    <w:rsid w:val="004A3231"/>
    <w:rsid w:val="004A361B"/>
    <w:rsid w:val="004A378A"/>
    <w:rsid w:val="004A499A"/>
    <w:rsid w:val="004A5519"/>
    <w:rsid w:val="004B0309"/>
    <w:rsid w:val="004B6C1F"/>
    <w:rsid w:val="004C0A74"/>
    <w:rsid w:val="004C0BAF"/>
    <w:rsid w:val="004C0F60"/>
    <w:rsid w:val="004C17C5"/>
    <w:rsid w:val="004C52CB"/>
    <w:rsid w:val="004C6B69"/>
    <w:rsid w:val="004C78E8"/>
    <w:rsid w:val="004C79D9"/>
    <w:rsid w:val="004C7F80"/>
    <w:rsid w:val="004C7FBC"/>
    <w:rsid w:val="004D32C4"/>
    <w:rsid w:val="004D6F24"/>
    <w:rsid w:val="004D76C5"/>
    <w:rsid w:val="004D7851"/>
    <w:rsid w:val="004E1ADA"/>
    <w:rsid w:val="004E1C8C"/>
    <w:rsid w:val="004E4B5C"/>
    <w:rsid w:val="004E534B"/>
    <w:rsid w:val="004E6FEA"/>
    <w:rsid w:val="004F1A3D"/>
    <w:rsid w:val="004F6A63"/>
    <w:rsid w:val="004F6E21"/>
    <w:rsid w:val="005003E4"/>
    <w:rsid w:val="0050247E"/>
    <w:rsid w:val="0050423B"/>
    <w:rsid w:val="0050471F"/>
    <w:rsid w:val="00506D42"/>
    <w:rsid w:val="00510AF9"/>
    <w:rsid w:val="0051313E"/>
    <w:rsid w:val="00513D74"/>
    <w:rsid w:val="005145D6"/>
    <w:rsid w:val="005203A4"/>
    <w:rsid w:val="0052124C"/>
    <w:rsid w:val="00524248"/>
    <w:rsid w:val="00525D77"/>
    <w:rsid w:val="00526382"/>
    <w:rsid w:val="00527DD4"/>
    <w:rsid w:val="00530222"/>
    <w:rsid w:val="0053154D"/>
    <w:rsid w:val="005322D1"/>
    <w:rsid w:val="00535388"/>
    <w:rsid w:val="005406A1"/>
    <w:rsid w:val="00540864"/>
    <w:rsid w:val="005501F3"/>
    <w:rsid w:val="00550A94"/>
    <w:rsid w:val="005515B0"/>
    <w:rsid w:val="00553F9A"/>
    <w:rsid w:val="005550CB"/>
    <w:rsid w:val="00555272"/>
    <w:rsid w:val="005552EF"/>
    <w:rsid w:val="00555F7D"/>
    <w:rsid w:val="005574CF"/>
    <w:rsid w:val="005620BB"/>
    <w:rsid w:val="0056266E"/>
    <w:rsid w:val="00562AD0"/>
    <w:rsid w:val="00562BF0"/>
    <w:rsid w:val="00563290"/>
    <w:rsid w:val="0056560F"/>
    <w:rsid w:val="005657E2"/>
    <w:rsid w:val="005718C7"/>
    <w:rsid w:val="00571DAD"/>
    <w:rsid w:val="00574855"/>
    <w:rsid w:val="0057520F"/>
    <w:rsid w:val="00575850"/>
    <w:rsid w:val="00580277"/>
    <w:rsid w:val="00584D58"/>
    <w:rsid w:val="00586712"/>
    <w:rsid w:val="005915E2"/>
    <w:rsid w:val="0059303B"/>
    <w:rsid w:val="00594551"/>
    <w:rsid w:val="00595CCB"/>
    <w:rsid w:val="005A017F"/>
    <w:rsid w:val="005A6482"/>
    <w:rsid w:val="005A7E5A"/>
    <w:rsid w:val="005B028E"/>
    <w:rsid w:val="005B2873"/>
    <w:rsid w:val="005B6453"/>
    <w:rsid w:val="005B73C8"/>
    <w:rsid w:val="005C06C7"/>
    <w:rsid w:val="005C35D6"/>
    <w:rsid w:val="005C3606"/>
    <w:rsid w:val="005C623C"/>
    <w:rsid w:val="005C7746"/>
    <w:rsid w:val="005D0506"/>
    <w:rsid w:val="005D1DB9"/>
    <w:rsid w:val="005D1E0C"/>
    <w:rsid w:val="005D2993"/>
    <w:rsid w:val="005D3336"/>
    <w:rsid w:val="005D4C84"/>
    <w:rsid w:val="005D5042"/>
    <w:rsid w:val="005D5545"/>
    <w:rsid w:val="005E0262"/>
    <w:rsid w:val="005E11EE"/>
    <w:rsid w:val="005E25C4"/>
    <w:rsid w:val="005E3821"/>
    <w:rsid w:val="005E382F"/>
    <w:rsid w:val="005E4938"/>
    <w:rsid w:val="005E7BDC"/>
    <w:rsid w:val="005F3CB0"/>
    <w:rsid w:val="005F4FDB"/>
    <w:rsid w:val="005F5507"/>
    <w:rsid w:val="005F559D"/>
    <w:rsid w:val="00600557"/>
    <w:rsid w:val="00600EFA"/>
    <w:rsid w:val="00601F0E"/>
    <w:rsid w:val="00605DD1"/>
    <w:rsid w:val="00606D13"/>
    <w:rsid w:val="00606DE7"/>
    <w:rsid w:val="00613114"/>
    <w:rsid w:val="00613276"/>
    <w:rsid w:val="006132EC"/>
    <w:rsid w:val="006144BA"/>
    <w:rsid w:val="006148A3"/>
    <w:rsid w:val="00614E6D"/>
    <w:rsid w:val="00615FBA"/>
    <w:rsid w:val="00616849"/>
    <w:rsid w:val="00620D72"/>
    <w:rsid w:val="00621847"/>
    <w:rsid w:val="006234D3"/>
    <w:rsid w:val="00623A44"/>
    <w:rsid w:val="00623B43"/>
    <w:rsid w:val="0062622B"/>
    <w:rsid w:val="00626CCF"/>
    <w:rsid w:val="006300CD"/>
    <w:rsid w:val="006301A3"/>
    <w:rsid w:val="00630269"/>
    <w:rsid w:val="00634321"/>
    <w:rsid w:val="006343E7"/>
    <w:rsid w:val="00634B70"/>
    <w:rsid w:val="00635779"/>
    <w:rsid w:val="00635A5F"/>
    <w:rsid w:val="006368DC"/>
    <w:rsid w:val="00636AB7"/>
    <w:rsid w:val="006404ED"/>
    <w:rsid w:val="006412FF"/>
    <w:rsid w:val="00642265"/>
    <w:rsid w:val="0064370D"/>
    <w:rsid w:val="0064383F"/>
    <w:rsid w:val="006440FC"/>
    <w:rsid w:val="00650797"/>
    <w:rsid w:val="00651661"/>
    <w:rsid w:val="00651A2F"/>
    <w:rsid w:val="00651DE4"/>
    <w:rsid w:val="00661876"/>
    <w:rsid w:val="00667723"/>
    <w:rsid w:val="006705C1"/>
    <w:rsid w:val="006708F2"/>
    <w:rsid w:val="00672DA5"/>
    <w:rsid w:val="00672ED5"/>
    <w:rsid w:val="00674E25"/>
    <w:rsid w:val="0067505A"/>
    <w:rsid w:val="006757FF"/>
    <w:rsid w:val="00675867"/>
    <w:rsid w:val="00677EF7"/>
    <w:rsid w:val="006809F7"/>
    <w:rsid w:val="006822A7"/>
    <w:rsid w:val="00683E95"/>
    <w:rsid w:val="0068567C"/>
    <w:rsid w:val="006908E5"/>
    <w:rsid w:val="00690C3D"/>
    <w:rsid w:val="00691539"/>
    <w:rsid w:val="006921BE"/>
    <w:rsid w:val="006923CF"/>
    <w:rsid w:val="006929EA"/>
    <w:rsid w:val="00693C69"/>
    <w:rsid w:val="00693D14"/>
    <w:rsid w:val="006946A0"/>
    <w:rsid w:val="006A4930"/>
    <w:rsid w:val="006B0265"/>
    <w:rsid w:val="006B1576"/>
    <w:rsid w:val="006B182F"/>
    <w:rsid w:val="006B4121"/>
    <w:rsid w:val="006B45B0"/>
    <w:rsid w:val="006B7194"/>
    <w:rsid w:val="006B7B67"/>
    <w:rsid w:val="006B7DC2"/>
    <w:rsid w:val="006C086F"/>
    <w:rsid w:val="006C1051"/>
    <w:rsid w:val="006D0D22"/>
    <w:rsid w:val="006D1C96"/>
    <w:rsid w:val="006D26B1"/>
    <w:rsid w:val="006D28FD"/>
    <w:rsid w:val="006D538B"/>
    <w:rsid w:val="006E1F01"/>
    <w:rsid w:val="006E31D8"/>
    <w:rsid w:val="006E43BB"/>
    <w:rsid w:val="006E5E7E"/>
    <w:rsid w:val="006E6BF8"/>
    <w:rsid w:val="006E6C7E"/>
    <w:rsid w:val="006E772D"/>
    <w:rsid w:val="006F4091"/>
    <w:rsid w:val="006F49CD"/>
    <w:rsid w:val="006F6094"/>
    <w:rsid w:val="007005AB"/>
    <w:rsid w:val="00700A01"/>
    <w:rsid w:val="00704732"/>
    <w:rsid w:val="007072C9"/>
    <w:rsid w:val="00711214"/>
    <w:rsid w:val="007135E3"/>
    <w:rsid w:val="007144EB"/>
    <w:rsid w:val="007154A8"/>
    <w:rsid w:val="00716341"/>
    <w:rsid w:val="0071789B"/>
    <w:rsid w:val="00720B74"/>
    <w:rsid w:val="00720D6F"/>
    <w:rsid w:val="00721E2E"/>
    <w:rsid w:val="007221DF"/>
    <w:rsid w:val="007221F4"/>
    <w:rsid w:val="0072265E"/>
    <w:rsid w:val="007242A8"/>
    <w:rsid w:val="0072470B"/>
    <w:rsid w:val="00731E93"/>
    <w:rsid w:val="00734408"/>
    <w:rsid w:val="00735099"/>
    <w:rsid w:val="00737717"/>
    <w:rsid w:val="00737FE3"/>
    <w:rsid w:val="007422DE"/>
    <w:rsid w:val="00744449"/>
    <w:rsid w:val="00751187"/>
    <w:rsid w:val="007513EB"/>
    <w:rsid w:val="007547E4"/>
    <w:rsid w:val="00757C25"/>
    <w:rsid w:val="00760CEB"/>
    <w:rsid w:val="00760DC1"/>
    <w:rsid w:val="007633D1"/>
    <w:rsid w:val="007639CE"/>
    <w:rsid w:val="007659E5"/>
    <w:rsid w:val="0076616B"/>
    <w:rsid w:val="00766199"/>
    <w:rsid w:val="00766309"/>
    <w:rsid w:val="00766327"/>
    <w:rsid w:val="00766692"/>
    <w:rsid w:val="00770627"/>
    <w:rsid w:val="007718FA"/>
    <w:rsid w:val="0077264F"/>
    <w:rsid w:val="00772715"/>
    <w:rsid w:val="007764CE"/>
    <w:rsid w:val="0078270D"/>
    <w:rsid w:val="0078350E"/>
    <w:rsid w:val="007844EA"/>
    <w:rsid w:val="007849B0"/>
    <w:rsid w:val="00796125"/>
    <w:rsid w:val="0079730D"/>
    <w:rsid w:val="007A016C"/>
    <w:rsid w:val="007A13D7"/>
    <w:rsid w:val="007A588E"/>
    <w:rsid w:val="007A7888"/>
    <w:rsid w:val="007B034E"/>
    <w:rsid w:val="007B04BE"/>
    <w:rsid w:val="007B24BB"/>
    <w:rsid w:val="007B3470"/>
    <w:rsid w:val="007B3998"/>
    <w:rsid w:val="007B4A49"/>
    <w:rsid w:val="007C0F33"/>
    <w:rsid w:val="007C172C"/>
    <w:rsid w:val="007C1DA4"/>
    <w:rsid w:val="007C39C5"/>
    <w:rsid w:val="007C6742"/>
    <w:rsid w:val="007C7895"/>
    <w:rsid w:val="007D0219"/>
    <w:rsid w:val="007D1840"/>
    <w:rsid w:val="007D2110"/>
    <w:rsid w:val="007D2254"/>
    <w:rsid w:val="007D329D"/>
    <w:rsid w:val="007D3728"/>
    <w:rsid w:val="007D40BD"/>
    <w:rsid w:val="007D7937"/>
    <w:rsid w:val="007E0C87"/>
    <w:rsid w:val="007E107E"/>
    <w:rsid w:val="007E167A"/>
    <w:rsid w:val="007E3D86"/>
    <w:rsid w:val="007E5B6B"/>
    <w:rsid w:val="007E63C2"/>
    <w:rsid w:val="007E6483"/>
    <w:rsid w:val="007E69D0"/>
    <w:rsid w:val="007E7328"/>
    <w:rsid w:val="007E7F5A"/>
    <w:rsid w:val="007F110D"/>
    <w:rsid w:val="007F18BF"/>
    <w:rsid w:val="007F24AC"/>
    <w:rsid w:val="007F4C6F"/>
    <w:rsid w:val="007F54C5"/>
    <w:rsid w:val="007F61D0"/>
    <w:rsid w:val="007F7397"/>
    <w:rsid w:val="0080021A"/>
    <w:rsid w:val="008071D1"/>
    <w:rsid w:val="00807212"/>
    <w:rsid w:val="0080761B"/>
    <w:rsid w:val="00810C35"/>
    <w:rsid w:val="00811A9A"/>
    <w:rsid w:val="0081294F"/>
    <w:rsid w:val="00813C25"/>
    <w:rsid w:val="00813CD3"/>
    <w:rsid w:val="00813E59"/>
    <w:rsid w:val="008144B3"/>
    <w:rsid w:val="00815AE7"/>
    <w:rsid w:val="008212B6"/>
    <w:rsid w:val="008227A9"/>
    <w:rsid w:val="00823BF5"/>
    <w:rsid w:val="008250B4"/>
    <w:rsid w:val="00825A8F"/>
    <w:rsid w:val="00826A5A"/>
    <w:rsid w:val="00827A9C"/>
    <w:rsid w:val="008302A6"/>
    <w:rsid w:val="0083049A"/>
    <w:rsid w:val="008305B3"/>
    <w:rsid w:val="00830B29"/>
    <w:rsid w:val="0083231F"/>
    <w:rsid w:val="00832F08"/>
    <w:rsid w:val="00840ED8"/>
    <w:rsid w:val="00842C35"/>
    <w:rsid w:val="0084393E"/>
    <w:rsid w:val="00844D14"/>
    <w:rsid w:val="00845653"/>
    <w:rsid w:val="00847762"/>
    <w:rsid w:val="0085127B"/>
    <w:rsid w:val="008527A5"/>
    <w:rsid w:val="00852C9D"/>
    <w:rsid w:val="0085445E"/>
    <w:rsid w:val="00854462"/>
    <w:rsid w:val="00854BF7"/>
    <w:rsid w:val="008555B6"/>
    <w:rsid w:val="00855A6F"/>
    <w:rsid w:val="0085696F"/>
    <w:rsid w:val="00856A6A"/>
    <w:rsid w:val="00860349"/>
    <w:rsid w:val="00860431"/>
    <w:rsid w:val="00863065"/>
    <w:rsid w:val="00863BCF"/>
    <w:rsid w:val="00864755"/>
    <w:rsid w:val="0086593F"/>
    <w:rsid w:val="00865E3B"/>
    <w:rsid w:val="00867443"/>
    <w:rsid w:val="008674DC"/>
    <w:rsid w:val="008676B6"/>
    <w:rsid w:val="00867A0B"/>
    <w:rsid w:val="00867B03"/>
    <w:rsid w:val="0087015E"/>
    <w:rsid w:val="00872122"/>
    <w:rsid w:val="0087440E"/>
    <w:rsid w:val="00874D3C"/>
    <w:rsid w:val="00874F05"/>
    <w:rsid w:val="008754A9"/>
    <w:rsid w:val="0087592F"/>
    <w:rsid w:val="00876250"/>
    <w:rsid w:val="00880A23"/>
    <w:rsid w:val="0088278A"/>
    <w:rsid w:val="00882C8F"/>
    <w:rsid w:val="008871E9"/>
    <w:rsid w:val="0089184C"/>
    <w:rsid w:val="0089448E"/>
    <w:rsid w:val="008A1B83"/>
    <w:rsid w:val="008A5889"/>
    <w:rsid w:val="008A6518"/>
    <w:rsid w:val="008B130D"/>
    <w:rsid w:val="008B1E9F"/>
    <w:rsid w:val="008B3CD7"/>
    <w:rsid w:val="008B472F"/>
    <w:rsid w:val="008B50CA"/>
    <w:rsid w:val="008C1026"/>
    <w:rsid w:val="008C310A"/>
    <w:rsid w:val="008C3322"/>
    <w:rsid w:val="008C3442"/>
    <w:rsid w:val="008C37C6"/>
    <w:rsid w:val="008C5FC3"/>
    <w:rsid w:val="008C7011"/>
    <w:rsid w:val="008C7276"/>
    <w:rsid w:val="008D1E94"/>
    <w:rsid w:val="008D3116"/>
    <w:rsid w:val="008E3882"/>
    <w:rsid w:val="008E4D4E"/>
    <w:rsid w:val="008E5E3C"/>
    <w:rsid w:val="008E62A5"/>
    <w:rsid w:val="008E6C8E"/>
    <w:rsid w:val="008F0655"/>
    <w:rsid w:val="008F1863"/>
    <w:rsid w:val="008F1E0B"/>
    <w:rsid w:val="008F4DD5"/>
    <w:rsid w:val="008F501C"/>
    <w:rsid w:val="008F50BE"/>
    <w:rsid w:val="008F5647"/>
    <w:rsid w:val="008F59DF"/>
    <w:rsid w:val="008F7398"/>
    <w:rsid w:val="009002ED"/>
    <w:rsid w:val="00900A05"/>
    <w:rsid w:val="00904189"/>
    <w:rsid w:val="009041BC"/>
    <w:rsid w:val="00904C11"/>
    <w:rsid w:val="00905713"/>
    <w:rsid w:val="009058CE"/>
    <w:rsid w:val="0091060F"/>
    <w:rsid w:val="009106C7"/>
    <w:rsid w:val="00910EF7"/>
    <w:rsid w:val="009117CA"/>
    <w:rsid w:val="009140B0"/>
    <w:rsid w:val="00914804"/>
    <w:rsid w:val="0091615C"/>
    <w:rsid w:val="009166B2"/>
    <w:rsid w:val="00920003"/>
    <w:rsid w:val="00920967"/>
    <w:rsid w:val="00921703"/>
    <w:rsid w:val="00922C36"/>
    <w:rsid w:val="0092457B"/>
    <w:rsid w:val="00924E70"/>
    <w:rsid w:val="00925F30"/>
    <w:rsid w:val="00927CBD"/>
    <w:rsid w:val="00933911"/>
    <w:rsid w:val="00934D99"/>
    <w:rsid w:val="009352BB"/>
    <w:rsid w:val="00935DA6"/>
    <w:rsid w:val="0093605C"/>
    <w:rsid w:val="00941181"/>
    <w:rsid w:val="009426ED"/>
    <w:rsid w:val="00942C5F"/>
    <w:rsid w:val="00942EB6"/>
    <w:rsid w:val="00946A30"/>
    <w:rsid w:val="009516F0"/>
    <w:rsid w:val="009547CE"/>
    <w:rsid w:val="00961CD1"/>
    <w:rsid w:val="00961EA2"/>
    <w:rsid w:val="00963E5A"/>
    <w:rsid w:val="0096408E"/>
    <w:rsid w:val="009653C0"/>
    <w:rsid w:val="00965876"/>
    <w:rsid w:val="009704E3"/>
    <w:rsid w:val="009710F9"/>
    <w:rsid w:val="0097129B"/>
    <w:rsid w:val="00973179"/>
    <w:rsid w:val="009815B3"/>
    <w:rsid w:val="009847BA"/>
    <w:rsid w:val="00984F51"/>
    <w:rsid w:val="00990A14"/>
    <w:rsid w:val="00991416"/>
    <w:rsid w:val="00991A36"/>
    <w:rsid w:val="00992521"/>
    <w:rsid w:val="00995402"/>
    <w:rsid w:val="00995AF1"/>
    <w:rsid w:val="00995F67"/>
    <w:rsid w:val="00996040"/>
    <w:rsid w:val="00996195"/>
    <w:rsid w:val="00996559"/>
    <w:rsid w:val="00997A35"/>
    <w:rsid w:val="009A0A04"/>
    <w:rsid w:val="009A1593"/>
    <w:rsid w:val="009A187E"/>
    <w:rsid w:val="009A224E"/>
    <w:rsid w:val="009A23C6"/>
    <w:rsid w:val="009A2BBD"/>
    <w:rsid w:val="009A2FF3"/>
    <w:rsid w:val="009A4C0B"/>
    <w:rsid w:val="009A51EA"/>
    <w:rsid w:val="009A6CA9"/>
    <w:rsid w:val="009A7471"/>
    <w:rsid w:val="009A7579"/>
    <w:rsid w:val="009B0D59"/>
    <w:rsid w:val="009B0F9C"/>
    <w:rsid w:val="009B3564"/>
    <w:rsid w:val="009B3D67"/>
    <w:rsid w:val="009B4098"/>
    <w:rsid w:val="009B5BD8"/>
    <w:rsid w:val="009B65F1"/>
    <w:rsid w:val="009B7EC6"/>
    <w:rsid w:val="009C078E"/>
    <w:rsid w:val="009C0C81"/>
    <w:rsid w:val="009C1A3F"/>
    <w:rsid w:val="009C23EC"/>
    <w:rsid w:val="009C474C"/>
    <w:rsid w:val="009C6114"/>
    <w:rsid w:val="009C7C28"/>
    <w:rsid w:val="009D30DC"/>
    <w:rsid w:val="009D7F3D"/>
    <w:rsid w:val="009E01F6"/>
    <w:rsid w:val="009E1787"/>
    <w:rsid w:val="009E4754"/>
    <w:rsid w:val="009E5690"/>
    <w:rsid w:val="009E69B0"/>
    <w:rsid w:val="009F20BD"/>
    <w:rsid w:val="009F3335"/>
    <w:rsid w:val="009F34B2"/>
    <w:rsid w:val="009F3601"/>
    <w:rsid w:val="009F3DE4"/>
    <w:rsid w:val="009F435D"/>
    <w:rsid w:val="009F4B89"/>
    <w:rsid w:val="009F626D"/>
    <w:rsid w:val="009F78ED"/>
    <w:rsid w:val="00A00408"/>
    <w:rsid w:val="00A01F63"/>
    <w:rsid w:val="00A05AE6"/>
    <w:rsid w:val="00A06254"/>
    <w:rsid w:val="00A07540"/>
    <w:rsid w:val="00A07D0C"/>
    <w:rsid w:val="00A10503"/>
    <w:rsid w:val="00A13319"/>
    <w:rsid w:val="00A142CF"/>
    <w:rsid w:val="00A15E1F"/>
    <w:rsid w:val="00A2418E"/>
    <w:rsid w:val="00A34C3B"/>
    <w:rsid w:val="00A35F04"/>
    <w:rsid w:val="00A36711"/>
    <w:rsid w:val="00A44298"/>
    <w:rsid w:val="00A45439"/>
    <w:rsid w:val="00A459D2"/>
    <w:rsid w:val="00A46EFE"/>
    <w:rsid w:val="00A50E8F"/>
    <w:rsid w:val="00A51922"/>
    <w:rsid w:val="00A53022"/>
    <w:rsid w:val="00A54EB3"/>
    <w:rsid w:val="00A564CC"/>
    <w:rsid w:val="00A5663B"/>
    <w:rsid w:val="00A61B35"/>
    <w:rsid w:val="00A639F7"/>
    <w:rsid w:val="00A65AB0"/>
    <w:rsid w:val="00A66612"/>
    <w:rsid w:val="00A679A1"/>
    <w:rsid w:val="00A67A3A"/>
    <w:rsid w:val="00A73BBA"/>
    <w:rsid w:val="00A73E59"/>
    <w:rsid w:val="00A77C36"/>
    <w:rsid w:val="00A807AB"/>
    <w:rsid w:val="00A83A7F"/>
    <w:rsid w:val="00A842C6"/>
    <w:rsid w:val="00A846B8"/>
    <w:rsid w:val="00A8615C"/>
    <w:rsid w:val="00A90909"/>
    <w:rsid w:val="00A9222C"/>
    <w:rsid w:val="00A94E54"/>
    <w:rsid w:val="00A9591C"/>
    <w:rsid w:val="00AA148B"/>
    <w:rsid w:val="00AA217F"/>
    <w:rsid w:val="00AA2555"/>
    <w:rsid w:val="00AA3AAB"/>
    <w:rsid w:val="00AA4FE5"/>
    <w:rsid w:val="00AA588B"/>
    <w:rsid w:val="00AA5F14"/>
    <w:rsid w:val="00AB1CC6"/>
    <w:rsid w:val="00AB1F00"/>
    <w:rsid w:val="00AB24D1"/>
    <w:rsid w:val="00AB493F"/>
    <w:rsid w:val="00AB7B2C"/>
    <w:rsid w:val="00AC0EA3"/>
    <w:rsid w:val="00AC0F76"/>
    <w:rsid w:val="00AC1246"/>
    <w:rsid w:val="00AC2150"/>
    <w:rsid w:val="00AC2262"/>
    <w:rsid w:val="00AC43E8"/>
    <w:rsid w:val="00AC4D0D"/>
    <w:rsid w:val="00AC5E6A"/>
    <w:rsid w:val="00AC60B2"/>
    <w:rsid w:val="00AD0504"/>
    <w:rsid w:val="00AD0D74"/>
    <w:rsid w:val="00AD1924"/>
    <w:rsid w:val="00AD2421"/>
    <w:rsid w:val="00AD26BA"/>
    <w:rsid w:val="00AD56AB"/>
    <w:rsid w:val="00AD7202"/>
    <w:rsid w:val="00AD7B56"/>
    <w:rsid w:val="00AE2BCA"/>
    <w:rsid w:val="00AE4FEF"/>
    <w:rsid w:val="00AE6F3C"/>
    <w:rsid w:val="00AF13C7"/>
    <w:rsid w:val="00AF3FB4"/>
    <w:rsid w:val="00AF58CF"/>
    <w:rsid w:val="00B00DC4"/>
    <w:rsid w:val="00B01CD0"/>
    <w:rsid w:val="00B034D4"/>
    <w:rsid w:val="00B04D4C"/>
    <w:rsid w:val="00B053BD"/>
    <w:rsid w:val="00B10413"/>
    <w:rsid w:val="00B11712"/>
    <w:rsid w:val="00B1531C"/>
    <w:rsid w:val="00B16F3A"/>
    <w:rsid w:val="00B21AFE"/>
    <w:rsid w:val="00B24ED7"/>
    <w:rsid w:val="00B26512"/>
    <w:rsid w:val="00B34A18"/>
    <w:rsid w:val="00B3605A"/>
    <w:rsid w:val="00B361D1"/>
    <w:rsid w:val="00B36B35"/>
    <w:rsid w:val="00B37CBC"/>
    <w:rsid w:val="00B40CF0"/>
    <w:rsid w:val="00B432EB"/>
    <w:rsid w:val="00B444D3"/>
    <w:rsid w:val="00B44DC7"/>
    <w:rsid w:val="00B45F97"/>
    <w:rsid w:val="00B5205D"/>
    <w:rsid w:val="00B5484E"/>
    <w:rsid w:val="00B55A60"/>
    <w:rsid w:val="00B60F97"/>
    <w:rsid w:val="00B64E47"/>
    <w:rsid w:val="00B708AA"/>
    <w:rsid w:val="00B71F12"/>
    <w:rsid w:val="00B72B79"/>
    <w:rsid w:val="00B72C7D"/>
    <w:rsid w:val="00B80939"/>
    <w:rsid w:val="00B80B5A"/>
    <w:rsid w:val="00B80E1C"/>
    <w:rsid w:val="00B81B84"/>
    <w:rsid w:val="00B83541"/>
    <w:rsid w:val="00B86E52"/>
    <w:rsid w:val="00B87B74"/>
    <w:rsid w:val="00B95CB7"/>
    <w:rsid w:val="00B95DCD"/>
    <w:rsid w:val="00B96820"/>
    <w:rsid w:val="00BA102D"/>
    <w:rsid w:val="00BA18E0"/>
    <w:rsid w:val="00BA23A4"/>
    <w:rsid w:val="00BA4F35"/>
    <w:rsid w:val="00BA6A4A"/>
    <w:rsid w:val="00BB06CB"/>
    <w:rsid w:val="00BB208D"/>
    <w:rsid w:val="00BB3665"/>
    <w:rsid w:val="00BB38CD"/>
    <w:rsid w:val="00BB4D0A"/>
    <w:rsid w:val="00BB5472"/>
    <w:rsid w:val="00BB66F7"/>
    <w:rsid w:val="00BC0B93"/>
    <w:rsid w:val="00BC12B9"/>
    <w:rsid w:val="00BC1B6C"/>
    <w:rsid w:val="00BC28EB"/>
    <w:rsid w:val="00BC3790"/>
    <w:rsid w:val="00BC412F"/>
    <w:rsid w:val="00BC5A93"/>
    <w:rsid w:val="00BD00C5"/>
    <w:rsid w:val="00BD0F70"/>
    <w:rsid w:val="00BD1A9E"/>
    <w:rsid w:val="00BD2959"/>
    <w:rsid w:val="00BD2A5E"/>
    <w:rsid w:val="00BD634A"/>
    <w:rsid w:val="00BE0FE0"/>
    <w:rsid w:val="00BE19E4"/>
    <w:rsid w:val="00BE2AEB"/>
    <w:rsid w:val="00BE594F"/>
    <w:rsid w:val="00BE6A48"/>
    <w:rsid w:val="00BE794D"/>
    <w:rsid w:val="00BF0BA1"/>
    <w:rsid w:val="00BF18F3"/>
    <w:rsid w:val="00BF4EFB"/>
    <w:rsid w:val="00BF5031"/>
    <w:rsid w:val="00BF58E4"/>
    <w:rsid w:val="00BF5A26"/>
    <w:rsid w:val="00BF6A30"/>
    <w:rsid w:val="00BF6C42"/>
    <w:rsid w:val="00C017E0"/>
    <w:rsid w:val="00C028B4"/>
    <w:rsid w:val="00C03EB2"/>
    <w:rsid w:val="00C04184"/>
    <w:rsid w:val="00C049CE"/>
    <w:rsid w:val="00C05794"/>
    <w:rsid w:val="00C06965"/>
    <w:rsid w:val="00C1139A"/>
    <w:rsid w:val="00C12373"/>
    <w:rsid w:val="00C12A0E"/>
    <w:rsid w:val="00C150E3"/>
    <w:rsid w:val="00C166B4"/>
    <w:rsid w:val="00C17EBD"/>
    <w:rsid w:val="00C246D2"/>
    <w:rsid w:val="00C27806"/>
    <w:rsid w:val="00C306FA"/>
    <w:rsid w:val="00C345DC"/>
    <w:rsid w:val="00C40A25"/>
    <w:rsid w:val="00C432A7"/>
    <w:rsid w:val="00C43744"/>
    <w:rsid w:val="00C43982"/>
    <w:rsid w:val="00C45A8C"/>
    <w:rsid w:val="00C46F0D"/>
    <w:rsid w:val="00C46F3B"/>
    <w:rsid w:val="00C475FB"/>
    <w:rsid w:val="00C5154F"/>
    <w:rsid w:val="00C53E0F"/>
    <w:rsid w:val="00C547BF"/>
    <w:rsid w:val="00C5536F"/>
    <w:rsid w:val="00C56380"/>
    <w:rsid w:val="00C573A3"/>
    <w:rsid w:val="00C64CBE"/>
    <w:rsid w:val="00C66AE2"/>
    <w:rsid w:val="00C71786"/>
    <w:rsid w:val="00C71877"/>
    <w:rsid w:val="00C72797"/>
    <w:rsid w:val="00C73B91"/>
    <w:rsid w:val="00C75775"/>
    <w:rsid w:val="00C76121"/>
    <w:rsid w:val="00C76A0C"/>
    <w:rsid w:val="00C7711F"/>
    <w:rsid w:val="00C8090F"/>
    <w:rsid w:val="00C81C41"/>
    <w:rsid w:val="00C8209D"/>
    <w:rsid w:val="00C82341"/>
    <w:rsid w:val="00C830CF"/>
    <w:rsid w:val="00C85CD9"/>
    <w:rsid w:val="00C865C0"/>
    <w:rsid w:val="00C8756C"/>
    <w:rsid w:val="00C952DA"/>
    <w:rsid w:val="00CA080F"/>
    <w:rsid w:val="00CA1AB3"/>
    <w:rsid w:val="00CA389D"/>
    <w:rsid w:val="00CA4DBE"/>
    <w:rsid w:val="00CA54ED"/>
    <w:rsid w:val="00CA74BB"/>
    <w:rsid w:val="00CB0AA4"/>
    <w:rsid w:val="00CB38FF"/>
    <w:rsid w:val="00CB5845"/>
    <w:rsid w:val="00CB5DF1"/>
    <w:rsid w:val="00CC0325"/>
    <w:rsid w:val="00CC05C1"/>
    <w:rsid w:val="00CC0891"/>
    <w:rsid w:val="00CC1ECE"/>
    <w:rsid w:val="00CC354B"/>
    <w:rsid w:val="00CC3C9D"/>
    <w:rsid w:val="00CC7839"/>
    <w:rsid w:val="00CC7855"/>
    <w:rsid w:val="00CD65EC"/>
    <w:rsid w:val="00CE0B53"/>
    <w:rsid w:val="00CE2CAC"/>
    <w:rsid w:val="00CE31E9"/>
    <w:rsid w:val="00CE45A3"/>
    <w:rsid w:val="00CE4FD6"/>
    <w:rsid w:val="00CE5426"/>
    <w:rsid w:val="00CE5DEA"/>
    <w:rsid w:val="00CE6417"/>
    <w:rsid w:val="00CE7FEE"/>
    <w:rsid w:val="00CF04EE"/>
    <w:rsid w:val="00CF26F2"/>
    <w:rsid w:val="00CF2FBF"/>
    <w:rsid w:val="00CF437C"/>
    <w:rsid w:val="00CF5646"/>
    <w:rsid w:val="00CF73BB"/>
    <w:rsid w:val="00CF75DA"/>
    <w:rsid w:val="00D009F8"/>
    <w:rsid w:val="00D00CD1"/>
    <w:rsid w:val="00D01A8A"/>
    <w:rsid w:val="00D0318B"/>
    <w:rsid w:val="00D03AC6"/>
    <w:rsid w:val="00D03B0C"/>
    <w:rsid w:val="00D03E2A"/>
    <w:rsid w:val="00D05272"/>
    <w:rsid w:val="00D05FDD"/>
    <w:rsid w:val="00D0652C"/>
    <w:rsid w:val="00D07628"/>
    <w:rsid w:val="00D10BD4"/>
    <w:rsid w:val="00D11A9A"/>
    <w:rsid w:val="00D1451D"/>
    <w:rsid w:val="00D1495D"/>
    <w:rsid w:val="00D16F47"/>
    <w:rsid w:val="00D2109C"/>
    <w:rsid w:val="00D21B0F"/>
    <w:rsid w:val="00D23485"/>
    <w:rsid w:val="00D23BCB"/>
    <w:rsid w:val="00D24435"/>
    <w:rsid w:val="00D261E6"/>
    <w:rsid w:val="00D26A26"/>
    <w:rsid w:val="00D310F8"/>
    <w:rsid w:val="00D37C37"/>
    <w:rsid w:val="00D40D2A"/>
    <w:rsid w:val="00D414BF"/>
    <w:rsid w:val="00D44D7A"/>
    <w:rsid w:val="00D47A26"/>
    <w:rsid w:val="00D50200"/>
    <w:rsid w:val="00D51D20"/>
    <w:rsid w:val="00D56BBC"/>
    <w:rsid w:val="00D5742B"/>
    <w:rsid w:val="00D5768F"/>
    <w:rsid w:val="00D57D03"/>
    <w:rsid w:val="00D57F90"/>
    <w:rsid w:val="00D6054D"/>
    <w:rsid w:val="00D61524"/>
    <w:rsid w:val="00D61F3D"/>
    <w:rsid w:val="00D63BC5"/>
    <w:rsid w:val="00D64228"/>
    <w:rsid w:val="00D70E92"/>
    <w:rsid w:val="00D72CAF"/>
    <w:rsid w:val="00D740EF"/>
    <w:rsid w:val="00D774E7"/>
    <w:rsid w:val="00D839DF"/>
    <w:rsid w:val="00D84F9F"/>
    <w:rsid w:val="00D86571"/>
    <w:rsid w:val="00D865AD"/>
    <w:rsid w:val="00D868F2"/>
    <w:rsid w:val="00D8774E"/>
    <w:rsid w:val="00D87ACA"/>
    <w:rsid w:val="00D9472F"/>
    <w:rsid w:val="00D94D58"/>
    <w:rsid w:val="00D9756C"/>
    <w:rsid w:val="00DA0112"/>
    <w:rsid w:val="00DA28EA"/>
    <w:rsid w:val="00DA399D"/>
    <w:rsid w:val="00DA409D"/>
    <w:rsid w:val="00DA4265"/>
    <w:rsid w:val="00DA5BBA"/>
    <w:rsid w:val="00DA5D63"/>
    <w:rsid w:val="00DA5DF6"/>
    <w:rsid w:val="00DA703A"/>
    <w:rsid w:val="00DA7BD3"/>
    <w:rsid w:val="00DB033E"/>
    <w:rsid w:val="00DB1D29"/>
    <w:rsid w:val="00DB247F"/>
    <w:rsid w:val="00DB2737"/>
    <w:rsid w:val="00DB32D6"/>
    <w:rsid w:val="00DB3883"/>
    <w:rsid w:val="00DB434A"/>
    <w:rsid w:val="00DB7959"/>
    <w:rsid w:val="00DC01B3"/>
    <w:rsid w:val="00DC0FD4"/>
    <w:rsid w:val="00DC2BE6"/>
    <w:rsid w:val="00DC4312"/>
    <w:rsid w:val="00DC44D9"/>
    <w:rsid w:val="00DC688F"/>
    <w:rsid w:val="00DC6FFC"/>
    <w:rsid w:val="00DC7C60"/>
    <w:rsid w:val="00DD15A2"/>
    <w:rsid w:val="00DD1C9A"/>
    <w:rsid w:val="00DD23F1"/>
    <w:rsid w:val="00DD25A6"/>
    <w:rsid w:val="00DD2A11"/>
    <w:rsid w:val="00DD3A63"/>
    <w:rsid w:val="00DD4E8B"/>
    <w:rsid w:val="00DD5046"/>
    <w:rsid w:val="00DD7C8E"/>
    <w:rsid w:val="00DE00B2"/>
    <w:rsid w:val="00DE00B6"/>
    <w:rsid w:val="00DE49F3"/>
    <w:rsid w:val="00DE4A36"/>
    <w:rsid w:val="00DE55DC"/>
    <w:rsid w:val="00DF05EE"/>
    <w:rsid w:val="00DF2174"/>
    <w:rsid w:val="00DF5BAD"/>
    <w:rsid w:val="00DF63D0"/>
    <w:rsid w:val="00DF6490"/>
    <w:rsid w:val="00DF65FB"/>
    <w:rsid w:val="00DF718C"/>
    <w:rsid w:val="00DF7AC9"/>
    <w:rsid w:val="00E003C0"/>
    <w:rsid w:val="00E0041C"/>
    <w:rsid w:val="00E02CD3"/>
    <w:rsid w:val="00E02F1F"/>
    <w:rsid w:val="00E10B9D"/>
    <w:rsid w:val="00E119CD"/>
    <w:rsid w:val="00E13B20"/>
    <w:rsid w:val="00E14D1C"/>
    <w:rsid w:val="00E154E1"/>
    <w:rsid w:val="00E15DD1"/>
    <w:rsid w:val="00E15E72"/>
    <w:rsid w:val="00E1667A"/>
    <w:rsid w:val="00E174EB"/>
    <w:rsid w:val="00E175FF"/>
    <w:rsid w:val="00E20A5E"/>
    <w:rsid w:val="00E20F38"/>
    <w:rsid w:val="00E2404A"/>
    <w:rsid w:val="00E25371"/>
    <w:rsid w:val="00E30660"/>
    <w:rsid w:val="00E309AB"/>
    <w:rsid w:val="00E32744"/>
    <w:rsid w:val="00E361FC"/>
    <w:rsid w:val="00E404F5"/>
    <w:rsid w:val="00E41813"/>
    <w:rsid w:val="00E449D2"/>
    <w:rsid w:val="00E470C7"/>
    <w:rsid w:val="00E47E8A"/>
    <w:rsid w:val="00E50FB9"/>
    <w:rsid w:val="00E52A6D"/>
    <w:rsid w:val="00E53A0C"/>
    <w:rsid w:val="00E5445F"/>
    <w:rsid w:val="00E55251"/>
    <w:rsid w:val="00E553CE"/>
    <w:rsid w:val="00E571B2"/>
    <w:rsid w:val="00E5794D"/>
    <w:rsid w:val="00E57D16"/>
    <w:rsid w:val="00E60206"/>
    <w:rsid w:val="00E60818"/>
    <w:rsid w:val="00E60E1A"/>
    <w:rsid w:val="00E6203F"/>
    <w:rsid w:val="00E62A4E"/>
    <w:rsid w:val="00E63E2F"/>
    <w:rsid w:val="00E656E4"/>
    <w:rsid w:val="00E70870"/>
    <w:rsid w:val="00E7091A"/>
    <w:rsid w:val="00E71471"/>
    <w:rsid w:val="00E72290"/>
    <w:rsid w:val="00E7257D"/>
    <w:rsid w:val="00E73F73"/>
    <w:rsid w:val="00E74EB2"/>
    <w:rsid w:val="00E751BA"/>
    <w:rsid w:val="00E77D2C"/>
    <w:rsid w:val="00E85CE6"/>
    <w:rsid w:val="00E913C9"/>
    <w:rsid w:val="00E917DD"/>
    <w:rsid w:val="00E939EB"/>
    <w:rsid w:val="00EA0AB6"/>
    <w:rsid w:val="00EA261A"/>
    <w:rsid w:val="00EA2AD4"/>
    <w:rsid w:val="00EA4007"/>
    <w:rsid w:val="00EA4CE0"/>
    <w:rsid w:val="00EA59C0"/>
    <w:rsid w:val="00EB11CB"/>
    <w:rsid w:val="00EB12C5"/>
    <w:rsid w:val="00EB33A1"/>
    <w:rsid w:val="00EB4291"/>
    <w:rsid w:val="00EB4565"/>
    <w:rsid w:val="00EB5CA8"/>
    <w:rsid w:val="00EB735F"/>
    <w:rsid w:val="00EB7AA4"/>
    <w:rsid w:val="00EC047F"/>
    <w:rsid w:val="00EC05C9"/>
    <w:rsid w:val="00EC226D"/>
    <w:rsid w:val="00EC3400"/>
    <w:rsid w:val="00EC64EA"/>
    <w:rsid w:val="00EC7099"/>
    <w:rsid w:val="00EC7689"/>
    <w:rsid w:val="00ED20E6"/>
    <w:rsid w:val="00ED2343"/>
    <w:rsid w:val="00ED3B9F"/>
    <w:rsid w:val="00ED40CC"/>
    <w:rsid w:val="00ED40DB"/>
    <w:rsid w:val="00ED4A72"/>
    <w:rsid w:val="00ED4F4D"/>
    <w:rsid w:val="00ED569D"/>
    <w:rsid w:val="00ED58B6"/>
    <w:rsid w:val="00ED7BD4"/>
    <w:rsid w:val="00ED7DAD"/>
    <w:rsid w:val="00EE1A8C"/>
    <w:rsid w:val="00EE2FAD"/>
    <w:rsid w:val="00EE32FF"/>
    <w:rsid w:val="00EE3A13"/>
    <w:rsid w:val="00EE56EA"/>
    <w:rsid w:val="00EE679D"/>
    <w:rsid w:val="00EE7CC9"/>
    <w:rsid w:val="00EF190A"/>
    <w:rsid w:val="00EF673A"/>
    <w:rsid w:val="00F005D8"/>
    <w:rsid w:val="00F04BC5"/>
    <w:rsid w:val="00F072CE"/>
    <w:rsid w:val="00F20743"/>
    <w:rsid w:val="00F20F53"/>
    <w:rsid w:val="00F2214E"/>
    <w:rsid w:val="00F228D9"/>
    <w:rsid w:val="00F22AAE"/>
    <w:rsid w:val="00F23076"/>
    <w:rsid w:val="00F233D7"/>
    <w:rsid w:val="00F236A9"/>
    <w:rsid w:val="00F24630"/>
    <w:rsid w:val="00F24A45"/>
    <w:rsid w:val="00F24D72"/>
    <w:rsid w:val="00F253D0"/>
    <w:rsid w:val="00F27A6B"/>
    <w:rsid w:val="00F32592"/>
    <w:rsid w:val="00F3367A"/>
    <w:rsid w:val="00F348F8"/>
    <w:rsid w:val="00F3573C"/>
    <w:rsid w:val="00F35B07"/>
    <w:rsid w:val="00F408A8"/>
    <w:rsid w:val="00F41826"/>
    <w:rsid w:val="00F419BA"/>
    <w:rsid w:val="00F450C4"/>
    <w:rsid w:val="00F50BBB"/>
    <w:rsid w:val="00F50F6C"/>
    <w:rsid w:val="00F56DF4"/>
    <w:rsid w:val="00F60709"/>
    <w:rsid w:val="00F60AC7"/>
    <w:rsid w:val="00F63594"/>
    <w:rsid w:val="00F63713"/>
    <w:rsid w:val="00F64F39"/>
    <w:rsid w:val="00F65662"/>
    <w:rsid w:val="00F65A20"/>
    <w:rsid w:val="00F67436"/>
    <w:rsid w:val="00F70162"/>
    <w:rsid w:val="00F70731"/>
    <w:rsid w:val="00F70B50"/>
    <w:rsid w:val="00F70F7E"/>
    <w:rsid w:val="00F71D2B"/>
    <w:rsid w:val="00F75214"/>
    <w:rsid w:val="00F76CEE"/>
    <w:rsid w:val="00F81EEC"/>
    <w:rsid w:val="00F83819"/>
    <w:rsid w:val="00F8568D"/>
    <w:rsid w:val="00F85752"/>
    <w:rsid w:val="00F906B3"/>
    <w:rsid w:val="00F908B2"/>
    <w:rsid w:val="00F90AD5"/>
    <w:rsid w:val="00F917B7"/>
    <w:rsid w:val="00F918B1"/>
    <w:rsid w:val="00F9405E"/>
    <w:rsid w:val="00F952D3"/>
    <w:rsid w:val="00FA19E7"/>
    <w:rsid w:val="00FA2921"/>
    <w:rsid w:val="00FA353B"/>
    <w:rsid w:val="00FA520F"/>
    <w:rsid w:val="00FA563B"/>
    <w:rsid w:val="00FA6998"/>
    <w:rsid w:val="00FB0E7D"/>
    <w:rsid w:val="00FB22AD"/>
    <w:rsid w:val="00FB52B7"/>
    <w:rsid w:val="00FB6346"/>
    <w:rsid w:val="00FB6F84"/>
    <w:rsid w:val="00FC0711"/>
    <w:rsid w:val="00FC278B"/>
    <w:rsid w:val="00FC2BF5"/>
    <w:rsid w:val="00FC333B"/>
    <w:rsid w:val="00FC3FD5"/>
    <w:rsid w:val="00FC63BE"/>
    <w:rsid w:val="00FC6590"/>
    <w:rsid w:val="00FC67E6"/>
    <w:rsid w:val="00FC7092"/>
    <w:rsid w:val="00FC7FAA"/>
    <w:rsid w:val="00FD4C9C"/>
    <w:rsid w:val="00FD5474"/>
    <w:rsid w:val="00FD54D3"/>
    <w:rsid w:val="00FD76E8"/>
    <w:rsid w:val="00FE2B32"/>
    <w:rsid w:val="00FE30B3"/>
    <w:rsid w:val="00FE4212"/>
    <w:rsid w:val="00FE7F34"/>
    <w:rsid w:val="00FF0F1A"/>
    <w:rsid w:val="00FF5E8C"/>
    <w:rsid w:val="00FF721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EC444E"/>
  <w15:docId w15:val="{20D82C18-E0DD-4128-ABCF-1831E649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076"/>
    <w:pPr>
      <w:spacing w:after="200" w:line="276" w:lineRule="auto"/>
    </w:pPr>
    <w:rPr>
      <w:sz w:val="22"/>
      <w:szCs w:val="22"/>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C39C5"/>
    <w:rPr>
      <w:color w:val="0000FF"/>
      <w:u w:val="single"/>
    </w:rPr>
  </w:style>
  <w:style w:type="character" w:styleId="a4">
    <w:name w:val="Emphasis"/>
    <w:uiPriority w:val="20"/>
    <w:qFormat/>
    <w:rsid w:val="00555272"/>
    <w:rPr>
      <w:i/>
      <w:iCs/>
    </w:rPr>
  </w:style>
  <w:style w:type="paragraph" w:styleId="a5">
    <w:name w:val="header"/>
    <w:basedOn w:val="a"/>
    <w:link w:val="a6"/>
    <w:uiPriority w:val="99"/>
    <w:unhideWhenUsed/>
    <w:rsid w:val="00F9405E"/>
    <w:pPr>
      <w:tabs>
        <w:tab w:val="center" w:pos="4513"/>
        <w:tab w:val="right" w:pos="9026"/>
      </w:tabs>
      <w:spacing w:after="0" w:line="240" w:lineRule="auto"/>
    </w:pPr>
  </w:style>
  <w:style w:type="character" w:customStyle="1" w:styleId="a6">
    <w:name w:val="頁首 字元"/>
    <w:basedOn w:val="a0"/>
    <w:link w:val="a5"/>
    <w:uiPriority w:val="99"/>
    <w:rsid w:val="00F9405E"/>
  </w:style>
  <w:style w:type="paragraph" w:styleId="a7">
    <w:name w:val="footer"/>
    <w:basedOn w:val="a"/>
    <w:link w:val="a8"/>
    <w:uiPriority w:val="99"/>
    <w:unhideWhenUsed/>
    <w:rsid w:val="00F9405E"/>
    <w:pPr>
      <w:tabs>
        <w:tab w:val="center" w:pos="4513"/>
        <w:tab w:val="right" w:pos="9026"/>
      </w:tabs>
      <w:spacing w:after="0" w:line="240" w:lineRule="auto"/>
    </w:pPr>
  </w:style>
  <w:style w:type="character" w:customStyle="1" w:styleId="a8">
    <w:name w:val="頁尾 字元"/>
    <w:basedOn w:val="a0"/>
    <w:link w:val="a7"/>
    <w:uiPriority w:val="99"/>
    <w:rsid w:val="00F9405E"/>
  </w:style>
  <w:style w:type="paragraph" w:styleId="a9">
    <w:name w:val="Balloon Text"/>
    <w:basedOn w:val="a"/>
    <w:link w:val="aa"/>
    <w:uiPriority w:val="99"/>
    <w:semiHidden/>
    <w:unhideWhenUsed/>
    <w:rsid w:val="00F9405E"/>
    <w:pPr>
      <w:spacing w:after="0" w:line="240" w:lineRule="auto"/>
    </w:pPr>
    <w:rPr>
      <w:rFonts w:ascii="Tahoma" w:hAnsi="Tahoma" w:cs="Tahoma"/>
      <w:sz w:val="16"/>
      <w:szCs w:val="16"/>
    </w:rPr>
  </w:style>
  <w:style w:type="character" w:customStyle="1" w:styleId="aa">
    <w:name w:val="註解方塊文字 字元"/>
    <w:link w:val="a9"/>
    <w:uiPriority w:val="99"/>
    <w:semiHidden/>
    <w:rsid w:val="00F9405E"/>
    <w:rPr>
      <w:rFonts w:ascii="Tahoma" w:hAnsi="Tahoma" w:cs="Tahoma"/>
      <w:sz w:val="16"/>
      <w:szCs w:val="16"/>
    </w:rPr>
  </w:style>
  <w:style w:type="paragraph" w:styleId="2">
    <w:name w:val="Body Text 2"/>
    <w:basedOn w:val="a"/>
    <w:link w:val="20"/>
    <w:rsid w:val="00F9405E"/>
    <w:pPr>
      <w:spacing w:after="0" w:line="240" w:lineRule="auto"/>
      <w:jc w:val="center"/>
    </w:pPr>
    <w:rPr>
      <w:rFonts w:ascii="Times New Roman" w:hAnsi="Times New Roman"/>
      <w:b/>
      <w:sz w:val="24"/>
      <w:szCs w:val="20"/>
      <w:lang w:val="en-US"/>
    </w:rPr>
  </w:style>
  <w:style w:type="character" w:customStyle="1" w:styleId="20">
    <w:name w:val="本文 2 字元"/>
    <w:link w:val="2"/>
    <w:rsid w:val="00F9405E"/>
    <w:rPr>
      <w:rFonts w:ascii="Times New Roman" w:eastAsia="新細明體" w:hAnsi="Times New Roman" w:cs="Times New Roman"/>
      <w:b/>
      <w:sz w:val="24"/>
      <w:szCs w:val="20"/>
      <w:lang w:val="en-US"/>
    </w:rPr>
  </w:style>
  <w:style w:type="character" w:customStyle="1" w:styleId="apple-converted-space">
    <w:name w:val="apple-converted-space"/>
    <w:rsid w:val="00C56380"/>
  </w:style>
  <w:style w:type="character" w:customStyle="1" w:styleId="A30">
    <w:name w:val="A3"/>
    <w:uiPriority w:val="99"/>
    <w:rsid w:val="00342706"/>
    <w:rPr>
      <w:color w:val="000000"/>
      <w:sz w:val="22"/>
      <w:szCs w:val="22"/>
    </w:rPr>
  </w:style>
  <w:style w:type="paragraph" w:customStyle="1" w:styleId="MediumGrid1-Accent21">
    <w:name w:val="Medium Grid 1 - Accent 21"/>
    <w:basedOn w:val="a"/>
    <w:uiPriority w:val="34"/>
    <w:qFormat/>
    <w:rsid w:val="008871E9"/>
    <w:pPr>
      <w:ind w:leftChars="200" w:left="480"/>
    </w:pPr>
  </w:style>
  <w:style w:type="character" w:customStyle="1" w:styleId="A50">
    <w:name w:val="A5"/>
    <w:uiPriority w:val="99"/>
    <w:rsid w:val="00EE3A13"/>
    <w:rPr>
      <w:color w:val="000000"/>
      <w:sz w:val="18"/>
      <w:szCs w:val="18"/>
    </w:rPr>
  </w:style>
  <w:style w:type="paragraph" w:styleId="ab">
    <w:name w:val="Plain Text"/>
    <w:basedOn w:val="a"/>
    <w:link w:val="ac"/>
    <w:uiPriority w:val="99"/>
    <w:rsid w:val="00002578"/>
    <w:pPr>
      <w:spacing w:after="0" w:line="240" w:lineRule="auto"/>
    </w:pPr>
    <w:rPr>
      <w:rFonts w:ascii="Courier New" w:eastAsia="MS Mincho" w:hAnsi="Courier New"/>
      <w:sz w:val="20"/>
      <w:szCs w:val="20"/>
      <w:lang w:val="en-US" w:eastAsia="ja-JP"/>
    </w:rPr>
  </w:style>
  <w:style w:type="character" w:customStyle="1" w:styleId="ac">
    <w:name w:val="純文字 字元"/>
    <w:link w:val="ab"/>
    <w:uiPriority w:val="99"/>
    <w:rsid w:val="00002578"/>
    <w:rPr>
      <w:rFonts w:ascii="Courier New" w:eastAsia="MS Mincho" w:hAnsi="Courier New"/>
      <w:lang w:eastAsia="ja-JP"/>
    </w:rPr>
  </w:style>
  <w:style w:type="character" w:styleId="ad">
    <w:name w:val="annotation reference"/>
    <w:uiPriority w:val="99"/>
    <w:semiHidden/>
    <w:unhideWhenUsed/>
    <w:rsid w:val="007547E4"/>
    <w:rPr>
      <w:sz w:val="18"/>
      <w:szCs w:val="18"/>
    </w:rPr>
  </w:style>
  <w:style w:type="paragraph" w:styleId="ae">
    <w:name w:val="annotation text"/>
    <w:basedOn w:val="a"/>
    <w:link w:val="af"/>
    <w:uiPriority w:val="99"/>
    <w:semiHidden/>
    <w:unhideWhenUsed/>
    <w:rsid w:val="007547E4"/>
  </w:style>
  <w:style w:type="character" w:customStyle="1" w:styleId="af">
    <w:name w:val="註解文字 字元"/>
    <w:link w:val="ae"/>
    <w:uiPriority w:val="99"/>
    <w:semiHidden/>
    <w:rsid w:val="007547E4"/>
    <w:rPr>
      <w:sz w:val="22"/>
      <w:szCs w:val="22"/>
      <w:lang w:val="en-AU" w:eastAsia="en-US"/>
    </w:rPr>
  </w:style>
  <w:style w:type="paragraph" w:styleId="af0">
    <w:name w:val="annotation subject"/>
    <w:basedOn w:val="ae"/>
    <w:next w:val="ae"/>
    <w:link w:val="af1"/>
    <w:uiPriority w:val="99"/>
    <w:semiHidden/>
    <w:unhideWhenUsed/>
    <w:rsid w:val="007547E4"/>
    <w:rPr>
      <w:b/>
      <w:bCs/>
    </w:rPr>
  </w:style>
  <w:style w:type="character" w:customStyle="1" w:styleId="af1">
    <w:name w:val="註解主旨 字元"/>
    <w:link w:val="af0"/>
    <w:uiPriority w:val="99"/>
    <w:semiHidden/>
    <w:rsid w:val="007547E4"/>
    <w:rPr>
      <w:b/>
      <w:bCs/>
      <w:sz w:val="22"/>
      <w:szCs w:val="22"/>
      <w:lang w:val="en-AU" w:eastAsia="en-US"/>
    </w:rPr>
  </w:style>
  <w:style w:type="paragraph" w:customStyle="1" w:styleId="p1">
    <w:name w:val="p1"/>
    <w:basedOn w:val="a"/>
    <w:rsid w:val="00880A23"/>
    <w:pPr>
      <w:spacing w:after="0" w:line="240" w:lineRule="auto"/>
    </w:pPr>
    <w:rPr>
      <w:rFonts w:ascii="Arial" w:hAnsi="Arial" w:cs="Arial"/>
      <w:sz w:val="18"/>
      <w:szCs w:val="18"/>
      <w:lang w:val="en-US"/>
    </w:rPr>
  </w:style>
  <w:style w:type="character" w:customStyle="1" w:styleId="s1">
    <w:name w:val="s1"/>
    <w:rsid w:val="00880A23"/>
  </w:style>
  <w:style w:type="paragraph" w:styleId="Web">
    <w:name w:val="Normal (Web)"/>
    <w:basedOn w:val="a"/>
    <w:uiPriority w:val="99"/>
    <w:unhideWhenUsed/>
    <w:rsid w:val="00EA0AB6"/>
    <w:pPr>
      <w:spacing w:before="100" w:beforeAutospacing="1" w:after="100" w:afterAutospacing="1" w:line="264" w:lineRule="auto"/>
    </w:pPr>
    <w:rPr>
      <w:rFonts w:ascii="Times New Roman" w:hAnsi="Times New Roman"/>
      <w:sz w:val="24"/>
      <w:szCs w:val="24"/>
      <w:lang w:val="en-US" w:eastAsia="zh-TW"/>
    </w:rPr>
  </w:style>
  <w:style w:type="paragraph" w:styleId="af2">
    <w:name w:val="List Paragraph"/>
    <w:basedOn w:val="a"/>
    <w:uiPriority w:val="34"/>
    <w:qFormat/>
    <w:rsid w:val="00CE31E9"/>
    <w:pPr>
      <w:ind w:leftChars="200" w:left="480"/>
    </w:pPr>
  </w:style>
  <w:style w:type="paragraph" w:styleId="af3">
    <w:name w:val="Revision"/>
    <w:hidden/>
    <w:uiPriority w:val="62"/>
    <w:rsid w:val="000C2408"/>
    <w:rPr>
      <w:sz w:val="22"/>
      <w:szCs w:val="22"/>
      <w:lang w:val="en-AU" w:eastAsia="en-US"/>
    </w:rPr>
  </w:style>
  <w:style w:type="character" w:styleId="af4">
    <w:name w:val="FollowedHyperlink"/>
    <w:basedOn w:val="a0"/>
    <w:uiPriority w:val="99"/>
    <w:semiHidden/>
    <w:unhideWhenUsed/>
    <w:rsid w:val="00C85CD9"/>
    <w:rPr>
      <w:color w:val="800080" w:themeColor="followedHyperlink"/>
      <w:u w:val="single"/>
    </w:rPr>
  </w:style>
  <w:style w:type="character" w:customStyle="1" w:styleId="st1">
    <w:name w:val="st1"/>
    <w:basedOn w:val="a0"/>
    <w:rsid w:val="00C27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2951">
      <w:bodyDiv w:val="1"/>
      <w:marLeft w:val="0"/>
      <w:marRight w:val="0"/>
      <w:marTop w:val="0"/>
      <w:marBottom w:val="0"/>
      <w:divBdr>
        <w:top w:val="none" w:sz="0" w:space="0" w:color="auto"/>
        <w:left w:val="none" w:sz="0" w:space="0" w:color="auto"/>
        <w:bottom w:val="none" w:sz="0" w:space="0" w:color="auto"/>
        <w:right w:val="none" w:sz="0" w:space="0" w:color="auto"/>
      </w:divBdr>
    </w:div>
    <w:div w:id="126049088">
      <w:bodyDiv w:val="1"/>
      <w:marLeft w:val="0"/>
      <w:marRight w:val="0"/>
      <w:marTop w:val="0"/>
      <w:marBottom w:val="0"/>
      <w:divBdr>
        <w:top w:val="none" w:sz="0" w:space="0" w:color="auto"/>
        <w:left w:val="none" w:sz="0" w:space="0" w:color="auto"/>
        <w:bottom w:val="none" w:sz="0" w:space="0" w:color="auto"/>
        <w:right w:val="none" w:sz="0" w:space="0" w:color="auto"/>
      </w:divBdr>
    </w:div>
    <w:div w:id="172960564">
      <w:bodyDiv w:val="1"/>
      <w:marLeft w:val="0"/>
      <w:marRight w:val="0"/>
      <w:marTop w:val="0"/>
      <w:marBottom w:val="0"/>
      <w:divBdr>
        <w:top w:val="none" w:sz="0" w:space="0" w:color="auto"/>
        <w:left w:val="none" w:sz="0" w:space="0" w:color="auto"/>
        <w:bottom w:val="none" w:sz="0" w:space="0" w:color="auto"/>
        <w:right w:val="none" w:sz="0" w:space="0" w:color="auto"/>
      </w:divBdr>
    </w:div>
    <w:div w:id="241720027">
      <w:bodyDiv w:val="1"/>
      <w:marLeft w:val="0"/>
      <w:marRight w:val="0"/>
      <w:marTop w:val="0"/>
      <w:marBottom w:val="0"/>
      <w:divBdr>
        <w:top w:val="none" w:sz="0" w:space="0" w:color="auto"/>
        <w:left w:val="none" w:sz="0" w:space="0" w:color="auto"/>
        <w:bottom w:val="none" w:sz="0" w:space="0" w:color="auto"/>
        <w:right w:val="none" w:sz="0" w:space="0" w:color="auto"/>
      </w:divBdr>
    </w:div>
    <w:div w:id="468746070">
      <w:bodyDiv w:val="1"/>
      <w:marLeft w:val="0"/>
      <w:marRight w:val="0"/>
      <w:marTop w:val="0"/>
      <w:marBottom w:val="0"/>
      <w:divBdr>
        <w:top w:val="none" w:sz="0" w:space="0" w:color="auto"/>
        <w:left w:val="none" w:sz="0" w:space="0" w:color="auto"/>
        <w:bottom w:val="none" w:sz="0" w:space="0" w:color="auto"/>
        <w:right w:val="none" w:sz="0" w:space="0" w:color="auto"/>
      </w:divBdr>
    </w:div>
    <w:div w:id="469596928">
      <w:bodyDiv w:val="1"/>
      <w:marLeft w:val="0"/>
      <w:marRight w:val="0"/>
      <w:marTop w:val="0"/>
      <w:marBottom w:val="0"/>
      <w:divBdr>
        <w:top w:val="none" w:sz="0" w:space="0" w:color="auto"/>
        <w:left w:val="none" w:sz="0" w:space="0" w:color="auto"/>
        <w:bottom w:val="none" w:sz="0" w:space="0" w:color="auto"/>
        <w:right w:val="none" w:sz="0" w:space="0" w:color="auto"/>
      </w:divBdr>
    </w:div>
    <w:div w:id="498467121">
      <w:bodyDiv w:val="1"/>
      <w:marLeft w:val="0"/>
      <w:marRight w:val="0"/>
      <w:marTop w:val="0"/>
      <w:marBottom w:val="0"/>
      <w:divBdr>
        <w:top w:val="none" w:sz="0" w:space="0" w:color="auto"/>
        <w:left w:val="none" w:sz="0" w:space="0" w:color="auto"/>
        <w:bottom w:val="none" w:sz="0" w:space="0" w:color="auto"/>
        <w:right w:val="none" w:sz="0" w:space="0" w:color="auto"/>
      </w:divBdr>
    </w:div>
    <w:div w:id="797843861">
      <w:bodyDiv w:val="1"/>
      <w:marLeft w:val="0"/>
      <w:marRight w:val="0"/>
      <w:marTop w:val="0"/>
      <w:marBottom w:val="0"/>
      <w:divBdr>
        <w:top w:val="none" w:sz="0" w:space="0" w:color="auto"/>
        <w:left w:val="none" w:sz="0" w:space="0" w:color="auto"/>
        <w:bottom w:val="none" w:sz="0" w:space="0" w:color="auto"/>
        <w:right w:val="none" w:sz="0" w:space="0" w:color="auto"/>
      </w:divBdr>
    </w:div>
    <w:div w:id="896863721">
      <w:bodyDiv w:val="1"/>
      <w:marLeft w:val="0"/>
      <w:marRight w:val="0"/>
      <w:marTop w:val="0"/>
      <w:marBottom w:val="0"/>
      <w:divBdr>
        <w:top w:val="none" w:sz="0" w:space="0" w:color="auto"/>
        <w:left w:val="none" w:sz="0" w:space="0" w:color="auto"/>
        <w:bottom w:val="none" w:sz="0" w:space="0" w:color="auto"/>
        <w:right w:val="none" w:sz="0" w:space="0" w:color="auto"/>
      </w:divBdr>
    </w:div>
    <w:div w:id="915669141">
      <w:bodyDiv w:val="1"/>
      <w:marLeft w:val="0"/>
      <w:marRight w:val="0"/>
      <w:marTop w:val="0"/>
      <w:marBottom w:val="0"/>
      <w:divBdr>
        <w:top w:val="none" w:sz="0" w:space="0" w:color="auto"/>
        <w:left w:val="none" w:sz="0" w:space="0" w:color="auto"/>
        <w:bottom w:val="none" w:sz="0" w:space="0" w:color="auto"/>
        <w:right w:val="none" w:sz="0" w:space="0" w:color="auto"/>
      </w:divBdr>
      <w:divsChild>
        <w:div w:id="604652451">
          <w:marLeft w:val="0"/>
          <w:marRight w:val="0"/>
          <w:marTop w:val="300"/>
          <w:marBottom w:val="0"/>
          <w:divBdr>
            <w:top w:val="none" w:sz="0" w:space="0" w:color="auto"/>
            <w:left w:val="none" w:sz="0" w:space="0" w:color="auto"/>
            <w:bottom w:val="none" w:sz="0" w:space="0" w:color="auto"/>
            <w:right w:val="none" w:sz="0" w:space="0" w:color="auto"/>
          </w:divBdr>
          <w:divsChild>
            <w:div w:id="1776510250">
              <w:marLeft w:val="0"/>
              <w:marRight w:val="0"/>
              <w:marTop w:val="0"/>
              <w:marBottom w:val="0"/>
              <w:divBdr>
                <w:top w:val="none" w:sz="0" w:space="0" w:color="auto"/>
                <w:left w:val="none" w:sz="0" w:space="0" w:color="auto"/>
                <w:bottom w:val="none" w:sz="0" w:space="0" w:color="auto"/>
                <w:right w:val="none" w:sz="0" w:space="0" w:color="auto"/>
              </w:divBdr>
              <w:divsChild>
                <w:div w:id="271910642">
                  <w:marLeft w:val="2595"/>
                  <w:marRight w:val="210"/>
                  <w:marTop w:val="0"/>
                  <w:marBottom w:val="0"/>
                  <w:divBdr>
                    <w:top w:val="none" w:sz="0" w:space="0" w:color="auto"/>
                    <w:left w:val="none" w:sz="0" w:space="0" w:color="auto"/>
                    <w:bottom w:val="none" w:sz="0" w:space="0" w:color="auto"/>
                    <w:right w:val="none" w:sz="0" w:space="0" w:color="auto"/>
                  </w:divBdr>
                  <w:divsChild>
                    <w:div w:id="2059939770">
                      <w:marLeft w:val="0"/>
                      <w:marRight w:val="0"/>
                      <w:marTop w:val="0"/>
                      <w:marBottom w:val="0"/>
                      <w:divBdr>
                        <w:top w:val="none" w:sz="0" w:space="0" w:color="auto"/>
                        <w:left w:val="none" w:sz="0" w:space="0" w:color="auto"/>
                        <w:bottom w:val="none" w:sz="0" w:space="0" w:color="auto"/>
                        <w:right w:val="none" w:sz="0" w:space="0" w:color="auto"/>
                      </w:divBdr>
                      <w:divsChild>
                        <w:div w:id="1838378705">
                          <w:marLeft w:val="0"/>
                          <w:marRight w:val="0"/>
                          <w:marTop w:val="0"/>
                          <w:marBottom w:val="0"/>
                          <w:divBdr>
                            <w:top w:val="none" w:sz="0" w:space="0" w:color="auto"/>
                            <w:left w:val="none" w:sz="0" w:space="0" w:color="auto"/>
                            <w:bottom w:val="none" w:sz="0" w:space="0" w:color="auto"/>
                            <w:right w:val="none" w:sz="0" w:space="0" w:color="auto"/>
                          </w:divBdr>
                          <w:divsChild>
                            <w:div w:id="940843477">
                              <w:marLeft w:val="0"/>
                              <w:marRight w:val="0"/>
                              <w:marTop w:val="0"/>
                              <w:marBottom w:val="0"/>
                              <w:divBdr>
                                <w:top w:val="none" w:sz="0" w:space="0" w:color="auto"/>
                                <w:left w:val="none" w:sz="0" w:space="0" w:color="auto"/>
                                <w:bottom w:val="none" w:sz="0" w:space="0" w:color="auto"/>
                                <w:right w:val="none" w:sz="0" w:space="0" w:color="auto"/>
                              </w:divBdr>
                              <w:divsChild>
                                <w:div w:id="41814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598173">
      <w:bodyDiv w:val="1"/>
      <w:marLeft w:val="0"/>
      <w:marRight w:val="0"/>
      <w:marTop w:val="0"/>
      <w:marBottom w:val="0"/>
      <w:divBdr>
        <w:top w:val="none" w:sz="0" w:space="0" w:color="auto"/>
        <w:left w:val="none" w:sz="0" w:space="0" w:color="auto"/>
        <w:bottom w:val="none" w:sz="0" w:space="0" w:color="auto"/>
        <w:right w:val="none" w:sz="0" w:space="0" w:color="auto"/>
      </w:divBdr>
    </w:div>
    <w:div w:id="1328677438">
      <w:bodyDiv w:val="1"/>
      <w:marLeft w:val="0"/>
      <w:marRight w:val="0"/>
      <w:marTop w:val="0"/>
      <w:marBottom w:val="0"/>
      <w:divBdr>
        <w:top w:val="none" w:sz="0" w:space="0" w:color="auto"/>
        <w:left w:val="none" w:sz="0" w:space="0" w:color="auto"/>
        <w:bottom w:val="none" w:sz="0" w:space="0" w:color="auto"/>
        <w:right w:val="none" w:sz="0" w:space="0" w:color="auto"/>
      </w:divBdr>
    </w:div>
    <w:div w:id="1592081259">
      <w:bodyDiv w:val="1"/>
      <w:marLeft w:val="0"/>
      <w:marRight w:val="0"/>
      <w:marTop w:val="0"/>
      <w:marBottom w:val="0"/>
      <w:divBdr>
        <w:top w:val="none" w:sz="0" w:space="0" w:color="auto"/>
        <w:left w:val="none" w:sz="0" w:space="0" w:color="auto"/>
        <w:bottom w:val="none" w:sz="0" w:space="0" w:color="auto"/>
        <w:right w:val="none" w:sz="0" w:space="0" w:color="auto"/>
      </w:divBdr>
    </w:div>
    <w:div w:id="1666515475">
      <w:bodyDiv w:val="1"/>
      <w:marLeft w:val="0"/>
      <w:marRight w:val="0"/>
      <w:marTop w:val="0"/>
      <w:marBottom w:val="0"/>
      <w:divBdr>
        <w:top w:val="none" w:sz="0" w:space="0" w:color="auto"/>
        <w:left w:val="none" w:sz="0" w:space="0" w:color="auto"/>
        <w:bottom w:val="none" w:sz="0" w:space="0" w:color="auto"/>
        <w:right w:val="none" w:sz="0" w:space="0" w:color="auto"/>
      </w:divBdr>
    </w:div>
    <w:div w:id="1745250927">
      <w:bodyDiv w:val="1"/>
      <w:marLeft w:val="0"/>
      <w:marRight w:val="0"/>
      <w:marTop w:val="0"/>
      <w:marBottom w:val="0"/>
      <w:divBdr>
        <w:top w:val="none" w:sz="0" w:space="0" w:color="auto"/>
        <w:left w:val="none" w:sz="0" w:space="0" w:color="auto"/>
        <w:bottom w:val="none" w:sz="0" w:space="0" w:color="auto"/>
        <w:right w:val="none" w:sz="0" w:space="0" w:color="auto"/>
      </w:divBdr>
    </w:div>
    <w:div w:id="1854109388">
      <w:bodyDiv w:val="1"/>
      <w:marLeft w:val="0"/>
      <w:marRight w:val="0"/>
      <w:marTop w:val="0"/>
      <w:marBottom w:val="0"/>
      <w:divBdr>
        <w:top w:val="none" w:sz="0" w:space="0" w:color="auto"/>
        <w:left w:val="none" w:sz="0" w:space="0" w:color="auto"/>
        <w:bottom w:val="none" w:sz="0" w:space="0" w:color="auto"/>
        <w:right w:val="none" w:sz="0" w:space="0" w:color="auto"/>
      </w:divBdr>
    </w:div>
    <w:div w:id="186155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ltaww.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argeFileSiz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120784D2851842BD10135378FD9B9E" ma:contentTypeVersion="2" ma:contentTypeDescription="Create a new document." ma:contentTypeScope="" ma:versionID="bba74c7312206a30bf8a1391faa2418d">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05456097f330d390441f7db4611e960c" ns1:_="" ns2:_="">
    <xsd:import namespace="http://schemas.microsoft.com/sharepoint/v3"/>
    <xsd:import namespace="http://schemas.microsoft.com/sharepoint/v4"/>
    <xsd:element name="properties">
      <xsd:complexType>
        <xsd:sequence>
          <xsd:element name="documentManagement">
            <xsd:complexType>
              <xsd:all>
                <xsd:element ref="ns1:LargeFileSize"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rgeFileSize" ma:index="8"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C530E-8106-4F48-ADB2-73AB00C294AC}">
  <ds:schemaRefs>
    <ds:schemaRef ds:uri="http://schemas.microsoft.com/sharepoint/v3"/>
    <ds:schemaRef ds:uri="http://schemas.microsoft.com/sharepoint/v4"/>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64DA1F8-629E-4E1D-885C-FA2CAC03FE24}">
  <ds:schemaRefs>
    <ds:schemaRef ds:uri="http://schemas.microsoft.com/sharepoint/v3/contenttype/forms"/>
  </ds:schemaRefs>
</ds:datastoreItem>
</file>

<file path=customXml/itemProps3.xml><?xml version="1.0" encoding="utf-8"?>
<ds:datastoreItem xmlns:ds="http://schemas.openxmlformats.org/officeDocument/2006/customXml" ds:itemID="{F9F40BB5-0ED5-4F9F-B940-74D175DF3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D80EF-DC2A-43AA-A744-13C2182E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DES IND</Company>
  <LinksUpToDate>false</LinksUpToDate>
  <CharactersWithSpaces>5606</CharactersWithSpaces>
  <SharedDoc>false</SharedDoc>
  <HLinks>
    <vt:vector size="18" baseType="variant">
      <vt:variant>
        <vt:i4>6750228</vt:i4>
      </vt:variant>
      <vt:variant>
        <vt:i4>6</vt:i4>
      </vt:variant>
      <vt:variant>
        <vt:i4>0</vt:i4>
      </vt:variant>
      <vt:variant>
        <vt:i4>5</vt:i4>
      </vt:variant>
      <vt:variant>
        <vt:lpwstr>mailto:andreas.schmidt@deltaww.com</vt:lpwstr>
      </vt:variant>
      <vt:variant>
        <vt:lpwstr/>
      </vt:variant>
      <vt:variant>
        <vt:i4>327735</vt:i4>
      </vt:variant>
      <vt:variant>
        <vt:i4>3</vt:i4>
      </vt:variant>
      <vt:variant>
        <vt:i4>0</vt:i4>
      </vt:variant>
      <vt:variant>
        <vt:i4>5</vt:i4>
      </vt:variant>
      <vt:variant>
        <vt:lpwstr>mailto:@deltaww.com</vt:lpwstr>
      </vt:variant>
      <vt:variant>
        <vt:lpwstr/>
      </vt:variant>
      <vt:variant>
        <vt:i4>3866743</vt:i4>
      </vt:variant>
      <vt:variant>
        <vt:i4>0</vt:i4>
      </vt:variant>
      <vt:variant>
        <vt:i4>0</vt:i4>
      </vt:variant>
      <vt:variant>
        <vt:i4>5</vt:i4>
      </vt:variant>
      <vt:variant>
        <vt:lpwstr>http://www.deltaww.com/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Madeline Tyson (AU)</dc:creator>
  <cp:lastModifiedBy>WENDY.SHIH 施昀廷</cp:lastModifiedBy>
  <cp:revision>2</cp:revision>
  <cp:lastPrinted>2018-11-29T02:02:00Z</cp:lastPrinted>
  <dcterms:created xsi:type="dcterms:W3CDTF">2018-12-06T03:29:00Z</dcterms:created>
  <dcterms:modified xsi:type="dcterms:W3CDTF">2018-12-06T03:29:00Z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0x010100FB120784D2851842BD10135378FD9B9E</vt:lpwstr>
  </property>
</Properties>
</file>