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1A440" w14:textId="366A74BB" w:rsidR="00CA06B1" w:rsidRPr="00AC75F8" w:rsidRDefault="00CA06B1" w:rsidP="00CA06B1">
      <w:pPr>
        <w:spacing w:line="400" w:lineRule="exact"/>
        <w:jc w:val="right"/>
        <w:outlineLvl w:val="0"/>
        <w:rPr>
          <w:rFonts w:ascii="Arial" w:eastAsia="微軟正黑體" w:hAnsi="Arial" w:cs="Arial"/>
          <w:i/>
          <w:sz w:val="20"/>
          <w:lang w:val="en-GB"/>
        </w:rPr>
      </w:pPr>
      <w:r w:rsidRPr="00AC75F8">
        <w:rPr>
          <w:rFonts w:ascii="Arial" w:eastAsia="微軟正黑體" w:hAnsi="Arial" w:cs="Arial"/>
          <w:i/>
          <w:sz w:val="20"/>
          <w:lang w:val="en-GB"/>
        </w:rPr>
        <w:t>For Immediate Release</w:t>
      </w:r>
    </w:p>
    <w:p w14:paraId="7786F3A1" w14:textId="77777777" w:rsidR="00CA06B1" w:rsidRDefault="00CA06B1" w:rsidP="00CA06B1">
      <w:pPr>
        <w:adjustRightInd w:val="0"/>
        <w:snapToGrid w:val="0"/>
        <w:spacing w:line="300" w:lineRule="auto"/>
        <w:jc w:val="center"/>
        <w:rPr>
          <w:rFonts w:ascii="Arial" w:hAnsi="Arial" w:cs="Arial"/>
          <w:b/>
          <w:bCs/>
          <w:color w:val="0D0D0D"/>
          <w:szCs w:val="24"/>
        </w:rPr>
      </w:pPr>
    </w:p>
    <w:p w14:paraId="0F3D532A" w14:textId="77777777" w:rsidR="00CA06B1" w:rsidRPr="0090777C" w:rsidRDefault="002609DA" w:rsidP="00CA06B1">
      <w:pPr>
        <w:adjustRightInd w:val="0"/>
        <w:snapToGrid w:val="0"/>
        <w:spacing w:line="300" w:lineRule="auto"/>
        <w:jc w:val="center"/>
        <w:rPr>
          <w:rFonts w:ascii="Arial" w:hAnsi="Arial" w:cs="Arial"/>
          <w:b/>
          <w:bCs/>
          <w:szCs w:val="24"/>
        </w:rPr>
      </w:pPr>
      <w:r w:rsidRPr="0090777C">
        <w:rPr>
          <w:rFonts w:ascii="Arial" w:hAnsi="Arial" w:cs="Arial"/>
          <w:b/>
          <w:bCs/>
          <w:szCs w:val="24"/>
        </w:rPr>
        <w:t xml:space="preserve">Delta </w:t>
      </w:r>
      <w:r w:rsidR="00755C51" w:rsidRPr="0090777C">
        <w:rPr>
          <w:rFonts w:ascii="Arial" w:hAnsi="Arial" w:cs="Arial"/>
          <w:b/>
          <w:bCs/>
          <w:szCs w:val="24"/>
        </w:rPr>
        <w:t>Presents</w:t>
      </w:r>
      <w:r w:rsidRPr="0090777C">
        <w:rPr>
          <w:rFonts w:ascii="Arial" w:hAnsi="Arial" w:cs="Arial"/>
          <w:b/>
          <w:bCs/>
          <w:szCs w:val="24"/>
        </w:rPr>
        <w:t xml:space="preserve"> Comprehensive Portfolio of Energy-Saving </w:t>
      </w:r>
      <w:r w:rsidR="00CA06B1" w:rsidRPr="0090777C">
        <w:rPr>
          <w:rFonts w:ascii="Arial" w:hAnsi="Arial" w:cs="Arial"/>
          <w:b/>
          <w:bCs/>
          <w:szCs w:val="24"/>
        </w:rPr>
        <w:t xml:space="preserve">Building Automation </w:t>
      </w:r>
    </w:p>
    <w:p w14:paraId="3EAC267C" w14:textId="77777777" w:rsidR="00D03DF7" w:rsidRPr="0090777C" w:rsidRDefault="00CA06B1" w:rsidP="00CA06B1">
      <w:pPr>
        <w:adjustRightInd w:val="0"/>
        <w:snapToGrid w:val="0"/>
        <w:spacing w:line="300" w:lineRule="auto"/>
        <w:jc w:val="center"/>
        <w:rPr>
          <w:rFonts w:ascii="Arial" w:hAnsi="Arial" w:cs="Arial"/>
          <w:b/>
          <w:bCs/>
          <w:szCs w:val="24"/>
        </w:rPr>
      </w:pPr>
      <w:proofErr w:type="gramStart"/>
      <w:r w:rsidRPr="0090777C">
        <w:rPr>
          <w:rFonts w:ascii="Arial" w:hAnsi="Arial" w:cs="Arial"/>
          <w:b/>
          <w:bCs/>
          <w:szCs w:val="24"/>
        </w:rPr>
        <w:t>and</w:t>
      </w:r>
      <w:proofErr w:type="gramEnd"/>
      <w:r w:rsidRPr="0090777C">
        <w:rPr>
          <w:rFonts w:ascii="Arial" w:hAnsi="Arial" w:cs="Arial"/>
          <w:b/>
          <w:bCs/>
          <w:szCs w:val="24"/>
        </w:rPr>
        <w:t xml:space="preserve"> </w:t>
      </w:r>
      <w:r w:rsidR="000324F5" w:rsidRPr="0090777C">
        <w:rPr>
          <w:rFonts w:ascii="Arial" w:hAnsi="Arial" w:cs="Arial"/>
          <w:b/>
          <w:bCs/>
          <w:szCs w:val="24"/>
        </w:rPr>
        <w:t xml:space="preserve">HVAC </w:t>
      </w:r>
      <w:r w:rsidR="002609DA" w:rsidRPr="0090777C">
        <w:rPr>
          <w:rFonts w:ascii="Arial" w:hAnsi="Arial" w:cs="Arial"/>
          <w:b/>
          <w:bCs/>
          <w:szCs w:val="24"/>
        </w:rPr>
        <w:t>Solutions at AHR 2018</w:t>
      </w:r>
    </w:p>
    <w:p w14:paraId="7FC7F795" w14:textId="77777777" w:rsidR="00BF65BD" w:rsidRPr="005C07BC" w:rsidRDefault="00BF65BD" w:rsidP="00CA06B1">
      <w:pPr>
        <w:adjustRightInd w:val="0"/>
        <w:snapToGrid w:val="0"/>
        <w:spacing w:line="300" w:lineRule="auto"/>
        <w:jc w:val="center"/>
        <w:rPr>
          <w:rFonts w:ascii="Arial" w:hAnsi="Arial" w:cs="Arial"/>
          <w:b/>
          <w:bCs/>
          <w:sz w:val="22"/>
          <w:szCs w:val="22"/>
        </w:rPr>
      </w:pPr>
    </w:p>
    <w:p w14:paraId="05D90ABF" w14:textId="293CA2AE" w:rsidR="001B49E5" w:rsidRPr="00E72483" w:rsidRDefault="001B49E5" w:rsidP="00CA06B1">
      <w:pPr>
        <w:adjustRightInd w:val="0"/>
        <w:snapToGrid w:val="0"/>
        <w:spacing w:line="300" w:lineRule="auto"/>
        <w:jc w:val="both"/>
        <w:rPr>
          <w:rFonts w:ascii="Arial" w:hAnsi="Arial" w:cs="Arial"/>
          <w:bCs/>
          <w:sz w:val="22"/>
          <w:szCs w:val="22"/>
        </w:rPr>
      </w:pPr>
      <w:r w:rsidRPr="00E72483">
        <w:rPr>
          <w:rFonts w:ascii="Arial" w:hAnsi="Arial" w:cs="Arial"/>
          <w:bCs/>
          <w:i/>
          <w:sz w:val="22"/>
          <w:szCs w:val="22"/>
        </w:rPr>
        <w:t>C</w:t>
      </w:r>
      <w:r w:rsidR="00E8209B" w:rsidRPr="00E72483">
        <w:rPr>
          <w:rFonts w:ascii="Arial" w:hAnsi="Arial" w:cs="Arial" w:hint="eastAsia"/>
          <w:bCs/>
          <w:i/>
          <w:sz w:val="22"/>
          <w:szCs w:val="22"/>
        </w:rPr>
        <w:t>HICAGO</w:t>
      </w:r>
      <w:r w:rsidR="00E8209B" w:rsidRPr="00E72483">
        <w:rPr>
          <w:rFonts w:ascii="Arial" w:hAnsi="Arial" w:cs="Arial"/>
          <w:bCs/>
          <w:i/>
          <w:sz w:val="22"/>
          <w:szCs w:val="22"/>
        </w:rPr>
        <w:t>,</w:t>
      </w:r>
      <w:r w:rsidRPr="00E72483">
        <w:rPr>
          <w:rFonts w:ascii="Arial" w:hAnsi="Arial" w:cs="Arial"/>
          <w:bCs/>
          <w:i/>
          <w:sz w:val="22"/>
          <w:szCs w:val="22"/>
        </w:rPr>
        <w:t xml:space="preserve"> January 22, 2018</w:t>
      </w:r>
      <w:r w:rsidRPr="00E72483">
        <w:rPr>
          <w:rFonts w:ascii="Arial" w:hAnsi="Arial" w:cs="Arial"/>
          <w:bCs/>
          <w:sz w:val="22"/>
          <w:szCs w:val="22"/>
        </w:rPr>
        <w:t xml:space="preserve"> – Delta, a global leader in power and thermal management solutions</w:t>
      </w:r>
      <w:r w:rsidR="00E8209B" w:rsidRPr="00E72483">
        <w:rPr>
          <w:rFonts w:ascii="Arial" w:hAnsi="Arial" w:cs="Arial"/>
          <w:bCs/>
          <w:sz w:val="22"/>
          <w:szCs w:val="22"/>
        </w:rPr>
        <w:t>,</w:t>
      </w:r>
      <w:r w:rsidRPr="00E72483">
        <w:rPr>
          <w:rFonts w:ascii="Arial" w:hAnsi="Arial" w:cs="Arial"/>
          <w:bCs/>
          <w:sz w:val="22"/>
          <w:szCs w:val="22"/>
        </w:rPr>
        <w:t xml:space="preserve"> today announced it is showcasing its portfolio of smart building automation and HVAC solutions at the AHR Expo </w:t>
      </w:r>
      <w:r w:rsidR="00CA4D1B" w:rsidRPr="00E72483">
        <w:rPr>
          <w:rFonts w:ascii="Arial" w:hAnsi="Arial" w:cs="Arial"/>
          <w:bCs/>
          <w:sz w:val="22"/>
          <w:szCs w:val="22"/>
        </w:rPr>
        <w:t>2018</w:t>
      </w:r>
      <w:r w:rsidRPr="00E72483">
        <w:rPr>
          <w:rFonts w:ascii="Arial" w:hAnsi="Arial" w:cs="Arial"/>
          <w:bCs/>
          <w:sz w:val="22"/>
          <w:szCs w:val="22"/>
        </w:rPr>
        <w:t>. Delta’s building automation solutions</w:t>
      </w:r>
      <w:r w:rsidR="001C390A" w:rsidRPr="00E72483">
        <w:rPr>
          <w:rFonts w:ascii="Arial" w:hAnsi="Arial" w:cs="Arial"/>
          <w:bCs/>
          <w:sz w:val="22"/>
          <w:szCs w:val="22"/>
        </w:rPr>
        <w:t>, which</w:t>
      </w:r>
      <w:r w:rsidRPr="00E72483">
        <w:rPr>
          <w:rFonts w:ascii="Arial" w:hAnsi="Arial" w:cs="Arial"/>
          <w:bCs/>
          <w:sz w:val="22"/>
          <w:szCs w:val="22"/>
        </w:rPr>
        <w:t xml:space="preserve"> are compatible with all open protocols used </w:t>
      </w:r>
      <w:r w:rsidR="00E8209B" w:rsidRPr="00E72483">
        <w:rPr>
          <w:rFonts w:ascii="Arial" w:hAnsi="Arial" w:cs="Arial"/>
          <w:bCs/>
          <w:sz w:val="22"/>
          <w:szCs w:val="22"/>
        </w:rPr>
        <w:t>in</w:t>
      </w:r>
      <w:r w:rsidRPr="00E72483">
        <w:rPr>
          <w:rFonts w:ascii="Arial" w:hAnsi="Arial" w:cs="Arial"/>
          <w:bCs/>
          <w:sz w:val="22"/>
          <w:szCs w:val="22"/>
        </w:rPr>
        <w:t xml:space="preserve"> building control (</w:t>
      </w:r>
      <w:proofErr w:type="spellStart"/>
      <w:r w:rsidRPr="00E72483">
        <w:rPr>
          <w:rFonts w:ascii="Arial" w:hAnsi="Arial" w:cs="Arial"/>
          <w:bCs/>
          <w:sz w:val="22"/>
          <w:szCs w:val="22"/>
        </w:rPr>
        <w:t>BACnet</w:t>
      </w:r>
      <w:proofErr w:type="spellEnd"/>
      <w:r w:rsidRPr="00E72483">
        <w:rPr>
          <w:rFonts w:ascii="Arial" w:hAnsi="Arial" w:cs="Arial"/>
          <w:bCs/>
          <w:sz w:val="22"/>
          <w:szCs w:val="22"/>
        </w:rPr>
        <w:t xml:space="preserve">, </w:t>
      </w:r>
      <w:proofErr w:type="spellStart"/>
      <w:r w:rsidR="00476A3D" w:rsidRPr="00E72483">
        <w:rPr>
          <w:rFonts w:ascii="Arial" w:hAnsi="Arial" w:cs="Arial"/>
          <w:bCs/>
          <w:sz w:val="22"/>
          <w:szCs w:val="22"/>
        </w:rPr>
        <w:t>LonMark</w:t>
      </w:r>
      <w:proofErr w:type="spellEnd"/>
      <w:r w:rsidR="00476A3D" w:rsidRPr="00E72483">
        <w:rPr>
          <w:rFonts w:ascii="Arial" w:hAnsi="Arial" w:cs="Arial"/>
          <w:bCs/>
          <w:sz w:val="22"/>
          <w:szCs w:val="22"/>
        </w:rPr>
        <w:t xml:space="preserve">, </w:t>
      </w:r>
      <w:r w:rsidRPr="00E72483">
        <w:rPr>
          <w:rFonts w:ascii="Arial" w:hAnsi="Arial" w:cs="Arial"/>
          <w:bCs/>
          <w:sz w:val="22"/>
          <w:szCs w:val="22"/>
        </w:rPr>
        <w:t>KNX, DALI, Modbus</w:t>
      </w:r>
      <w:r w:rsidR="000F5F78" w:rsidRPr="00E72483">
        <w:rPr>
          <w:rFonts w:ascii="Arial" w:hAnsi="Arial" w:cs="Arial"/>
          <w:bCs/>
          <w:sz w:val="22"/>
          <w:szCs w:val="22"/>
        </w:rPr>
        <w:t>, etc.)</w:t>
      </w:r>
      <w:r w:rsidR="00476A3D" w:rsidRPr="00E72483">
        <w:rPr>
          <w:rFonts w:ascii="Arial" w:hAnsi="Arial" w:cs="Arial"/>
          <w:bCs/>
          <w:sz w:val="22"/>
          <w:szCs w:val="22"/>
        </w:rPr>
        <w:t>,</w:t>
      </w:r>
      <w:r w:rsidR="00CA4D1B" w:rsidRPr="00E72483">
        <w:rPr>
          <w:rFonts w:ascii="Arial" w:hAnsi="Arial" w:cs="Arial"/>
          <w:bCs/>
          <w:sz w:val="22"/>
          <w:szCs w:val="22"/>
        </w:rPr>
        <w:t xml:space="preserve"> facilitate comprehensive building control in a wide range of sectors (commercial, education, healthcare and more)</w:t>
      </w:r>
      <w:r w:rsidR="00A9000D" w:rsidRPr="00E72483">
        <w:rPr>
          <w:rFonts w:ascii="Arial" w:hAnsi="Arial" w:cs="Arial"/>
          <w:bCs/>
          <w:sz w:val="22"/>
          <w:szCs w:val="22"/>
        </w:rPr>
        <w:t>.</w:t>
      </w:r>
      <w:r w:rsidR="00CD4DC2" w:rsidRPr="00E72483">
        <w:rPr>
          <w:rFonts w:ascii="Arial" w:hAnsi="Arial" w:cs="Arial"/>
          <w:bCs/>
          <w:sz w:val="22"/>
          <w:szCs w:val="22"/>
        </w:rPr>
        <w:t xml:space="preserve"> </w:t>
      </w:r>
      <w:r w:rsidR="00A9000D" w:rsidRPr="00E72483">
        <w:rPr>
          <w:rFonts w:ascii="Arial" w:hAnsi="Arial" w:cs="Arial"/>
          <w:bCs/>
          <w:sz w:val="22"/>
          <w:szCs w:val="22"/>
        </w:rPr>
        <w:t xml:space="preserve">Furthermore, </w:t>
      </w:r>
      <w:r w:rsidR="00476A3D" w:rsidRPr="00E72483">
        <w:rPr>
          <w:rFonts w:ascii="Arial" w:hAnsi="Arial" w:cs="Arial" w:hint="eastAsia"/>
          <w:bCs/>
          <w:sz w:val="22"/>
          <w:szCs w:val="22"/>
        </w:rPr>
        <w:t>Delta</w:t>
      </w:r>
      <w:r w:rsidR="00476A3D" w:rsidRPr="00E72483">
        <w:rPr>
          <w:rFonts w:ascii="Arial" w:hAnsi="Arial" w:cs="Arial"/>
          <w:bCs/>
          <w:sz w:val="22"/>
          <w:szCs w:val="22"/>
        </w:rPr>
        <w:t>’s</w:t>
      </w:r>
      <w:r w:rsidR="00A9000D" w:rsidRPr="00E72483">
        <w:rPr>
          <w:rFonts w:ascii="Arial" w:hAnsi="Arial" w:cs="Arial"/>
          <w:bCs/>
          <w:sz w:val="22"/>
          <w:szCs w:val="22"/>
        </w:rPr>
        <w:t xml:space="preserve"> complete offering to boost energy savings in HVAC systems include </w:t>
      </w:r>
      <w:proofErr w:type="spellStart"/>
      <w:r w:rsidR="005C07BC" w:rsidRPr="00E72483">
        <w:rPr>
          <w:rFonts w:ascii="Arial" w:hAnsi="Arial" w:cs="Arial"/>
          <w:bCs/>
          <w:sz w:val="22"/>
          <w:szCs w:val="22"/>
        </w:rPr>
        <w:t>IoT</w:t>
      </w:r>
      <w:proofErr w:type="spellEnd"/>
      <w:r w:rsidR="005C07BC" w:rsidRPr="00E72483">
        <w:rPr>
          <w:rFonts w:ascii="Arial" w:hAnsi="Arial" w:cs="Arial"/>
          <w:bCs/>
          <w:sz w:val="22"/>
          <w:szCs w:val="22"/>
        </w:rPr>
        <w:t>-</w:t>
      </w:r>
      <w:r w:rsidR="00CD4DC2" w:rsidRPr="00E72483">
        <w:rPr>
          <w:rFonts w:ascii="Arial" w:hAnsi="Arial" w:cs="Arial"/>
          <w:bCs/>
          <w:sz w:val="22"/>
          <w:szCs w:val="22"/>
        </w:rPr>
        <w:t xml:space="preserve">enabled industrial automation HVAC devices, </w:t>
      </w:r>
      <w:r w:rsidR="00A9000D" w:rsidRPr="00B80EBC">
        <w:rPr>
          <w:rFonts w:ascii="Arial" w:hAnsi="Arial" w:cs="Arial"/>
          <w:bCs/>
          <w:sz w:val="22"/>
          <w:szCs w:val="22"/>
        </w:rPr>
        <w:t xml:space="preserve">the </w:t>
      </w:r>
      <w:r w:rsidR="0022788E" w:rsidRPr="00B80EBC">
        <w:rPr>
          <w:rFonts w:ascii="Arial" w:hAnsi="Arial" w:cs="Arial"/>
          <w:bCs/>
          <w:sz w:val="22"/>
          <w:szCs w:val="22"/>
        </w:rPr>
        <w:t>fan/pump v</w:t>
      </w:r>
      <w:r w:rsidR="005873ED" w:rsidRPr="00B80EBC">
        <w:rPr>
          <w:rFonts w:ascii="Arial" w:hAnsi="Arial" w:cs="Arial"/>
          <w:bCs/>
          <w:sz w:val="22"/>
          <w:szCs w:val="22"/>
        </w:rPr>
        <w:t xml:space="preserve">ector </w:t>
      </w:r>
      <w:r w:rsidR="0022788E" w:rsidRPr="00B80EBC">
        <w:rPr>
          <w:rFonts w:ascii="Arial" w:hAnsi="Arial" w:cs="Arial" w:hint="eastAsia"/>
          <w:bCs/>
          <w:sz w:val="22"/>
          <w:szCs w:val="22"/>
        </w:rPr>
        <w:t>c</w:t>
      </w:r>
      <w:r w:rsidR="005873ED" w:rsidRPr="00B80EBC">
        <w:rPr>
          <w:rFonts w:ascii="Arial" w:hAnsi="Arial" w:cs="Arial"/>
          <w:bCs/>
          <w:sz w:val="22"/>
          <w:szCs w:val="22"/>
        </w:rPr>
        <w:t xml:space="preserve">ontrol </w:t>
      </w:r>
      <w:r w:rsidR="0022788E" w:rsidRPr="00B80EBC">
        <w:rPr>
          <w:rFonts w:ascii="Arial" w:hAnsi="Arial" w:cs="Arial"/>
          <w:bCs/>
          <w:sz w:val="22"/>
          <w:szCs w:val="22"/>
        </w:rPr>
        <w:t>d</w:t>
      </w:r>
      <w:r w:rsidR="005873ED" w:rsidRPr="00B80EBC">
        <w:rPr>
          <w:rFonts w:ascii="Arial" w:hAnsi="Arial" w:cs="Arial"/>
          <w:bCs/>
          <w:sz w:val="22"/>
          <w:szCs w:val="22"/>
        </w:rPr>
        <w:t xml:space="preserve">rive </w:t>
      </w:r>
      <w:r w:rsidR="00CA4D1B" w:rsidRPr="00B80EBC">
        <w:rPr>
          <w:rFonts w:ascii="Arial" w:hAnsi="Arial" w:cs="Arial"/>
          <w:bCs/>
          <w:sz w:val="22"/>
          <w:szCs w:val="22"/>
        </w:rPr>
        <w:t xml:space="preserve">CP2000 </w:t>
      </w:r>
      <w:r w:rsidR="00A9000D" w:rsidRPr="00B80EBC">
        <w:rPr>
          <w:rFonts w:ascii="Arial" w:hAnsi="Arial" w:cs="Arial"/>
          <w:bCs/>
          <w:sz w:val="22"/>
          <w:szCs w:val="22"/>
        </w:rPr>
        <w:t>series</w:t>
      </w:r>
      <w:r w:rsidR="0022788E" w:rsidRPr="00B80EBC">
        <w:rPr>
          <w:rFonts w:ascii="Arial" w:hAnsi="Arial" w:cs="Arial"/>
          <w:bCs/>
          <w:sz w:val="22"/>
          <w:szCs w:val="22"/>
        </w:rPr>
        <w:t>,</w:t>
      </w:r>
      <w:r w:rsidR="00A9000D" w:rsidRPr="00B80EBC">
        <w:rPr>
          <w:rFonts w:ascii="Arial" w:hAnsi="Arial" w:cs="Arial"/>
          <w:bCs/>
          <w:sz w:val="22"/>
          <w:szCs w:val="22"/>
        </w:rPr>
        <w:t xml:space="preserve"> </w:t>
      </w:r>
      <w:r w:rsidR="00A35FA6" w:rsidRPr="00B80EBC">
        <w:rPr>
          <w:rFonts w:ascii="Arial" w:hAnsi="Arial" w:cs="Arial" w:hint="eastAsia"/>
          <w:bCs/>
          <w:sz w:val="22"/>
          <w:szCs w:val="22"/>
        </w:rPr>
        <w:t xml:space="preserve">as well as </w:t>
      </w:r>
      <w:r w:rsidR="0006223D" w:rsidRPr="00B80EBC">
        <w:rPr>
          <w:rFonts w:ascii="Arial" w:hAnsi="Arial" w:cs="Arial"/>
          <w:bCs/>
          <w:sz w:val="22"/>
          <w:szCs w:val="22"/>
        </w:rPr>
        <w:t>the high-performance EC fans,</w:t>
      </w:r>
      <w:r w:rsidR="00A9000D" w:rsidRPr="00B80EBC">
        <w:rPr>
          <w:rFonts w:ascii="Arial" w:hAnsi="Arial" w:cs="Arial"/>
          <w:bCs/>
          <w:sz w:val="22"/>
          <w:szCs w:val="22"/>
        </w:rPr>
        <w:t xml:space="preserve"> </w:t>
      </w:r>
      <w:r w:rsidR="00A35FA6" w:rsidRPr="00B80EBC">
        <w:rPr>
          <w:rFonts w:ascii="Arial" w:hAnsi="Arial" w:cs="Arial"/>
          <w:bCs/>
          <w:sz w:val="22"/>
          <w:szCs w:val="22"/>
        </w:rPr>
        <w:t>which are</w:t>
      </w:r>
      <w:r w:rsidR="00CA4D1B" w:rsidRPr="00B80EBC">
        <w:rPr>
          <w:rFonts w:ascii="Arial" w:hAnsi="Arial" w:cs="Arial"/>
          <w:bCs/>
          <w:sz w:val="22"/>
          <w:szCs w:val="22"/>
        </w:rPr>
        <w:t xml:space="preserve"> capable of </w:t>
      </w:r>
      <w:r w:rsidR="00A9000D" w:rsidRPr="00B80EBC">
        <w:rPr>
          <w:rFonts w:ascii="Arial" w:hAnsi="Arial" w:cs="Arial"/>
          <w:bCs/>
          <w:sz w:val="22"/>
          <w:szCs w:val="22"/>
        </w:rPr>
        <w:t xml:space="preserve">achieving </w:t>
      </w:r>
      <w:r w:rsidR="00CA4D1B" w:rsidRPr="00B80EBC">
        <w:rPr>
          <w:rFonts w:ascii="Arial" w:hAnsi="Arial" w:cs="Arial"/>
          <w:bCs/>
          <w:sz w:val="22"/>
          <w:szCs w:val="22"/>
        </w:rPr>
        <w:t xml:space="preserve">energy savings of up to </w:t>
      </w:r>
      <w:r w:rsidR="00476A3D" w:rsidRPr="00B80EBC">
        <w:rPr>
          <w:rFonts w:ascii="Arial" w:hAnsi="Arial" w:cs="Arial"/>
          <w:bCs/>
          <w:sz w:val="22"/>
          <w:szCs w:val="22"/>
        </w:rPr>
        <w:t>30</w:t>
      </w:r>
      <w:r w:rsidR="0006223D" w:rsidRPr="00B80EBC">
        <w:rPr>
          <w:rFonts w:ascii="Arial" w:hAnsi="Arial" w:cs="Arial"/>
          <w:bCs/>
          <w:sz w:val="22"/>
          <w:szCs w:val="22"/>
        </w:rPr>
        <w:t xml:space="preserve"> percent</w:t>
      </w:r>
      <w:r w:rsidR="00A35FA6" w:rsidRPr="00B80EBC">
        <w:rPr>
          <w:rFonts w:ascii="Arial" w:hAnsi="Arial" w:cs="Arial"/>
          <w:bCs/>
          <w:sz w:val="22"/>
          <w:szCs w:val="22"/>
        </w:rPr>
        <w:t xml:space="preserve"> </w:t>
      </w:r>
      <w:r w:rsidR="00FF1F64" w:rsidRPr="00B80EBC">
        <w:rPr>
          <w:rFonts w:ascii="Arial" w:hAnsi="Arial" w:cs="Arial"/>
          <w:bCs/>
          <w:sz w:val="22"/>
          <w:szCs w:val="22"/>
        </w:rPr>
        <w:t>compared to</w:t>
      </w:r>
      <w:r w:rsidR="00A35FA6" w:rsidRPr="00B80EBC">
        <w:rPr>
          <w:rFonts w:ascii="Arial" w:hAnsi="Arial" w:cs="Arial"/>
          <w:bCs/>
          <w:sz w:val="22"/>
          <w:szCs w:val="22"/>
        </w:rPr>
        <w:t xml:space="preserve"> traditional AC fans</w:t>
      </w:r>
      <w:r w:rsidR="00CD4DC2" w:rsidRPr="00E72483">
        <w:rPr>
          <w:rFonts w:ascii="Arial" w:hAnsi="Arial" w:cs="Arial"/>
          <w:bCs/>
          <w:sz w:val="22"/>
          <w:szCs w:val="22"/>
        </w:rPr>
        <w:t xml:space="preserve">.  </w:t>
      </w:r>
      <w:r w:rsidR="00A9000D" w:rsidRPr="00E72483">
        <w:rPr>
          <w:rFonts w:ascii="Arial" w:hAnsi="Arial" w:cs="Arial"/>
          <w:bCs/>
          <w:sz w:val="22"/>
          <w:szCs w:val="22"/>
        </w:rPr>
        <w:t xml:space="preserve">Delta’s products </w:t>
      </w:r>
      <w:proofErr w:type="gramStart"/>
      <w:r w:rsidR="00CD4DC2" w:rsidRPr="00E72483">
        <w:rPr>
          <w:rFonts w:ascii="Arial" w:hAnsi="Arial" w:cs="Arial"/>
          <w:bCs/>
          <w:sz w:val="22"/>
          <w:szCs w:val="22"/>
        </w:rPr>
        <w:t>are designed</w:t>
      </w:r>
      <w:proofErr w:type="gramEnd"/>
      <w:r w:rsidR="00CD4DC2" w:rsidRPr="00E72483">
        <w:rPr>
          <w:rFonts w:ascii="Arial" w:hAnsi="Arial" w:cs="Arial"/>
          <w:bCs/>
          <w:sz w:val="22"/>
          <w:szCs w:val="22"/>
        </w:rPr>
        <w:t xml:space="preserve"> for high reliability, </w:t>
      </w:r>
      <w:r w:rsidR="005C07BC" w:rsidRPr="00E72483">
        <w:rPr>
          <w:rFonts w:ascii="Arial" w:hAnsi="Arial" w:cs="Arial"/>
          <w:bCs/>
          <w:sz w:val="22"/>
          <w:szCs w:val="22"/>
        </w:rPr>
        <w:t xml:space="preserve">and </w:t>
      </w:r>
      <w:r w:rsidR="00CD4DC2" w:rsidRPr="00E72483">
        <w:rPr>
          <w:rFonts w:ascii="Arial" w:hAnsi="Arial" w:cs="Arial"/>
          <w:bCs/>
          <w:sz w:val="22"/>
          <w:szCs w:val="22"/>
        </w:rPr>
        <w:t>ease of installation and use, ensuring the lowest cost of ownership.</w:t>
      </w:r>
    </w:p>
    <w:p w14:paraId="727DFB01" w14:textId="77777777" w:rsidR="00E208C6" w:rsidRPr="00D47B68" w:rsidRDefault="00E208C6" w:rsidP="00CA06B1">
      <w:pPr>
        <w:adjustRightInd w:val="0"/>
        <w:snapToGrid w:val="0"/>
        <w:spacing w:line="300" w:lineRule="auto"/>
        <w:jc w:val="both"/>
        <w:rPr>
          <w:rFonts w:ascii="Arial" w:hAnsi="Arial" w:cs="Arial"/>
          <w:bCs/>
          <w:color w:val="0D0D0D"/>
          <w:sz w:val="22"/>
          <w:szCs w:val="22"/>
        </w:rPr>
      </w:pPr>
    </w:p>
    <w:p w14:paraId="36885C8B" w14:textId="4442DCED" w:rsidR="00E208C6" w:rsidRDefault="00E208C6" w:rsidP="00CA06B1">
      <w:pPr>
        <w:adjustRightInd w:val="0"/>
        <w:snapToGrid w:val="0"/>
        <w:spacing w:line="300" w:lineRule="auto"/>
        <w:jc w:val="both"/>
        <w:rPr>
          <w:rFonts w:ascii="Arial" w:hAnsi="Arial" w:cs="Arial"/>
          <w:bCs/>
          <w:color w:val="0D0D0D"/>
          <w:sz w:val="22"/>
          <w:szCs w:val="22"/>
        </w:rPr>
      </w:pPr>
      <w:r w:rsidRPr="0006223D">
        <w:rPr>
          <w:rFonts w:ascii="Arial" w:hAnsi="Arial" w:cs="Arial"/>
          <w:bCs/>
          <w:color w:val="0D0D0D"/>
          <w:sz w:val="22"/>
          <w:szCs w:val="22"/>
        </w:rPr>
        <w:t>“</w:t>
      </w:r>
      <w:r w:rsidR="00806FB5" w:rsidRPr="00806FB5">
        <w:rPr>
          <w:rFonts w:ascii="Arial" w:hAnsi="Arial" w:cs="Arial"/>
          <w:bCs/>
          <w:color w:val="0D0D0D"/>
          <w:sz w:val="22"/>
          <w:szCs w:val="22"/>
        </w:rPr>
        <w:t>Delta always strives to deliver the best customer solution for energy efficien</w:t>
      </w:r>
      <w:r w:rsidR="00184D57">
        <w:rPr>
          <w:rFonts w:ascii="Arial" w:hAnsi="Arial" w:cs="Arial"/>
          <w:bCs/>
          <w:color w:val="0D0D0D"/>
          <w:sz w:val="22"/>
          <w:szCs w:val="22"/>
        </w:rPr>
        <w:t>t buildings.</w:t>
      </w:r>
      <w:r w:rsidR="0006223D">
        <w:rPr>
          <w:rFonts w:ascii="Arial" w:hAnsi="Arial" w:cs="Arial"/>
          <w:bCs/>
          <w:color w:val="0D0D0D"/>
          <w:sz w:val="22"/>
          <w:szCs w:val="22"/>
        </w:rPr>
        <w:t xml:space="preserve"> Our concept of a Delta Building</w:t>
      </w:r>
      <w:r w:rsidR="00806FB5" w:rsidRPr="00806FB5">
        <w:rPr>
          <w:rFonts w:ascii="Arial" w:hAnsi="Arial" w:cs="Arial"/>
          <w:bCs/>
          <w:color w:val="0D0D0D"/>
          <w:sz w:val="22"/>
          <w:szCs w:val="22"/>
        </w:rPr>
        <w:t xml:space="preserve"> is defined as one that takes advantage of the latest technologies in energy efficiency and renewable energy combined with an enhanced building occupant experience</w:t>
      </w:r>
      <w:r w:rsidRPr="0006223D">
        <w:rPr>
          <w:rFonts w:ascii="Arial" w:hAnsi="Arial" w:cs="Arial"/>
          <w:bCs/>
          <w:color w:val="0D0D0D"/>
          <w:sz w:val="22"/>
          <w:szCs w:val="22"/>
        </w:rPr>
        <w:t>,” said M.S. Huang, President of Delta Americas. “Our building automation and HVAC solutions are a vital component of this goal.</w:t>
      </w:r>
      <w:r w:rsidR="00C72D5C" w:rsidRPr="00C72D5C">
        <w:rPr>
          <w:rFonts w:ascii="Arial" w:hAnsi="Arial" w:cs="Arial"/>
          <w:bCs/>
          <w:sz w:val="22"/>
          <w:szCs w:val="22"/>
        </w:rPr>
        <w:t xml:space="preserve"> </w:t>
      </w:r>
      <w:r w:rsidR="00771A38" w:rsidRPr="00E72483">
        <w:rPr>
          <w:rFonts w:ascii="Arial" w:hAnsi="Arial" w:cs="Arial"/>
          <w:bCs/>
          <w:color w:val="0D0D0D"/>
          <w:sz w:val="22"/>
          <w:szCs w:val="22"/>
        </w:rPr>
        <w:t>Delta offers an extensive offering of products such as a complete suite of building automation controls, variable frequency drives, and DC fans to name just a few.</w:t>
      </w:r>
      <w:r w:rsidR="00C72D5C" w:rsidRPr="00E72483">
        <w:rPr>
          <w:rFonts w:ascii="Arial" w:hAnsi="Arial" w:cs="Arial"/>
          <w:bCs/>
          <w:color w:val="0D0D0D"/>
          <w:sz w:val="22"/>
          <w:szCs w:val="22"/>
        </w:rPr>
        <w:t>”</w:t>
      </w:r>
    </w:p>
    <w:p w14:paraId="65D022E3" w14:textId="7CD73CF2" w:rsidR="00EC49B1" w:rsidRDefault="00EC49B1" w:rsidP="00CA06B1">
      <w:pPr>
        <w:adjustRightInd w:val="0"/>
        <w:snapToGrid w:val="0"/>
        <w:spacing w:line="300" w:lineRule="auto"/>
        <w:jc w:val="both"/>
        <w:rPr>
          <w:rFonts w:ascii="Arial" w:hAnsi="Arial" w:cs="Arial"/>
          <w:bCs/>
          <w:color w:val="0D0D0D"/>
          <w:sz w:val="22"/>
          <w:szCs w:val="22"/>
        </w:rPr>
      </w:pPr>
    </w:p>
    <w:p w14:paraId="68E5B01B" w14:textId="045D6A89" w:rsidR="00771A38" w:rsidRPr="00771A38" w:rsidRDefault="002816A6" w:rsidP="00771A38">
      <w:pPr>
        <w:adjustRightInd w:val="0"/>
        <w:snapToGrid w:val="0"/>
        <w:spacing w:line="300" w:lineRule="auto"/>
        <w:jc w:val="both"/>
        <w:rPr>
          <w:rFonts w:ascii="Arial" w:hAnsi="Arial" w:cs="Arial"/>
          <w:b/>
          <w:color w:val="0000FF"/>
          <w:sz w:val="22"/>
          <w:szCs w:val="22"/>
        </w:rPr>
      </w:pPr>
      <w:r>
        <w:rPr>
          <w:rFonts w:ascii="Arial" w:hAnsi="Arial" w:cs="Arial"/>
          <w:sz w:val="22"/>
          <w:szCs w:val="22"/>
        </w:rPr>
        <w:t>A</w:t>
      </w:r>
      <w:r w:rsidRPr="0099754E">
        <w:rPr>
          <w:rFonts w:ascii="Arial" w:hAnsi="Arial" w:cs="Arial"/>
          <w:sz w:val="22"/>
          <w:szCs w:val="22"/>
        </w:rPr>
        <w:t>round the world</w:t>
      </w:r>
      <w:r>
        <w:rPr>
          <w:rFonts w:ascii="Arial" w:hAnsi="Arial" w:cs="Arial"/>
          <w:sz w:val="22"/>
          <w:szCs w:val="22"/>
        </w:rPr>
        <w:t xml:space="preserve">, </w:t>
      </w:r>
      <w:r w:rsidR="00EC49B1" w:rsidRPr="0099754E">
        <w:rPr>
          <w:rFonts w:ascii="Arial" w:hAnsi="Arial" w:cs="Arial"/>
          <w:sz w:val="22"/>
          <w:szCs w:val="22"/>
        </w:rPr>
        <w:t>Delta</w:t>
      </w:r>
      <w:r w:rsidR="00C72D5C" w:rsidRPr="0099754E">
        <w:rPr>
          <w:rFonts w:ascii="Arial" w:hAnsi="Arial" w:cs="Arial"/>
          <w:sz w:val="22"/>
          <w:szCs w:val="22"/>
        </w:rPr>
        <w:t xml:space="preserve"> has established a proven </w:t>
      </w:r>
      <w:proofErr w:type="gramStart"/>
      <w:r w:rsidR="00C72D5C" w:rsidRPr="0099754E">
        <w:rPr>
          <w:rFonts w:ascii="Arial" w:hAnsi="Arial" w:cs="Arial"/>
          <w:sz w:val="22"/>
          <w:szCs w:val="22"/>
        </w:rPr>
        <w:t>track record</w:t>
      </w:r>
      <w:proofErr w:type="gramEnd"/>
      <w:r w:rsidR="00C72D5C" w:rsidRPr="0099754E">
        <w:rPr>
          <w:rFonts w:ascii="Arial" w:hAnsi="Arial" w:cs="Arial"/>
          <w:sz w:val="22"/>
          <w:szCs w:val="22"/>
        </w:rPr>
        <w:t xml:space="preserve"> </w:t>
      </w:r>
      <w:r>
        <w:rPr>
          <w:rFonts w:ascii="Arial" w:hAnsi="Arial" w:cs="Arial"/>
          <w:sz w:val="22"/>
          <w:szCs w:val="22"/>
        </w:rPr>
        <w:t>in</w:t>
      </w:r>
      <w:r w:rsidR="00C72D5C" w:rsidRPr="0099754E">
        <w:rPr>
          <w:rFonts w:ascii="Arial" w:hAnsi="Arial" w:cs="Arial"/>
          <w:sz w:val="22"/>
          <w:szCs w:val="22"/>
        </w:rPr>
        <w:t xml:space="preserve"> deploying energy-saving building automation and HVAC solutions</w:t>
      </w:r>
      <w:r>
        <w:rPr>
          <w:rFonts w:ascii="Arial" w:hAnsi="Arial" w:cs="Arial"/>
          <w:sz w:val="22"/>
          <w:szCs w:val="22"/>
        </w:rPr>
        <w:t>.</w:t>
      </w:r>
      <w:r w:rsidR="00C72D5C" w:rsidRPr="0099754E">
        <w:rPr>
          <w:rFonts w:ascii="Arial" w:hAnsi="Arial" w:cs="Arial"/>
          <w:sz w:val="22"/>
          <w:szCs w:val="22"/>
        </w:rPr>
        <w:t xml:space="preserve">  For instance, </w:t>
      </w:r>
      <w:r w:rsidR="00E72483">
        <w:rPr>
          <w:rFonts w:ascii="Arial" w:hAnsi="Arial" w:cs="Arial" w:hint="eastAsia"/>
          <w:sz w:val="22"/>
          <w:szCs w:val="22"/>
        </w:rPr>
        <w:t>our</w:t>
      </w:r>
      <w:r w:rsidR="00E72483" w:rsidRPr="00E72483">
        <w:rPr>
          <w:rFonts w:ascii="Arial" w:hAnsi="Arial" w:cs="Arial"/>
          <w:b/>
          <w:color w:val="0000FF"/>
          <w:sz w:val="22"/>
          <w:szCs w:val="22"/>
        </w:rPr>
        <w:t xml:space="preserve"> </w:t>
      </w:r>
      <w:r w:rsidR="00E72483" w:rsidRPr="00E72483">
        <w:rPr>
          <w:rFonts w:ascii="Arial" w:hAnsi="Arial" w:cs="Arial" w:hint="eastAsia"/>
          <w:sz w:val="22"/>
          <w:szCs w:val="22"/>
        </w:rPr>
        <w:t xml:space="preserve">HVAC </w:t>
      </w:r>
      <w:r w:rsidR="00E72483" w:rsidRPr="00E72483">
        <w:rPr>
          <w:rFonts w:ascii="Arial" w:hAnsi="Arial" w:cs="Arial"/>
          <w:sz w:val="22"/>
          <w:szCs w:val="22"/>
        </w:rPr>
        <w:t>and building automation solutions are applied in Delta’s LEED Platinum-certified green building in Fremont,</w:t>
      </w:r>
      <w:r w:rsidR="00E72483">
        <w:rPr>
          <w:rFonts w:ascii="Arial" w:hAnsi="Arial" w:cs="Arial"/>
          <w:sz w:val="22"/>
          <w:szCs w:val="22"/>
        </w:rPr>
        <w:t xml:space="preserve"> </w:t>
      </w:r>
      <w:proofErr w:type="gramStart"/>
      <w:r w:rsidR="00E72483">
        <w:rPr>
          <w:rFonts w:ascii="Arial" w:hAnsi="Arial" w:cs="Arial"/>
          <w:sz w:val="22"/>
          <w:szCs w:val="22"/>
        </w:rPr>
        <w:t>Ca.,</w:t>
      </w:r>
      <w:proofErr w:type="gramEnd"/>
      <w:r w:rsidR="00E72483" w:rsidRPr="00E72483">
        <w:rPr>
          <w:rFonts w:ascii="Arial" w:hAnsi="Arial" w:cs="Arial"/>
          <w:sz w:val="22"/>
          <w:szCs w:val="22"/>
        </w:rPr>
        <w:t xml:space="preserve"> to enable 90 percent  </w:t>
      </w:r>
      <w:r w:rsidR="00E72483">
        <w:rPr>
          <w:rFonts w:ascii="Arial" w:hAnsi="Arial" w:cs="Arial"/>
          <w:sz w:val="22"/>
          <w:szCs w:val="22"/>
        </w:rPr>
        <w:t xml:space="preserve">annual </w:t>
      </w:r>
      <w:r w:rsidR="00E72483" w:rsidRPr="00E72483">
        <w:rPr>
          <w:rFonts w:ascii="Arial" w:hAnsi="Arial" w:cs="Arial"/>
          <w:sz w:val="22"/>
          <w:szCs w:val="22"/>
        </w:rPr>
        <w:t xml:space="preserve">energy savings </w:t>
      </w:r>
      <w:r w:rsidR="00E72483">
        <w:rPr>
          <w:rFonts w:ascii="Arial" w:hAnsi="Arial" w:cs="Arial"/>
          <w:sz w:val="22"/>
          <w:szCs w:val="22"/>
        </w:rPr>
        <w:t xml:space="preserve">when </w:t>
      </w:r>
      <w:r w:rsidR="00E72483" w:rsidRPr="00E72483">
        <w:rPr>
          <w:rFonts w:ascii="Arial" w:hAnsi="Arial" w:cs="Arial"/>
          <w:sz w:val="22"/>
          <w:szCs w:val="22"/>
        </w:rPr>
        <w:t>compared t</w:t>
      </w:r>
      <w:r w:rsidR="00E72483">
        <w:rPr>
          <w:rFonts w:ascii="Arial" w:hAnsi="Arial" w:cs="Arial"/>
          <w:sz w:val="22"/>
          <w:szCs w:val="22"/>
        </w:rPr>
        <w:t>o</w:t>
      </w:r>
      <w:r w:rsidR="00E72483" w:rsidRPr="00E72483">
        <w:rPr>
          <w:rFonts w:ascii="Arial" w:hAnsi="Arial" w:cs="Arial"/>
          <w:sz w:val="22"/>
          <w:szCs w:val="22"/>
        </w:rPr>
        <w:t xml:space="preserve"> traditional buildings.</w:t>
      </w:r>
      <w:r w:rsidR="009758D2" w:rsidRPr="00E72483">
        <w:rPr>
          <w:rFonts w:ascii="Arial" w:hAnsi="Arial" w:cs="Arial"/>
          <w:sz w:val="22"/>
          <w:szCs w:val="22"/>
        </w:rPr>
        <w:t xml:space="preserve"> </w:t>
      </w:r>
      <w:r w:rsidR="00771A38" w:rsidRPr="00E72483">
        <w:rPr>
          <w:rFonts w:ascii="Arial" w:hAnsi="Arial" w:cs="Arial"/>
          <w:sz w:val="22"/>
          <w:szCs w:val="22"/>
        </w:rPr>
        <w:t>In addition,</w:t>
      </w:r>
      <w:r w:rsidR="00771A38" w:rsidRPr="00E72483">
        <w:rPr>
          <w:rFonts w:ascii="Arial" w:hAnsi="Arial" w:cs="Arial"/>
          <w:b/>
          <w:color w:val="0000FF"/>
          <w:sz w:val="22"/>
          <w:szCs w:val="22"/>
        </w:rPr>
        <w:t xml:space="preserve"> </w:t>
      </w:r>
      <w:r w:rsidR="00E72483" w:rsidRPr="0099754E">
        <w:rPr>
          <w:rFonts w:ascii="Arial" w:hAnsi="Arial" w:cs="Arial"/>
          <w:sz w:val="22"/>
          <w:szCs w:val="22"/>
        </w:rPr>
        <w:t xml:space="preserve">the DALI lighting control system installed at Manchester Airport in the United Kingdom </w:t>
      </w:r>
      <w:r w:rsidR="00E72483">
        <w:rPr>
          <w:rFonts w:ascii="Arial" w:hAnsi="Arial" w:cs="Arial"/>
          <w:sz w:val="22"/>
          <w:szCs w:val="22"/>
        </w:rPr>
        <w:t>contributes significantly</w:t>
      </w:r>
      <w:r w:rsidR="00E72483" w:rsidRPr="0099754E">
        <w:rPr>
          <w:rFonts w:ascii="Arial" w:hAnsi="Arial" w:cs="Arial"/>
          <w:sz w:val="22"/>
          <w:szCs w:val="22"/>
        </w:rPr>
        <w:t xml:space="preserve"> to the overall annual energy savings of </w:t>
      </w:r>
      <w:r w:rsidR="00E72483">
        <w:rPr>
          <w:rFonts w:ascii="Arial" w:hAnsi="Arial" w:cs="Arial"/>
          <w:sz w:val="22"/>
          <w:szCs w:val="22"/>
        </w:rPr>
        <w:t xml:space="preserve">89 percent </w:t>
      </w:r>
      <w:r w:rsidR="00514D01">
        <w:rPr>
          <w:rFonts w:ascii="Arial" w:hAnsi="Arial" w:cs="Arial" w:hint="eastAsia"/>
          <w:sz w:val="22"/>
          <w:szCs w:val="22"/>
        </w:rPr>
        <w:t>in</w:t>
      </w:r>
      <w:r w:rsidR="00E72483">
        <w:rPr>
          <w:rFonts w:ascii="Arial" w:hAnsi="Arial" w:cs="Arial"/>
          <w:sz w:val="22"/>
          <w:szCs w:val="22"/>
        </w:rPr>
        <w:t xml:space="preserve"> its</w:t>
      </w:r>
      <w:r w:rsidR="00E72483" w:rsidRPr="0099754E">
        <w:rPr>
          <w:rFonts w:ascii="Arial" w:hAnsi="Arial" w:cs="Arial"/>
          <w:sz w:val="22"/>
          <w:szCs w:val="22"/>
        </w:rPr>
        <w:t xml:space="preserve"> lighting infrastructure.</w:t>
      </w:r>
    </w:p>
    <w:p w14:paraId="5673FA04" w14:textId="4A4992F5" w:rsidR="00EC49B1" w:rsidRPr="00771A38" w:rsidRDefault="00EC49B1" w:rsidP="00CA06B1">
      <w:pPr>
        <w:adjustRightInd w:val="0"/>
        <w:snapToGrid w:val="0"/>
        <w:spacing w:line="300" w:lineRule="auto"/>
        <w:jc w:val="both"/>
        <w:rPr>
          <w:rFonts w:ascii="Arial" w:hAnsi="Arial" w:cs="Arial"/>
          <w:b/>
          <w:bCs/>
          <w:color w:val="0000FF"/>
          <w:sz w:val="22"/>
          <w:szCs w:val="22"/>
        </w:rPr>
      </w:pPr>
    </w:p>
    <w:p w14:paraId="708A0E7E" w14:textId="77777777" w:rsidR="00146ABF" w:rsidRPr="005C07BC" w:rsidRDefault="00146ABF" w:rsidP="00CA06B1">
      <w:pPr>
        <w:adjustRightInd w:val="0"/>
        <w:snapToGrid w:val="0"/>
        <w:spacing w:line="300" w:lineRule="auto"/>
        <w:jc w:val="both"/>
        <w:rPr>
          <w:rFonts w:ascii="Arial" w:hAnsi="Arial" w:cs="Arial"/>
          <w:bCs/>
          <w:color w:val="0D0D0D"/>
          <w:sz w:val="22"/>
          <w:szCs w:val="22"/>
        </w:rPr>
      </w:pPr>
      <w:r w:rsidRPr="005C07BC">
        <w:rPr>
          <w:rFonts w:ascii="Arial" w:hAnsi="Arial" w:cs="Arial"/>
          <w:bCs/>
          <w:color w:val="0D0D0D"/>
          <w:sz w:val="22"/>
          <w:szCs w:val="22"/>
        </w:rPr>
        <w:t>Key highlights at Delta’s booth</w:t>
      </w:r>
      <w:r w:rsidR="00E75F90" w:rsidRPr="005C07BC">
        <w:rPr>
          <w:rFonts w:ascii="Arial" w:hAnsi="Arial" w:cs="Arial"/>
          <w:bCs/>
          <w:color w:val="0D0D0D"/>
          <w:sz w:val="22"/>
          <w:szCs w:val="22"/>
        </w:rPr>
        <w:t xml:space="preserve"> this year</w:t>
      </w:r>
      <w:r w:rsidRPr="005C07BC">
        <w:rPr>
          <w:rFonts w:ascii="Arial" w:hAnsi="Arial" w:cs="Arial"/>
          <w:bCs/>
          <w:color w:val="0D0D0D"/>
          <w:sz w:val="22"/>
          <w:szCs w:val="22"/>
        </w:rPr>
        <w:t xml:space="preserve"> include:</w:t>
      </w:r>
    </w:p>
    <w:p w14:paraId="7B5ADA3A" w14:textId="77777777" w:rsidR="00AE17F4" w:rsidRPr="005C07BC" w:rsidRDefault="00AE17F4" w:rsidP="00CA06B1">
      <w:pPr>
        <w:adjustRightInd w:val="0"/>
        <w:snapToGrid w:val="0"/>
        <w:spacing w:line="300" w:lineRule="auto"/>
        <w:jc w:val="both"/>
        <w:rPr>
          <w:rFonts w:ascii="Arial" w:hAnsi="Arial" w:cs="Arial"/>
          <w:bCs/>
          <w:color w:val="0D0D0D"/>
          <w:sz w:val="22"/>
          <w:szCs w:val="22"/>
        </w:rPr>
      </w:pPr>
    </w:p>
    <w:p w14:paraId="6772D6FB" w14:textId="77777777" w:rsidR="00706AF3" w:rsidRPr="005C07BC" w:rsidRDefault="00E75F90" w:rsidP="00E75F90">
      <w:pPr>
        <w:adjustRightInd w:val="0"/>
        <w:snapToGrid w:val="0"/>
        <w:spacing w:line="300" w:lineRule="auto"/>
        <w:jc w:val="both"/>
        <w:rPr>
          <w:rFonts w:ascii="Arial" w:hAnsi="Arial" w:cs="Arial"/>
          <w:b/>
          <w:bCs/>
          <w:color w:val="0D0D0D"/>
          <w:sz w:val="22"/>
          <w:szCs w:val="22"/>
        </w:rPr>
      </w:pPr>
      <w:r w:rsidRPr="005C07BC">
        <w:rPr>
          <w:rFonts w:ascii="Arial" w:hAnsi="Arial" w:cs="Arial"/>
          <w:b/>
          <w:bCs/>
          <w:color w:val="0D0D0D"/>
          <w:sz w:val="22"/>
          <w:szCs w:val="22"/>
        </w:rPr>
        <w:t>Building Management &amp; Control</w:t>
      </w:r>
    </w:p>
    <w:p w14:paraId="212A7685" w14:textId="77777777" w:rsidR="005C07BC" w:rsidRPr="005C07BC" w:rsidRDefault="005C07BC" w:rsidP="00CA06B1">
      <w:pPr>
        <w:adjustRightInd w:val="0"/>
        <w:snapToGrid w:val="0"/>
        <w:spacing w:line="300" w:lineRule="auto"/>
        <w:jc w:val="both"/>
        <w:rPr>
          <w:rFonts w:ascii="Arial" w:hAnsi="Arial" w:cs="Arial"/>
          <w:bCs/>
          <w:color w:val="0D0D0D"/>
          <w:sz w:val="22"/>
          <w:szCs w:val="22"/>
          <w:highlight w:val="yellow"/>
        </w:rPr>
      </w:pPr>
    </w:p>
    <w:p w14:paraId="090F649C" w14:textId="505178E6" w:rsidR="00E208C6" w:rsidRPr="005C07BC" w:rsidRDefault="00E208C6" w:rsidP="00CA06B1">
      <w:pPr>
        <w:adjustRightInd w:val="0"/>
        <w:snapToGrid w:val="0"/>
        <w:spacing w:line="300" w:lineRule="auto"/>
        <w:jc w:val="both"/>
        <w:rPr>
          <w:rFonts w:ascii="Arial" w:hAnsi="Arial" w:cs="Arial"/>
          <w:b/>
          <w:bCs/>
          <w:color w:val="0D0D0D"/>
          <w:sz w:val="22"/>
          <w:szCs w:val="22"/>
        </w:rPr>
      </w:pPr>
      <w:r w:rsidRPr="0006223D">
        <w:rPr>
          <w:rFonts w:ascii="Arial" w:hAnsi="Arial" w:cs="Arial"/>
          <w:bCs/>
          <w:color w:val="0D0D0D"/>
          <w:sz w:val="22"/>
          <w:szCs w:val="22"/>
        </w:rPr>
        <w:t>Visitors to AHR will see first-hand Delta’</w:t>
      </w:r>
      <w:r w:rsidR="00137CFF" w:rsidRPr="0006223D">
        <w:rPr>
          <w:rFonts w:ascii="Arial" w:hAnsi="Arial" w:cs="Arial"/>
          <w:bCs/>
          <w:color w:val="0D0D0D"/>
          <w:sz w:val="22"/>
          <w:szCs w:val="22"/>
        </w:rPr>
        <w:t>s broad suite of building control and energy efficient products.  Delta, long known as a global leader in engineering the highest efficiency products, will for the first time</w:t>
      </w:r>
      <w:r w:rsidR="00E968DF" w:rsidRPr="0006223D">
        <w:rPr>
          <w:rFonts w:ascii="Arial" w:hAnsi="Arial" w:cs="Arial"/>
          <w:bCs/>
          <w:color w:val="0D0D0D"/>
          <w:sz w:val="22"/>
          <w:szCs w:val="22"/>
        </w:rPr>
        <w:t>,</w:t>
      </w:r>
      <w:r w:rsidR="00137CFF" w:rsidRPr="0006223D">
        <w:rPr>
          <w:rFonts w:ascii="Arial" w:hAnsi="Arial" w:cs="Arial"/>
          <w:bCs/>
          <w:color w:val="0D0D0D"/>
          <w:sz w:val="22"/>
          <w:szCs w:val="22"/>
        </w:rPr>
        <w:t xml:space="preserve"> bring together their subs</w:t>
      </w:r>
      <w:r w:rsidR="00E968DF" w:rsidRPr="0006223D">
        <w:rPr>
          <w:rFonts w:ascii="Arial" w:hAnsi="Arial" w:cs="Arial"/>
          <w:bCs/>
          <w:color w:val="0D0D0D"/>
          <w:sz w:val="22"/>
          <w:szCs w:val="22"/>
        </w:rPr>
        <w:t>idiaries Delta Controls, and LOYTEC</w:t>
      </w:r>
      <w:r w:rsidR="00137CFF" w:rsidRPr="0006223D">
        <w:rPr>
          <w:rFonts w:ascii="Arial" w:hAnsi="Arial" w:cs="Arial"/>
          <w:bCs/>
          <w:color w:val="0D0D0D"/>
          <w:sz w:val="22"/>
          <w:szCs w:val="22"/>
        </w:rPr>
        <w:t xml:space="preserve"> in</w:t>
      </w:r>
      <w:r w:rsidR="005C07BC" w:rsidRPr="0006223D">
        <w:rPr>
          <w:rFonts w:ascii="Arial" w:hAnsi="Arial" w:cs="Arial"/>
          <w:bCs/>
          <w:color w:val="0D0D0D"/>
          <w:sz w:val="22"/>
          <w:szCs w:val="22"/>
        </w:rPr>
        <w:t>to</w:t>
      </w:r>
      <w:r w:rsidR="00137CFF" w:rsidRPr="0006223D">
        <w:rPr>
          <w:rFonts w:ascii="Arial" w:hAnsi="Arial" w:cs="Arial"/>
          <w:bCs/>
          <w:color w:val="0D0D0D"/>
          <w:sz w:val="22"/>
          <w:szCs w:val="22"/>
        </w:rPr>
        <w:t xml:space="preserve"> the same booth.</w:t>
      </w:r>
      <w:r w:rsidR="00E968DF" w:rsidRPr="0006223D">
        <w:rPr>
          <w:rFonts w:ascii="Arial" w:hAnsi="Arial" w:cs="Arial"/>
          <w:bCs/>
          <w:color w:val="0D0D0D"/>
          <w:sz w:val="22"/>
          <w:szCs w:val="22"/>
        </w:rPr>
        <w:t xml:space="preserve"> Delta Controls and LOYTEC leverage the latest sensor technology, data analytics and building automation platforms. From </w:t>
      </w:r>
      <w:r w:rsidR="00E968DF" w:rsidRPr="0006223D">
        <w:rPr>
          <w:rFonts w:ascii="Arial" w:hAnsi="Arial" w:cs="Arial"/>
          <w:bCs/>
          <w:sz w:val="22"/>
          <w:szCs w:val="22"/>
        </w:rPr>
        <w:t xml:space="preserve">the compatibility of LOYTEC’s technology with all open </w:t>
      </w:r>
      <w:r w:rsidR="00E968DF" w:rsidRPr="0006223D">
        <w:rPr>
          <w:rFonts w:ascii="Arial" w:hAnsi="Arial" w:cs="Arial"/>
          <w:bCs/>
          <w:sz w:val="22"/>
          <w:szCs w:val="22"/>
        </w:rPr>
        <w:lastRenderedPageBreak/>
        <w:t>protocols used in building control (</w:t>
      </w:r>
      <w:proofErr w:type="spellStart"/>
      <w:r w:rsidR="00E968DF" w:rsidRPr="0006223D">
        <w:rPr>
          <w:rFonts w:ascii="Arial" w:hAnsi="Arial" w:cs="Arial"/>
          <w:bCs/>
          <w:sz w:val="22"/>
          <w:szCs w:val="22"/>
        </w:rPr>
        <w:t>BACnet</w:t>
      </w:r>
      <w:proofErr w:type="spellEnd"/>
      <w:r w:rsidR="00E968DF" w:rsidRPr="0006223D">
        <w:rPr>
          <w:rFonts w:ascii="Arial" w:hAnsi="Arial" w:cs="Arial"/>
          <w:bCs/>
          <w:sz w:val="22"/>
          <w:szCs w:val="22"/>
        </w:rPr>
        <w:t xml:space="preserve">, </w:t>
      </w:r>
      <w:proofErr w:type="spellStart"/>
      <w:r w:rsidR="002B2A4C">
        <w:rPr>
          <w:rFonts w:ascii="Arial" w:hAnsi="Arial" w:cs="Arial"/>
          <w:bCs/>
          <w:color w:val="0D0D0D"/>
          <w:sz w:val="22"/>
          <w:szCs w:val="22"/>
        </w:rPr>
        <w:t>LonMark</w:t>
      </w:r>
      <w:proofErr w:type="spellEnd"/>
      <w:r w:rsidR="002B2A4C">
        <w:rPr>
          <w:rFonts w:ascii="Arial" w:hAnsi="Arial" w:cs="Arial"/>
          <w:bCs/>
          <w:color w:val="0D0D0D"/>
          <w:sz w:val="22"/>
          <w:szCs w:val="22"/>
        </w:rPr>
        <w:t xml:space="preserve">, </w:t>
      </w:r>
      <w:r w:rsidR="00E968DF" w:rsidRPr="0006223D">
        <w:rPr>
          <w:rFonts w:ascii="Arial" w:hAnsi="Arial" w:cs="Arial"/>
          <w:bCs/>
          <w:sz w:val="22"/>
          <w:szCs w:val="22"/>
        </w:rPr>
        <w:t xml:space="preserve">KNX, DALI, Modbus, M-bus, </w:t>
      </w:r>
      <w:proofErr w:type="spellStart"/>
      <w:r w:rsidR="00E968DF" w:rsidRPr="0006223D">
        <w:rPr>
          <w:rFonts w:ascii="Arial" w:hAnsi="Arial" w:cs="Arial"/>
          <w:bCs/>
          <w:sz w:val="22"/>
          <w:szCs w:val="22"/>
        </w:rPr>
        <w:t>EnOcean</w:t>
      </w:r>
      <w:proofErr w:type="spellEnd"/>
      <w:r w:rsidR="00E968DF" w:rsidRPr="0006223D">
        <w:rPr>
          <w:rFonts w:ascii="Arial" w:hAnsi="Arial" w:cs="Arial"/>
          <w:bCs/>
          <w:sz w:val="22"/>
          <w:szCs w:val="22"/>
        </w:rPr>
        <w:t xml:space="preserve"> and more)</w:t>
      </w:r>
      <w:r w:rsidR="005C07BC" w:rsidRPr="0006223D">
        <w:rPr>
          <w:rFonts w:ascii="Arial" w:hAnsi="Arial" w:cs="Arial"/>
          <w:bCs/>
          <w:sz w:val="22"/>
          <w:szCs w:val="22"/>
        </w:rPr>
        <w:t>,</w:t>
      </w:r>
      <w:r w:rsidR="00E968DF" w:rsidRPr="0006223D">
        <w:rPr>
          <w:rFonts w:ascii="Arial" w:hAnsi="Arial" w:cs="Arial"/>
          <w:bCs/>
          <w:sz w:val="22"/>
          <w:szCs w:val="22"/>
        </w:rPr>
        <w:t xml:space="preserve"> to Delta Controls Inc.’s fully programmable native </w:t>
      </w:r>
      <w:proofErr w:type="spellStart"/>
      <w:r w:rsidR="00E968DF" w:rsidRPr="0006223D">
        <w:rPr>
          <w:rFonts w:ascii="Arial" w:hAnsi="Arial" w:cs="Arial"/>
          <w:bCs/>
          <w:sz w:val="22"/>
          <w:szCs w:val="22"/>
        </w:rPr>
        <w:t>BACnet</w:t>
      </w:r>
      <w:proofErr w:type="spellEnd"/>
      <w:r w:rsidR="00E968DF" w:rsidRPr="0006223D">
        <w:rPr>
          <w:rFonts w:ascii="Arial" w:hAnsi="Arial" w:cs="Arial"/>
          <w:bCs/>
          <w:sz w:val="22"/>
          <w:szCs w:val="22"/>
        </w:rPr>
        <w:t xml:space="preserve"> O3 Integrated Room Controller</w:t>
      </w:r>
      <w:r w:rsidR="00E968DF" w:rsidRPr="0006223D">
        <w:rPr>
          <w:rFonts w:ascii="Arial" w:hAnsi="Arial" w:cs="Arial"/>
          <w:bCs/>
          <w:color w:val="0D0D0D"/>
          <w:sz w:val="22"/>
          <w:szCs w:val="22"/>
        </w:rPr>
        <w:t>, Delta has a solution that can add intelligence to any building.</w:t>
      </w:r>
    </w:p>
    <w:p w14:paraId="6CBF28D1" w14:textId="573E384A" w:rsidR="00C97801" w:rsidRDefault="00C97801" w:rsidP="00CA06B1">
      <w:pPr>
        <w:adjustRightInd w:val="0"/>
        <w:snapToGrid w:val="0"/>
        <w:spacing w:line="300" w:lineRule="auto"/>
        <w:jc w:val="both"/>
        <w:rPr>
          <w:rFonts w:ascii="Arial" w:hAnsi="Arial" w:cs="Arial"/>
          <w:b/>
          <w:bCs/>
          <w:color w:val="0D0D0D"/>
          <w:sz w:val="22"/>
          <w:szCs w:val="22"/>
        </w:rPr>
      </w:pPr>
    </w:p>
    <w:p w14:paraId="6607B790" w14:textId="2B00EFCE" w:rsidR="00C97801" w:rsidRPr="002B2A4C" w:rsidRDefault="00C97801" w:rsidP="002B2A4C">
      <w:pPr>
        <w:adjustRightInd w:val="0"/>
        <w:snapToGrid w:val="0"/>
        <w:spacing w:line="300" w:lineRule="auto"/>
        <w:jc w:val="both"/>
        <w:rPr>
          <w:rFonts w:ascii="Arial" w:hAnsi="Arial" w:cs="Arial"/>
          <w:bCs/>
          <w:sz w:val="22"/>
          <w:szCs w:val="22"/>
        </w:rPr>
      </w:pPr>
      <w:r w:rsidRPr="002B2A4C">
        <w:rPr>
          <w:rFonts w:ascii="Arial" w:hAnsi="Arial" w:cs="Arial"/>
          <w:bCs/>
          <w:sz w:val="22"/>
          <w:szCs w:val="22"/>
        </w:rPr>
        <w:t xml:space="preserve">Delta’s global leadership in thermal management and industrial automation converge to </w:t>
      </w:r>
      <w:r w:rsidR="002B2A4C" w:rsidRPr="002B2A4C">
        <w:rPr>
          <w:rFonts w:ascii="Arial" w:hAnsi="Arial" w:cs="Arial"/>
          <w:bCs/>
          <w:sz w:val="22"/>
          <w:szCs w:val="22"/>
        </w:rPr>
        <w:t xml:space="preserve">deliver </w:t>
      </w:r>
      <w:r w:rsidR="00F7283E" w:rsidRPr="002B2A4C">
        <w:rPr>
          <w:rFonts w:ascii="Arial" w:hAnsi="Arial" w:cs="Arial"/>
          <w:bCs/>
          <w:sz w:val="22"/>
          <w:szCs w:val="22"/>
        </w:rPr>
        <w:t>enhance</w:t>
      </w:r>
      <w:r w:rsidR="002B2A4C" w:rsidRPr="002B2A4C">
        <w:rPr>
          <w:rFonts w:ascii="Arial" w:hAnsi="Arial" w:cs="Arial"/>
          <w:bCs/>
          <w:sz w:val="22"/>
          <w:szCs w:val="22"/>
        </w:rPr>
        <w:t>d</w:t>
      </w:r>
      <w:r w:rsidR="00F7283E" w:rsidRPr="002B2A4C">
        <w:rPr>
          <w:rFonts w:ascii="Arial" w:hAnsi="Arial" w:cs="Arial"/>
          <w:bCs/>
          <w:sz w:val="22"/>
          <w:szCs w:val="22"/>
        </w:rPr>
        <w:t xml:space="preserve"> energy conservation, smart control and reliability in HVAC systems</w:t>
      </w:r>
      <w:r w:rsidR="00007E49" w:rsidRPr="002B2A4C">
        <w:rPr>
          <w:rFonts w:ascii="Arial" w:hAnsi="Arial" w:cs="Arial"/>
          <w:bCs/>
          <w:sz w:val="22"/>
          <w:szCs w:val="22"/>
        </w:rPr>
        <w:t xml:space="preserve"> </w:t>
      </w:r>
      <w:r w:rsidR="002B2A4C" w:rsidRPr="002B2A4C">
        <w:rPr>
          <w:rFonts w:ascii="Arial" w:hAnsi="Arial" w:cs="Arial"/>
          <w:bCs/>
          <w:sz w:val="22"/>
          <w:szCs w:val="22"/>
        </w:rPr>
        <w:t>across the</w:t>
      </w:r>
      <w:r w:rsidR="00007E49" w:rsidRPr="002B2A4C">
        <w:rPr>
          <w:rFonts w:ascii="Arial" w:hAnsi="Arial" w:cs="Arial"/>
          <w:bCs/>
          <w:sz w:val="22"/>
          <w:szCs w:val="22"/>
        </w:rPr>
        <w:t xml:space="preserve"> industrial, commercial and residential</w:t>
      </w:r>
      <w:r w:rsidR="002B2A4C" w:rsidRPr="002B2A4C">
        <w:rPr>
          <w:rFonts w:ascii="Arial" w:hAnsi="Arial" w:cs="Arial"/>
          <w:bCs/>
          <w:sz w:val="22"/>
          <w:szCs w:val="22"/>
        </w:rPr>
        <w:t xml:space="preserve"> segments</w:t>
      </w:r>
      <w:r w:rsidR="00F7283E" w:rsidRPr="002B2A4C">
        <w:rPr>
          <w:rFonts w:ascii="Arial" w:hAnsi="Arial" w:cs="Arial"/>
          <w:bCs/>
          <w:sz w:val="22"/>
          <w:szCs w:val="22"/>
        </w:rPr>
        <w:t>.</w:t>
      </w:r>
      <w:r w:rsidR="00B41F78" w:rsidRPr="002B2A4C">
        <w:rPr>
          <w:rFonts w:ascii="Arial" w:hAnsi="Arial" w:cs="Arial"/>
          <w:bCs/>
          <w:sz w:val="22"/>
          <w:szCs w:val="22"/>
        </w:rPr>
        <w:t xml:space="preserve"> </w:t>
      </w:r>
      <w:r w:rsidR="002B2A4C" w:rsidRPr="002B2A4C">
        <w:rPr>
          <w:rFonts w:ascii="Arial" w:hAnsi="Arial" w:cs="Arial"/>
          <w:bCs/>
          <w:sz w:val="22"/>
          <w:szCs w:val="22"/>
        </w:rPr>
        <w:t>Key</w:t>
      </w:r>
      <w:r w:rsidR="00B41F78" w:rsidRPr="002B2A4C">
        <w:rPr>
          <w:rFonts w:ascii="Arial" w:hAnsi="Arial" w:cs="Arial"/>
          <w:bCs/>
          <w:sz w:val="22"/>
          <w:szCs w:val="22"/>
        </w:rPr>
        <w:t xml:space="preserve"> portfolio</w:t>
      </w:r>
      <w:r w:rsidR="002B2A4C" w:rsidRPr="002B2A4C">
        <w:rPr>
          <w:rFonts w:ascii="Arial" w:hAnsi="Arial" w:cs="Arial"/>
          <w:bCs/>
          <w:sz w:val="22"/>
          <w:szCs w:val="22"/>
        </w:rPr>
        <w:t xml:space="preserve"> highlights at our AHR 2018 booth</w:t>
      </w:r>
      <w:r w:rsidR="00B41F78" w:rsidRPr="002B2A4C">
        <w:rPr>
          <w:rFonts w:ascii="Arial" w:hAnsi="Arial" w:cs="Arial"/>
          <w:bCs/>
          <w:sz w:val="22"/>
          <w:szCs w:val="22"/>
        </w:rPr>
        <w:t xml:space="preserve"> </w:t>
      </w:r>
      <w:r w:rsidR="002B2A4C" w:rsidRPr="002B2A4C">
        <w:rPr>
          <w:rFonts w:ascii="Arial" w:hAnsi="Arial" w:cs="Arial"/>
          <w:bCs/>
          <w:sz w:val="22"/>
          <w:szCs w:val="22"/>
        </w:rPr>
        <w:t>include</w:t>
      </w:r>
      <w:r w:rsidR="00B41F78" w:rsidRPr="002B2A4C">
        <w:rPr>
          <w:rFonts w:ascii="Arial" w:hAnsi="Arial" w:cs="Arial"/>
          <w:bCs/>
          <w:sz w:val="22"/>
          <w:szCs w:val="22"/>
        </w:rPr>
        <w:t>:</w:t>
      </w:r>
    </w:p>
    <w:p w14:paraId="51557A36" w14:textId="77777777" w:rsidR="00C97801" w:rsidRPr="005C07BC" w:rsidRDefault="00C97801" w:rsidP="00CA06B1">
      <w:pPr>
        <w:adjustRightInd w:val="0"/>
        <w:snapToGrid w:val="0"/>
        <w:spacing w:line="300" w:lineRule="auto"/>
        <w:jc w:val="both"/>
        <w:rPr>
          <w:rFonts w:ascii="Arial" w:hAnsi="Arial" w:cs="Arial"/>
          <w:b/>
          <w:bCs/>
          <w:color w:val="0D0D0D"/>
          <w:sz w:val="22"/>
          <w:szCs w:val="22"/>
        </w:rPr>
      </w:pPr>
    </w:p>
    <w:p w14:paraId="6651BF85" w14:textId="77777777" w:rsidR="009F364E" w:rsidRPr="005C07BC" w:rsidRDefault="009F364E" w:rsidP="009F364E">
      <w:pPr>
        <w:adjustRightInd w:val="0"/>
        <w:snapToGrid w:val="0"/>
        <w:spacing w:line="300" w:lineRule="auto"/>
        <w:jc w:val="both"/>
        <w:rPr>
          <w:rFonts w:ascii="Arial" w:hAnsi="Arial" w:cs="Arial"/>
          <w:b/>
          <w:bCs/>
          <w:color w:val="0D0D0D"/>
          <w:sz w:val="22"/>
          <w:szCs w:val="22"/>
        </w:rPr>
      </w:pPr>
      <w:r w:rsidRPr="005C07BC">
        <w:rPr>
          <w:rFonts w:ascii="Arial" w:hAnsi="Arial" w:cs="Arial"/>
          <w:b/>
          <w:bCs/>
          <w:color w:val="0D0D0D"/>
          <w:sz w:val="22"/>
          <w:szCs w:val="22"/>
        </w:rPr>
        <w:t>Industrial Automation for HVAC</w:t>
      </w:r>
    </w:p>
    <w:p w14:paraId="088964EB" w14:textId="77777777" w:rsidR="00E968DF" w:rsidRPr="005C07BC" w:rsidRDefault="00E968DF" w:rsidP="009F364E">
      <w:pPr>
        <w:adjustRightInd w:val="0"/>
        <w:snapToGrid w:val="0"/>
        <w:spacing w:line="300" w:lineRule="auto"/>
        <w:jc w:val="both"/>
        <w:rPr>
          <w:rFonts w:ascii="Arial" w:hAnsi="Arial" w:cs="Arial"/>
          <w:bCs/>
          <w:color w:val="0D0D0D"/>
          <w:sz w:val="22"/>
          <w:szCs w:val="22"/>
        </w:rPr>
      </w:pPr>
    </w:p>
    <w:p w14:paraId="3EE65247" w14:textId="77777777" w:rsidR="00027691" w:rsidRPr="00B80EBC" w:rsidRDefault="00027691" w:rsidP="00027691">
      <w:pPr>
        <w:adjustRightInd w:val="0"/>
        <w:snapToGrid w:val="0"/>
        <w:spacing w:line="300" w:lineRule="auto"/>
        <w:jc w:val="both"/>
        <w:rPr>
          <w:rFonts w:ascii="Arial" w:hAnsi="Arial" w:cs="Arial"/>
          <w:bCs/>
          <w:sz w:val="22"/>
          <w:szCs w:val="22"/>
        </w:rPr>
      </w:pPr>
      <w:r w:rsidRPr="00B80EBC">
        <w:rPr>
          <w:rFonts w:ascii="Arial" w:hAnsi="Arial" w:cs="Arial"/>
          <w:bCs/>
          <w:sz w:val="22"/>
          <w:szCs w:val="22"/>
        </w:rPr>
        <w:t xml:space="preserve">The Power Meter DPM-C520 series, which allows for data transmission of energy usage and monitoring via Modbus (and </w:t>
      </w:r>
      <w:proofErr w:type="spellStart"/>
      <w:r w:rsidRPr="00B80EBC">
        <w:rPr>
          <w:rFonts w:ascii="Arial" w:hAnsi="Arial" w:cs="Arial"/>
          <w:bCs/>
          <w:sz w:val="22"/>
          <w:szCs w:val="22"/>
        </w:rPr>
        <w:t>WiFi</w:t>
      </w:r>
      <w:proofErr w:type="spellEnd"/>
      <w:r w:rsidRPr="00B80EBC">
        <w:rPr>
          <w:rFonts w:ascii="Arial" w:hAnsi="Arial" w:cs="Arial"/>
          <w:bCs/>
          <w:sz w:val="22"/>
          <w:szCs w:val="22"/>
        </w:rPr>
        <w:t xml:space="preserve"> with the wireless model DPM-C520W), a new a Bypass Panel Package and the Active Front End Solution, will all be making debuts at AHR. Delta will also be demonstrating its Cloud </w:t>
      </w:r>
      <w:r w:rsidRPr="00027691">
        <w:rPr>
          <w:rFonts w:ascii="Arial" w:hAnsi="Arial" w:cs="Arial"/>
          <w:bCs/>
          <w:sz w:val="22"/>
          <w:szCs w:val="22"/>
        </w:rPr>
        <w:t>connected</w:t>
      </w:r>
      <w:r>
        <w:rPr>
          <w:rFonts w:ascii="Arial" w:hAnsi="Arial" w:cs="Arial"/>
          <w:bCs/>
          <w:sz w:val="22"/>
          <w:szCs w:val="22"/>
        </w:rPr>
        <w:t xml:space="preserve"> </w:t>
      </w:r>
      <w:r w:rsidRPr="00B80EBC">
        <w:rPr>
          <w:rFonts w:ascii="Arial" w:hAnsi="Arial" w:cs="Arial"/>
          <w:bCs/>
          <w:sz w:val="22"/>
          <w:szCs w:val="22"/>
        </w:rPr>
        <w:t xml:space="preserve">Pump Panel with </w:t>
      </w:r>
      <w:proofErr w:type="spellStart"/>
      <w:r w:rsidRPr="00B80EBC">
        <w:rPr>
          <w:rFonts w:ascii="Arial" w:hAnsi="Arial" w:cs="Arial"/>
          <w:bCs/>
          <w:sz w:val="22"/>
          <w:szCs w:val="22"/>
        </w:rPr>
        <w:t>IIoT</w:t>
      </w:r>
      <w:proofErr w:type="spellEnd"/>
      <w:r w:rsidRPr="00B80EBC">
        <w:rPr>
          <w:rFonts w:ascii="Arial" w:hAnsi="Arial" w:cs="Arial"/>
          <w:bCs/>
          <w:sz w:val="22"/>
          <w:szCs w:val="22"/>
        </w:rPr>
        <w:t xml:space="preserve"> Cloud, which enables remote monitoring, access and maintenance. The vector control drive CP2000 series, </w:t>
      </w:r>
      <w:r w:rsidRPr="00B80EBC">
        <w:rPr>
          <w:rFonts w:ascii="Arial" w:hAnsi="Arial" w:cs="Arial" w:hint="eastAsia"/>
          <w:bCs/>
          <w:sz w:val="22"/>
          <w:szCs w:val="22"/>
        </w:rPr>
        <w:t>designed for</w:t>
      </w:r>
      <w:r w:rsidRPr="00B80EBC">
        <w:rPr>
          <w:rFonts w:ascii="Arial" w:hAnsi="Arial" w:cs="Arial"/>
          <w:bCs/>
          <w:sz w:val="22"/>
          <w:szCs w:val="22"/>
        </w:rPr>
        <w:t xml:space="preserve"> energy efficiency in HVAC systems’ fan/pump operations through variable frequency control, will be on display as well.</w:t>
      </w:r>
    </w:p>
    <w:p w14:paraId="5638C5AF" w14:textId="77777777" w:rsidR="009F364E" w:rsidRPr="00027691" w:rsidRDefault="009F364E" w:rsidP="009F364E">
      <w:pPr>
        <w:adjustRightInd w:val="0"/>
        <w:snapToGrid w:val="0"/>
        <w:spacing w:line="300" w:lineRule="auto"/>
        <w:jc w:val="both"/>
        <w:rPr>
          <w:rFonts w:ascii="Arial" w:hAnsi="Arial" w:cs="Arial"/>
          <w:bCs/>
          <w:color w:val="0D0D0D"/>
          <w:sz w:val="22"/>
          <w:szCs w:val="22"/>
        </w:rPr>
      </w:pPr>
    </w:p>
    <w:p w14:paraId="5B04BC04" w14:textId="77777777" w:rsidR="00A91331" w:rsidRPr="005C07BC" w:rsidRDefault="00A91331" w:rsidP="00CA06B1">
      <w:pPr>
        <w:adjustRightInd w:val="0"/>
        <w:snapToGrid w:val="0"/>
        <w:spacing w:line="300" w:lineRule="auto"/>
        <w:jc w:val="both"/>
        <w:rPr>
          <w:rFonts w:ascii="Arial" w:hAnsi="Arial" w:cs="Arial"/>
          <w:b/>
          <w:bCs/>
          <w:color w:val="0D0D0D"/>
          <w:sz w:val="22"/>
          <w:szCs w:val="22"/>
        </w:rPr>
      </w:pPr>
      <w:r w:rsidRPr="005C07BC">
        <w:rPr>
          <w:rFonts w:ascii="Arial" w:hAnsi="Arial" w:cs="Arial"/>
          <w:b/>
          <w:bCs/>
          <w:color w:val="0D0D0D"/>
          <w:sz w:val="22"/>
          <w:szCs w:val="22"/>
        </w:rPr>
        <w:t xml:space="preserve">Electronically Commutated </w:t>
      </w:r>
      <w:r w:rsidR="00A21C3A" w:rsidRPr="005C07BC">
        <w:rPr>
          <w:rFonts w:ascii="Arial" w:hAnsi="Arial" w:cs="Arial"/>
          <w:b/>
          <w:bCs/>
          <w:color w:val="0D0D0D"/>
          <w:sz w:val="22"/>
          <w:szCs w:val="22"/>
        </w:rPr>
        <w:t xml:space="preserve">(EC) </w:t>
      </w:r>
      <w:r w:rsidRPr="005C07BC">
        <w:rPr>
          <w:rFonts w:ascii="Arial" w:hAnsi="Arial" w:cs="Arial"/>
          <w:b/>
          <w:bCs/>
          <w:color w:val="0D0D0D"/>
          <w:sz w:val="22"/>
          <w:szCs w:val="22"/>
        </w:rPr>
        <w:t>Fans &amp; Blowers</w:t>
      </w:r>
    </w:p>
    <w:p w14:paraId="279631A9" w14:textId="77777777" w:rsidR="00D32616" w:rsidRPr="0006223D" w:rsidRDefault="00D32616" w:rsidP="00CA06B1">
      <w:pPr>
        <w:adjustRightInd w:val="0"/>
        <w:snapToGrid w:val="0"/>
        <w:spacing w:line="300" w:lineRule="auto"/>
        <w:jc w:val="both"/>
        <w:rPr>
          <w:rFonts w:ascii="Arial" w:hAnsi="Arial" w:cs="Arial"/>
          <w:bCs/>
          <w:sz w:val="22"/>
          <w:szCs w:val="22"/>
        </w:rPr>
      </w:pPr>
    </w:p>
    <w:p w14:paraId="47FBF18B" w14:textId="1BC75D8D" w:rsidR="00D32616" w:rsidRPr="0006223D" w:rsidRDefault="00D32616" w:rsidP="00D32616">
      <w:pPr>
        <w:adjustRightInd w:val="0"/>
        <w:snapToGrid w:val="0"/>
        <w:spacing w:line="300" w:lineRule="auto"/>
        <w:jc w:val="both"/>
        <w:rPr>
          <w:rFonts w:ascii="Arial" w:hAnsi="Arial" w:cs="Arial"/>
          <w:bCs/>
          <w:sz w:val="22"/>
          <w:szCs w:val="22"/>
        </w:rPr>
      </w:pPr>
      <w:r w:rsidRPr="0006223D">
        <w:rPr>
          <w:rFonts w:ascii="Arial" w:hAnsi="Arial" w:cs="Arial"/>
          <w:color w:val="0D0D0D"/>
          <w:sz w:val="22"/>
          <w:szCs w:val="22"/>
        </w:rPr>
        <w:t xml:space="preserve">Delta’s EC fan technology provides significant energy savings </w:t>
      </w:r>
      <w:r w:rsidR="00007E49" w:rsidRPr="002B2A4C">
        <w:rPr>
          <w:rFonts w:ascii="Arial" w:hAnsi="Arial" w:cs="Arial"/>
          <w:sz w:val="22"/>
          <w:szCs w:val="22"/>
        </w:rPr>
        <w:t>of u</w:t>
      </w:r>
      <w:r w:rsidR="00007E49" w:rsidRPr="00E72483">
        <w:rPr>
          <w:rFonts w:ascii="Arial" w:hAnsi="Arial" w:cs="Arial"/>
          <w:sz w:val="22"/>
          <w:szCs w:val="22"/>
        </w:rPr>
        <w:t xml:space="preserve">p to </w:t>
      </w:r>
      <w:r w:rsidR="002B2A4C" w:rsidRPr="00E72483">
        <w:rPr>
          <w:rFonts w:ascii="Arial" w:hAnsi="Arial" w:cs="Arial"/>
          <w:sz w:val="22"/>
          <w:szCs w:val="22"/>
        </w:rPr>
        <w:t>30 percent</w:t>
      </w:r>
      <w:r w:rsidR="00007E49" w:rsidRPr="00E72483">
        <w:rPr>
          <w:rFonts w:ascii="Arial" w:hAnsi="Arial" w:cs="Arial"/>
          <w:sz w:val="22"/>
          <w:szCs w:val="22"/>
        </w:rPr>
        <w:t xml:space="preserve"> </w:t>
      </w:r>
      <w:r w:rsidRPr="0006223D">
        <w:rPr>
          <w:rFonts w:ascii="Arial" w:hAnsi="Arial" w:cs="Arial"/>
          <w:color w:val="0D0D0D"/>
          <w:sz w:val="22"/>
          <w:szCs w:val="22"/>
        </w:rPr>
        <w:t>with increased life compared</w:t>
      </w:r>
      <w:r w:rsidRPr="0006223D">
        <w:rPr>
          <w:rFonts w:ascii="Arial" w:hAnsi="Arial" w:cs="Arial"/>
          <w:sz w:val="22"/>
          <w:szCs w:val="22"/>
        </w:rPr>
        <w:t xml:space="preserve"> to</w:t>
      </w:r>
      <w:r w:rsidRPr="0006223D">
        <w:rPr>
          <w:rFonts w:ascii="Arial" w:hAnsi="Arial" w:cs="Arial"/>
          <w:color w:val="00B050"/>
          <w:sz w:val="22"/>
          <w:szCs w:val="22"/>
        </w:rPr>
        <w:t> </w:t>
      </w:r>
      <w:r w:rsidRPr="0006223D">
        <w:rPr>
          <w:rFonts w:ascii="Arial" w:hAnsi="Arial" w:cs="Arial"/>
          <w:color w:val="0D0D0D"/>
          <w:sz w:val="22"/>
          <w:szCs w:val="22"/>
        </w:rPr>
        <w:t xml:space="preserve">traditional AC belt-driven systems. </w:t>
      </w:r>
      <w:r w:rsidRPr="0006223D">
        <w:rPr>
          <w:rFonts w:ascii="Arial" w:hAnsi="Arial" w:cs="Arial"/>
          <w:sz w:val="22"/>
          <w:szCs w:val="22"/>
        </w:rPr>
        <w:t>Delta EC fans are designed and tested to meet extreme environmental conditions and are available in a wide voltage range. Standard and customized EC fan and blower designs are available for a range of industries and applications including in-row cooling, air handing units, chillers and evaporative condensers.</w:t>
      </w:r>
    </w:p>
    <w:p w14:paraId="494656AB" w14:textId="77777777" w:rsidR="00A91331" w:rsidRPr="005C07BC" w:rsidRDefault="00A91331" w:rsidP="00CA06B1">
      <w:pPr>
        <w:adjustRightInd w:val="0"/>
        <w:snapToGrid w:val="0"/>
        <w:spacing w:line="300" w:lineRule="auto"/>
        <w:jc w:val="both"/>
        <w:rPr>
          <w:rFonts w:ascii="Arial" w:hAnsi="Arial" w:cs="Arial"/>
          <w:b/>
          <w:bCs/>
          <w:color w:val="0D0D0D"/>
          <w:sz w:val="22"/>
          <w:szCs w:val="22"/>
        </w:rPr>
      </w:pPr>
    </w:p>
    <w:p w14:paraId="2A77A741" w14:textId="77777777" w:rsidR="00E525F4" w:rsidRPr="005C07BC" w:rsidRDefault="00E525F4" w:rsidP="00E525F4">
      <w:pPr>
        <w:adjustRightInd w:val="0"/>
        <w:snapToGrid w:val="0"/>
        <w:spacing w:line="300" w:lineRule="auto"/>
        <w:jc w:val="both"/>
        <w:rPr>
          <w:rFonts w:ascii="Arial" w:hAnsi="Arial" w:cs="Arial"/>
          <w:b/>
          <w:bCs/>
          <w:color w:val="0D0D0D"/>
          <w:sz w:val="22"/>
          <w:szCs w:val="22"/>
        </w:rPr>
      </w:pPr>
      <w:proofErr w:type="spellStart"/>
      <w:r w:rsidRPr="005C07BC">
        <w:rPr>
          <w:rFonts w:ascii="Arial" w:hAnsi="Arial" w:cs="Arial"/>
          <w:b/>
          <w:bCs/>
          <w:color w:val="0D0D0D"/>
          <w:sz w:val="22"/>
          <w:szCs w:val="22"/>
        </w:rPr>
        <w:t>Breez</w:t>
      </w:r>
      <w:proofErr w:type="spellEnd"/>
      <w:r w:rsidRPr="005C07BC">
        <w:rPr>
          <w:rFonts w:ascii="Arial" w:hAnsi="Arial" w:cs="Arial"/>
          <w:b/>
          <w:bCs/>
          <w:color w:val="0D0D0D"/>
          <w:sz w:val="22"/>
          <w:szCs w:val="22"/>
        </w:rPr>
        <w:t xml:space="preserve"> Bathroom Exhaust Fans</w:t>
      </w:r>
    </w:p>
    <w:p w14:paraId="0FD85D68" w14:textId="77777777" w:rsidR="00D32616" w:rsidRPr="005C07BC" w:rsidRDefault="00D32616" w:rsidP="00E525F4">
      <w:pPr>
        <w:adjustRightInd w:val="0"/>
        <w:snapToGrid w:val="0"/>
        <w:spacing w:line="300" w:lineRule="auto"/>
        <w:jc w:val="both"/>
        <w:rPr>
          <w:rFonts w:ascii="Arial" w:hAnsi="Arial" w:cs="Arial"/>
          <w:bCs/>
          <w:color w:val="0D0D0D"/>
          <w:sz w:val="22"/>
          <w:szCs w:val="22"/>
        </w:rPr>
      </w:pPr>
    </w:p>
    <w:p w14:paraId="7A84262F" w14:textId="1FC4DB75" w:rsidR="00D32616" w:rsidRPr="005C07BC" w:rsidRDefault="00D32616" w:rsidP="00D32616">
      <w:pPr>
        <w:adjustRightInd w:val="0"/>
        <w:snapToGrid w:val="0"/>
        <w:spacing w:line="300" w:lineRule="auto"/>
        <w:jc w:val="both"/>
        <w:rPr>
          <w:rFonts w:ascii="Arial" w:hAnsi="Arial" w:cs="Arial"/>
          <w:bCs/>
          <w:color w:val="0D0D0D"/>
          <w:sz w:val="22"/>
          <w:szCs w:val="22"/>
        </w:rPr>
      </w:pPr>
      <w:r w:rsidRPr="0006223D">
        <w:rPr>
          <w:rFonts w:ascii="Arial" w:hAnsi="Arial" w:cs="Arial"/>
          <w:bCs/>
          <w:color w:val="0D0D0D"/>
          <w:sz w:val="22"/>
          <w:szCs w:val="22"/>
        </w:rPr>
        <w:t xml:space="preserve">Delta will also be </w:t>
      </w:r>
      <w:r w:rsidR="002C4FF8" w:rsidRPr="0006223D">
        <w:rPr>
          <w:rFonts w:ascii="Arial" w:hAnsi="Arial" w:cs="Arial"/>
          <w:bCs/>
          <w:color w:val="0D0D0D"/>
          <w:sz w:val="22"/>
          <w:szCs w:val="22"/>
        </w:rPr>
        <w:t>displaying</w:t>
      </w:r>
      <w:r w:rsidRPr="0006223D">
        <w:rPr>
          <w:rFonts w:ascii="Arial" w:hAnsi="Arial" w:cs="Arial"/>
          <w:bCs/>
          <w:color w:val="0D0D0D"/>
          <w:sz w:val="22"/>
          <w:szCs w:val="22"/>
        </w:rPr>
        <w:t xml:space="preserve"> the expansion of their line of Delta </w:t>
      </w:r>
      <w:proofErr w:type="spellStart"/>
      <w:r w:rsidRPr="0006223D">
        <w:rPr>
          <w:rFonts w:ascii="Arial" w:hAnsi="Arial" w:cs="Arial"/>
          <w:bCs/>
          <w:color w:val="0D0D0D"/>
          <w:sz w:val="22"/>
          <w:szCs w:val="22"/>
        </w:rPr>
        <w:t>Breez</w:t>
      </w:r>
      <w:proofErr w:type="spellEnd"/>
      <w:r w:rsidRPr="0006223D">
        <w:rPr>
          <w:rFonts w:ascii="Arial" w:hAnsi="Arial" w:cs="Arial"/>
          <w:bCs/>
          <w:color w:val="0D0D0D"/>
          <w:sz w:val="22"/>
          <w:szCs w:val="22"/>
        </w:rPr>
        <w:t xml:space="preserve"> Integrity Series energy efficient</w:t>
      </w:r>
      <w:r w:rsidR="002C4FF8" w:rsidRPr="0006223D">
        <w:rPr>
          <w:rFonts w:ascii="Arial" w:hAnsi="Arial" w:cs="Arial"/>
          <w:bCs/>
          <w:color w:val="0D0D0D"/>
          <w:sz w:val="22"/>
          <w:szCs w:val="22"/>
        </w:rPr>
        <w:t xml:space="preserve">, low noise bath fans. New features within the series include built-in humidity sensing and </w:t>
      </w:r>
      <w:r w:rsidRPr="0006223D">
        <w:rPr>
          <w:rFonts w:ascii="Arial" w:hAnsi="Arial" w:cs="Arial"/>
          <w:bCs/>
          <w:color w:val="0D0D0D"/>
          <w:sz w:val="22"/>
          <w:szCs w:val="22"/>
        </w:rPr>
        <w:t xml:space="preserve">dimmable edge-lit LED lighting, with an optional Bluetooth® speaker. All </w:t>
      </w:r>
      <w:r w:rsidR="002C4FF8" w:rsidRPr="0006223D">
        <w:rPr>
          <w:rFonts w:ascii="Arial" w:hAnsi="Arial" w:cs="Arial"/>
          <w:bCs/>
          <w:color w:val="0D0D0D"/>
          <w:sz w:val="22"/>
          <w:szCs w:val="22"/>
        </w:rPr>
        <w:t xml:space="preserve">Delta </w:t>
      </w:r>
      <w:proofErr w:type="spellStart"/>
      <w:r w:rsidR="002C4FF8" w:rsidRPr="0006223D">
        <w:rPr>
          <w:rFonts w:ascii="Arial" w:hAnsi="Arial" w:cs="Arial"/>
          <w:bCs/>
          <w:color w:val="0D0D0D"/>
          <w:sz w:val="22"/>
          <w:szCs w:val="22"/>
        </w:rPr>
        <w:t>Breez</w:t>
      </w:r>
      <w:proofErr w:type="spellEnd"/>
      <w:r w:rsidR="002C4FF8" w:rsidRPr="0006223D">
        <w:rPr>
          <w:rFonts w:ascii="Arial" w:hAnsi="Arial" w:cs="Arial"/>
          <w:bCs/>
          <w:color w:val="0D0D0D"/>
          <w:sz w:val="22"/>
          <w:szCs w:val="22"/>
        </w:rPr>
        <w:t xml:space="preserve"> Integrity series </w:t>
      </w:r>
      <w:r w:rsidRPr="0006223D">
        <w:rPr>
          <w:rFonts w:ascii="Arial" w:hAnsi="Arial" w:cs="Arial"/>
          <w:bCs/>
          <w:color w:val="0D0D0D"/>
          <w:sz w:val="22"/>
          <w:szCs w:val="22"/>
        </w:rPr>
        <w:t xml:space="preserve">fans boast brushless DC motor technology and </w:t>
      </w:r>
      <w:r w:rsidR="002C4FF8" w:rsidRPr="0006223D">
        <w:rPr>
          <w:rFonts w:ascii="Arial" w:hAnsi="Arial" w:cs="Arial"/>
          <w:bCs/>
          <w:color w:val="0D0D0D"/>
          <w:sz w:val="22"/>
          <w:szCs w:val="22"/>
        </w:rPr>
        <w:t>are</w:t>
      </w:r>
      <w:r w:rsidRPr="0006223D">
        <w:rPr>
          <w:rFonts w:ascii="Arial" w:hAnsi="Arial" w:cs="Arial"/>
          <w:bCs/>
          <w:color w:val="0D0D0D"/>
          <w:sz w:val="22"/>
          <w:szCs w:val="22"/>
        </w:rPr>
        <w:t xml:space="preserve"> ENERGY STAR® qualified</w:t>
      </w:r>
      <w:r w:rsidRPr="0006223D">
        <w:rPr>
          <w:rFonts w:ascii="Arial" w:hAnsi="Arial" w:cs="Arial"/>
          <w:bCs/>
          <w:color w:val="0000FF"/>
          <w:sz w:val="22"/>
          <w:szCs w:val="22"/>
        </w:rPr>
        <w:t xml:space="preserve">. </w:t>
      </w:r>
      <w:r w:rsidR="002C4FF8" w:rsidRPr="0006223D">
        <w:rPr>
          <w:rFonts w:ascii="Arial" w:hAnsi="Arial" w:cs="Arial"/>
          <w:bCs/>
          <w:color w:val="0D0D0D"/>
          <w:sz w:val="22"/>
          <w:szCs w:val="22"/>
        </w:rPr>
        <w:t>S</w:t>
      </w:r>
      <w:r w:rsidRPr="0006223D">
        <w:rPr>
          <w:rFonts w:ascii="Arial" w:hAnsi="Arial" w:cs="Arial"/>
          <w:bCs/>
          <w:color w:val="0D0D0D"/>
          <w:sz w:val="22"/>
          <w:szCs w:val="22"/>
        </w:rPr>
        <w:t xml:space="preserve">ome models </w:t>
      </w:r>
      <w:r w:rsidR="005C07BC" w:rsidRPr="0006223D">
        <w:rPr>
          <w:rFonts w:ascii="Arial" w:hAnsi="Arial" w:cs="Arial"/>
          <w:bCs/>
          <w:color w:val="0D0D0D"/>
          <w:sz w:val="22"/>
          <w:szCs w:val="22"/>
        </w:rPr>
        <w:t>can</w:t>
      </w:r>
      <w:r w:rsidRPr="0006223D">
        <w:rPr>
          <w:rFonts w:ascii="Arial" w:hAnsi="Arial" w:cs="Arial"/>
          <w:bCs/>
          <w:color w:val="0D0D0D"/>
          <w:sz w:val="22"/>
          <w:szCs w:val="22"/>
        </w:rPr>
        <w:t xml:space="preserve"> exceed ENERGY STAR efficiency requirements by as much as </w:t>
      </w:r>
      <w:r w:rsidRPr="00514D01">
        <w:rPr>
          <w:rFonts w:ascii="Arial" w:hAnsi="Arial" w:cs="Arial"/>
          <w:bCs/>
          <w:sz w:val="22"/>
          <w:szCs w:val="22"/>
        </w:rPr>
        <w:t>3</w:t>
      </w:r>
      <w:r w:rsidR="007F03C9" w:rsidRPr="00514D01">
        <w:rPr>
          <w:rFonts w:ascii="Arial" w:hAnsi="Arial" w:cs="Arial" w:hint="eastAsia"/>
          <w:bCs/>
          <w:sz w:val="22"/>
          <w:szCs w:val="22"/>
        </w:rPr>
        <w:t>39</w:t>
      </w:r>
      <w:r w:rsidR="007F03C9">
        <w:rPr>
          <w:rFonts w:ascii="Arial" w:hAnsi="Arial" w:cs="Arial" w:hint="eastAsia"/>
          <w:bCs/>
          <w:color w:val="0D0D0D"/>
          <w:sz w:val="22"/>
          <w:szCs w:val="22"/>
        </w:rPr>
        <w:t xml:space="preserve"> </w:t>
      </w:r>
      <w:r w:rsidRPr="0006223D">
        <w:rPr>
          <w:rFonts w:ascii="Arial" w:hAnsi="Arial" w:cs="Arial"/>
          <w:bCs/>
          <w:color w:val="0D0D0D"/>
          <w:sz w:val="22"/>
          <w:szCs w:val="22"/>
        </w:rPr>
        <w:t>percent. In addition,</w:t>
      </w:r>
      <w:r w:rsidR="002C4FF8" w:rsidRPr="0006223D">
        <w:rPr>
          <w:rFonts w:ascii="Arial" w:hAnsi="Arial" w:cs="Arial"/>
          <w:bCs/>
          <w:color w:val="0D0D0D"/>
          <w:sz w:val="22"/>
          <w:szCs w:val="22"/>
        </w:rPr>
        <w:t xml:space="preserve"> </w:t>
      </w:r>
      <w:proofErr w:type="gramStart"/>
      <w:r w:rsidR="002C4FF8" w:rsidRPr="0006223D">
        <w:rPr>
          <w:rFonts w:ascii="Arial" w:hAnsi="Arial" w:cs="Arial"/>
          <w:bCs/>
          <w:color w:val="0D0D0D"/>
          <w:sz w:val="22"/>
          <w:szCs w:val="22"/>
        </w:rPr>
        <w:t>Delta’s</w:t>
      </w:r>
      <w:proofErr w:type="gramEnd"/>
      <w:r w:rsidRPr="0006223D">
        <w:rPr>
          <w:rFonts w:ascii="Arial" w:hAnsi="Arial" w:cs="Arial"/>
          <w:bCs/>
          <w:color w:val="0D0D0D"/>
          <w:sz w:val="22"/>
          <w:szCs w:val="22"/>
        </w:rPr>
        <w:t xml:space="preserve"> new ceiling fan</w:t>
      </w:r>
      <w:r w:rsidR="002C4FF8" w:rsidRPr="0006223D">
        <w:rPr>
          <w:rFonts w:ascii="Arial" w:hAnsi="Arial" w:cs="Arial"/>
          <w:bCs/>
          <w:color w:val="0D0D0D"/>
          <w:sz w:val="22"/>
          <w:szCs w:val="22"/>
        </w:rPr>
        <w:t>s</w:t>
      </w:r>
      <w:r w:rsidRPr="0006223D">
        <w:rPr>
          <w:rFonts w:ascii="Arial" w:hAnsi="Arial" w:cs="Arial"/>
          <w:bCs/>
          <w:color w:val="0D0D0D"/>
          <w:sz w:val="22"/>
          <w:szCs w:val="22"/>
        </w:rPr>
        <w:t>, air purifier, and air mover product lines will be on display.</w:t>
      </w:r>
    </w:p>
    <w:p w14:paraId="0769A39D" w14:textId="77777777" w:rsidR="00E525F4" w:rsidRPr="005C07BC" w:rsidRDefault="00E525F4" w:rsidP="00E525F4">
      <w:pPr>
        <w:adjustRightInd w:val="0"/>
        <w:snapToGrid w:val="0"/>
        <w:spacing w:line="300" w:lineRule="auto"/>
        <w:jc w:val="both"/>
        <w:rPr>
          <w:rFonts w:ascii="Arial" w:hAnsi="Arial" w:cs="Arial"/>
          <w:bCs/>
          <w:color w:val="0D0D0D"/>
          <w:sz w:val="22"/>
          <w:szCs w:val="22"/>
        </w:rPr>
      </w:pPr>
    </w:p>
    <w:p w14:paraId="7AB67CD2" w14:textId="77777777" w:rsidR="00A21C3A" w:rsidRPr="0006223D" w:rsidRDefault="00157C6A" w:rsidP="0090777C">
      <w:pPr>
        <w:adjustRightInd w:val="0"/>
        <w:snapToGrid w:val="0"/>
        <w:spacing w:line="300" w:lineRule="auto"/>
        <w:jc w:val="both"/>
        <w:rPr>
          <w:rFonts w:ascii="Arial" w:hAnsi="Arial" w:cs="Arial"/>
          <w:sz w:val="22"/>
          <w:szCs w:val="22"/>
        </w:rPr>
      </w:pPr>
      <w:r w:rsidRPr="0006223D">
        <w:rPr>
          <w:rFonts w:ascii="Arial" w:hAnsi="Arial" w:cs="Arial"/>
          <w:b/>
          <w:bCs/>
          <w:sz w:val="22"/>
          <w:szCs w:val="22"/>
        </w:rPr>
        <w:t>Cabinet Thermal Solutions</w:t>
      </w:r>
    </w:p>
    <w:p w14:paraId="2C26D94C" w14:textId="77777777" w:rsidR="002C4FF8" w:rsidRPr="0006223D" w:rsidRDefault="002C4FF8" w:rsidP="0090777C">
      <w:pPr>
        <w:adjustRightInd w:val="0"/>
        <w:snapToGrid w:val="0"/>
        <w:spacing w:line="300" w:lineRule="auto"/>
        <w:jc w:val="both"/>
        <w:rPr>
          <w:rFonts w:ascii="Arial" w:hAnsi="Arial" w:cs="Arial"/>
          <w:sz w:val="22"/>
          <w:szCs w:val="22"/>
        </w:rPr>
      </w:pPr>
    </w:p>
    <w:p w14:paraId="696AF9A5" w14:textId="77777777" w:rsidR="002C4FF8" w:rsidRPr="0006223D" w:rsidRDefault="002C4FF8" w:rsidP="0090777C">
      <w:pPr>
        <w:adjustRightInd w:val="0"/>
        <w:snapToGrid w:val="0"/>
        <w:spacing w:line="300" w:lineRule="auto"/>
        <w:jc w:val="both"/>
        <w:rPr>
          <w:rFonts w:ascii="Arial" w:hAnsi="Arial" w:cs="Arial"/>
          <w:sz w:val="22"/>
          <w:szCs w:val="22"/>
        </w:rPr>
      </w:pPr>
      <w:r w:rsidRPr="0006223D">
        <w:rPr>
          <w:rFonts w:ascii="Arial" w:hAnsi="Arial" w:cs="Arial"/>
          <w:sz w:val="22"/>
          <w:szCs w:val="22"/>
        </w:rPr>
        <w:t>Delta will also display its line of next generation cabinet thermal management solutions.  Featured will be cabinet thermoelectric coolers, air conditioners, heaters, and heat exchangers.</w:t>
      </w:r>
      <w:r w:rsidR="00CB3381" w:rsidRPr="0006223D">
        <w:rPr>
          <w:rFonts w:ascii="Arial" w:hAnsi="Arial" w:cs="Arial"/>
          <w:sz w:val="22"/>
          <w:szCs w:val="22"/>
        </w:rPr>
        <w:t xml:space="preserve">  Delta’s thermal management solutions offer low power consumption, low noise, and compact designs.  </w:t>
      </w:r>
    </w:p>
    <w:p w14:paraId="47F82242" w14:textId="77777777" w:rsidR="002C4FF8" w:rsidRPr="0006223D" w:rsidRDefault="00A21C3A" w:rsidP="002C4FF8">
      <w:pPr>
        <w:adjustRightInd w:val="0"/>
        <w:snapToGrid w:val="0"/>
        <w:spacing w:line="300" w:lineRule="auto"/>
        <w:jc w:val="both"/>
        <w:rPr>
          <w:rFonts w:ascii="Arial" w:hAnsi="Arial" w:cs="Arial"/>
          <w:sz w:val="22"/>
          <w:szCs w:val="22"/>
        </w:rPr>
      </w:pPr>
      <w:r w:rsidRPr="005C07BC" w:rsidDel="00A21C3A">
        <w:rPr>
          <w:rFonts w:ascii="Arial" w:hAnsi="Arial" w:cs="Arial"/>
          <w:bCs/>
          <w:color w:val="0D0D0D"/>
          <w:sz w:val="22"/>
          <w:szCs w:val="22"/>
        </w:rPr>
        <w:t xml:space="preserve"> </w:t>
      </w:r>
    </w:p>
    <w:p w14:paraId="1690C05D" w14:textId="14951793" w:rsidR="00260620" w:rsidRDefault="00260620" w:rsidP="00260620">
      <w:pPr>
        <w:adjustRightInd w:val="0"/>
        <w:snapToGrid w:val="0"/>
        <w:spacing w:line="300" w:lineRule="auto"/>
        <w:jc w:val="both"/>
        <w:rPr>
          <w:rFonts w:ascii="Arial" w:hAnsi="Arial" w:cs="Arial"/>
          <w:b/>
          <w:bCs/>
          <w:sz w:val="22"/>
          <w:szCs w:val="22"/>
        </w:rPr>
      </w:pPr>
      <w:r w:rsidRPr="0006223D">
        <w:rPr>
          <w:rFonts w:ascii="Arial" w:hAnsi="Arial" w:cs="Arial"/>
          <w:b/>
          <w:bCs/>
          <w:sz w:val="22"/>
          <w:szCs w:val="22"/>
        </w:rPr>
        <w:lastRenderedPageBreak/>
        <w:t>UNO Indoor Environment Quality Service Solution</w:t>
      </w:r>
    </w:p>
    <w:p w14:paraId="36B624F1" w14:textId="77777777" w:rsidR="00260620" w:rsidRPr="0006223D" w:rsidRDefault="00260620" w:rsidP="00260620">
      <w:pPr>
        <w:adjustRightInd w:val="0"/>
        <w:snapToGrid w:val="0"/>
        <w:spacing w:line="300" w:lineRule="auto"/>
        <w:jc w:val="both"/>
        <w:rPr>
          <w:rFonts w:ascii="Arial" w:hAnsi="Arial" w:cs="Arial"/>
          <w:b/>
          <w:bCs/>
          <w:sz w:val="22"/>
          <w:szCs w:val="22"/>
        </w:rPr>
      </w:pPr>
    </w:p>
    <w:p w14:paraId="5D9D21EE" w14:textId="77777777" w:rsidR="00260620" w:rsidRPr="0006223D" w:rsidRDefault="00260620" w:rsidP="0006223D">
      <w:pPr>
        <w:adjustRightInd w:val="0"/>
        <w:snapToGrid w:val="0"/>
        <w:spacing w:line="300" w:lineRule="auto"/>
        <w:jc w:val="both"/>
        <w:rPr>
          <w:rFonts w:ascii="Arial" w:hAnsi="Arial" w:cs="Arial"/>
          <w:sz w:val="22"/>
          <w:szCs w:val="22"/>
        </w:rPr>
      </w:pPr>
      <w:r w:rsidRPr="0006223D">
        <w:rPr>
          <w:rFonts w:ascii="Arial" w:hAnsi="Arial" w:cs="Arial"/>
          <w:sz w:val="22"/>
          <w:szCs w:val="22"/>
        </w:rPr>
        <w:t xml:space="preserve">Delta will be previewing its UNO solution to the U.S. market for the first time at AHR. Utilizing </w:t>
      </w:r>
      <w:proofErr w:type="spellStart"/>
      <w:r w:rsidRPr="0006223D">
        <w:rPr>
          <w:rFonts w:ascii="Arial" w:hAnsi="Arial" w:cs="Arial"/>
          <w:sz w:val="22"/>
          <w:szCs w:val="22"/>
        </w:rPr>
        <w:t>IoT</w:t>
      </w:r>
      <w:proofErr w:type="spellEnd"/>
      <w:r w:rsidRPr="0006223D">
        <w:rPr>
          <w:rFonts w:ascii="Arial" w:hAnsi="Arial" w:cs="Arial"/>
          <w:sz w:val="22"/>
          <w:szCs w:val="22"/>
        </w:rPr>
        <w:t xml:space="preserve"> architecture, this solution integrates indoor environment sensors, high-efficiency heat exchange equipment and cloud services to create a dynamic indoor environment for building occupants. By facilitating seamless, strategic control, this solution enables facility managers </w:t>
      </w:r>
      <w:proofErr w:type="gramStart"/>
      <w:r w:rsidRPr="0006223D">
        <w:rPr>
          <w:rFonts w:ascii="Arial" w:hAnsi="Arial" w:cs="Arial"/>
          <w:sz w:val="22"/>
          <w:szCs w:val="22"/>
        </w:rPr>
        <w:t>to expertly balance</w:t>
      </w:r>
      <w:proofErr w:type="gramEnd"/>
      <w:r w:rsidRPr="0006223D">
        <w:rPr>
          <w:rFonts w:ascii="Arial" w:hAnsi="Arial" w:cs="Arial"/>
          <w:sz w:val="22"/>
          <w:szCs w:val="22"/>
        </w:rPr>
        <w:t xml:space="preserve"> energy efficiency, indoor air quality, and zone comfort within commercial buildings.</w:t>
      </w:r>
    </w:p>
    <w:p w14:paraId="1547065C" w14:textId="77777777" w:rsidR="00735A0F" w:rsidRPr="005C07BC" w:rsidRDefault="00735A0F" w:rsidP="00CA06B1">
      <w:pPr>
        <w:pStyle w:val="Web"/>
        <w:shd w:val="clear" w:color="auto" w:fill="FFFFFF"/>
        <w:adjustRightInd w:val="0"/>
        <w:snapToGrid w:val="0"/>
        <w:spacing w:before="0" w:beforeAutospacing="0" w:after="0" w:afterAutospacing="0" w:line="300" w:lineRule="auto"/>
        <w:jc w:val="both"/>
        <w:rPr>
          <w:rFonts w:ascii="Arial" w:hAnsi="Arial" w:cs="Arial"/>
          <w:b/>
          <w:bCs/>
          <w:color w:val="0D0D0D"/>
          <w:kern w:val="2"/>
          <w:sz w:val="22"/>
          <w:szCs w:val="22"/>
        </w:rPr>
      </w:pPr>
    </w:p>
    <w:p w14:paraId="60CBBCBB" w14:textId="77777777" w:rsidR="00E525F4" w:rsidRPr="005C07BC" w:rsidRDefault="008B3832" w:rsidP="00E525F4">
      <w:pPr>
        <w:adjustRightInd w:val="0"/>
        <w:snapToGrid w:val="0"/>
        <w:spacing w:line="288" w:lineRule="auto"/>
        <w:jc w:val="both"/>
        <w:rPr>
          <w:rFonts w:ascii="Arial" w:hAnsi="Arial" w:cs="Arial"/>
          <w:sz w:val="22"/>
          <w:szCs w:val="22"/>
          <w:shd w:val="clear" w:color="auto" w:fill="FFFFFF"/>
        </w:rPr>
      </w:pPr>
      <w:r w:rsidRPr="005C07BC">
        <w:rPr>
          <w:rFonts w:ascii="Arial" w:hAnsi="Arial" w:cs="Arial"/>
          <w:sz w:val="22"/>
          <w:szCs w:val="22"/>
        </w:rPr>
        <w:t xml:space="preserve">Delta will be present at </w:t>
      </w:r>
      <w:r w:rsidRPr="005C07BC">
        <w:rPr>
          <w:rFonts w:ascii="Arial" w:hAnsi="Arial" w:cs="Arial"/>
          <w:bCs/>
          <w:color w:val="0D0D0D"/>
          <w:sz w:val="22"/>
          <w:szCs w:val="22"/>
        </w:rPr>
        <w:t>AHR Expo in Chicago, USA at booth 3923, from January 22 to January 24.</w:t>
      </w:r>
      <w:r w:rsidR="00E525F4" w:rsidRPr="005C07BC">
        <w:rPr>
          <w:rFonts w:ascii="Arial" w:hAnsi="Arial" w:cs="Arial"/>
          <w:sz w:val="22"/>
          <w:szCs w:val="22"/>
          <w:shd w:val="clear" w:color="auto" w:fill="FFFFFF"/>
        </w:rPr>
        <w:t xml:space="preserve"> </w:t>
      </w:r>
      <w:r w:rsidRPr="005C07BC">
        <w:rPr>
          <w:rFonts w:ascii="Arial" w:hAnsi="Arial" w:cs="Arial"/>
          <w:sz w:val="22"/>
          <w:szCs w:val="22"/>
          <w:shd w:val="clear" w:color="auto" w:fill="FFFFFF"/>
        </w:rPr>
        <w:t xml:space="preserve"> Welcome!</w:t>
      </w:r>
    </w:p>
    <w:p w14:paraId="03142C73" w14:textId="77777777" w:rsidR="00E525F4" w:rsidRPr="0006223D" w:rsidRDefault="00E525F4" w:rsidP="00E525F4">
      <w:pPr>
        <w:adjustRightInd w:val="0"/>
        <w:snapToGrid w:val="0"/>
        <w:spacing w:line="288" w:lineRule="auto"/>
        <w:jc w:val="both"/>
        <w:rPr>
          <w:rFonts w:ascii="Arial" w:hAnsi="Arial" w:cs="Arial"/>
          <w:sz w:val="22"/>
          <w:szCs w:val="22"/>
        </w:rPr>
      </w:pPr>
    </w:p>
    <w:p w14:paraId="37F9FB70" w14:textId="77777777" w:rsidR="00E525F4" w:rsidRPr="0006223D" w:rsidRDefault="00E525F4" w:rsidP="00E525F4">
      <w:pPr>
        <w:spacing w:after="300" w:line="288" w:lineRule="auto"/>
        <w:jc w:val="center"/>
        <w:rPr>
          <w:rFonts w:ascii="Arial" w:hAnsi="Arial" w:cs="Arial"/>
          <w:b/>
          <w:color w:val="000000"/>
          <w:sz w:val="22"/>
          <w:szCs w:val="22"/>
        </w:rPr>
      </w:pPr>
      <w:r w:rsidRPr="0006223D">
        <w:rPr>
          <w:rFonts w:ascii="Arial" w:hAnsi="Arial" w:cs="Arial"/>
          <w:b/>
          <w:color w:val="000000"/>
          <w:sz w:val="22"/>
          <w:szCs w:val="22"/>
        </w:rPr>
        <w:t>#  #  #</w:t>
      </w:r>
    </w:p>
    <w:p w14:paraId="0C2FD25B" w14:textId="77777777" w:rsidR="00D748F4" w:rsidRPr="0006223D" w:rsidRDefault="00D748F4" w:rsidP="00CA06B1">
      <w:pPr>
        <w:pStyle w:val="Web"/>
        <w:shd w:val="clear" w:color="auto" w:fill="FFFFFF"/>
        <w:adjustRightInd w:val="0"/>
        <w:snapToGrid w:val="0"/>
        <w:spacing w:before="0" w:beforeAutospacing="0" w:after="0" w:afterAutospacing="0" w:line="300" w:lineRule="auto"/>
        <w:jc w:val="both"/>
        <w:rPr>
          <w:rFonts w:ascii="Arial" w:hAnsi="Arial" w:cs="Arial"/>
          <w:sz w:val="22"/>
          <w:szCs w:val="22"/>
          <w:lang w:eastAsia="en-US"/>
        </w:rPr>
      </w:pPr>
      <w:r w:rsidRPr="0006223D">
        <w:rPr>
          <w:rFonts w:ascii="Arial" w:hAnsi="Arial" w:cs="Arial"/>
          <w:b/>
          <w:bCs/>
          <w:sz w:val="22"/>
          <w:szCs w:val="22"/>
        </w:rPr>
        <w:t>About Delta Americas</w:t>
      </w:r>
    </w:p>
    <w:p w14:paraId="21A5AF4C" w14:textId="77777777" w:rsidR="00D748F4" w:rsidRPr="0006223D" w:rsidRDefault="00D748F4" w:rsidP="00CA06B1">
      <w:pPr>
        <w:pStyle w:val="Web"/>
        <w:shd w:val="clear" w:color="auto" w:fill="FFFFFF"/>
        <w:adjustRightInd w:val="0"/>
        <w:snapToGrid w:val="0"/>
        <w:spacing w:before="0" w:beforeAutospacing="0" w:after="0" w:afterAutospacing="0" w:line="300" w:lineRule="auto"/>
        <w:jc w:val="both"/>
        <w:rPr>
          <w:rFonts w:ascii="Arial" w:hAnsi="Arial" w:cs="Arial"/>
          <w:kern w:val="2"/>
          <w:sz w:val="22"/>
          <w:szCs w:val="22"/>
        </w:rPr>
      </w:pPr>
      <w:bookmarkStart w:id="0" w:name="_GoBack"/>
      <w:bookmarkEnd w:id="0"/>
      <w:r w:rsidRPr="0006223D">
        <w:rPr>
          <w:rFonts w:ascii="Arial" w:hAnsi="Arial" w:cs="Arial"/>
          <w:kern w:val="2"/>
          <w:sz w:val="22"/>
          <w:szCs w:val="22"/>
        </w:rPr>
        <w:t xml:space="preserve">Delta Americas has offices, R&amp;D centers, manufacturing, distribution and repair centers throughout the U.S., Mexico, and South America. In the U.S, operations are located in Fremont, Los Angeles, San Diego, Seattle, Austin, Dallas, Houston, Raleigh, Boston and Detroit </w:t>
      </w:r>
      <w:proofErr w:type="gramStart"/>
      <w:r w:rsidRPr="0006223D">
        <w:rPr>
          <w:rFonts w:ascii="Arial" w:hAnsi="Arial" w:cs="Arial"/>
          <w:kern w:val="2"/>
          <w:sz w:val="22"/>
          <w:szCs w:val="22"/>
        </w:rPr>
        <w:t>to better serve</w:t>
      </w:r>
      <w:proofErr w:type="gramEnd"/>
      <w:r w:rsidRPr="0006223D">
        <w:rPr>
          <w:rFonts w:ascii="Arial" w:hAnsi="Arial" w:cs="Arial"/>
          <w:kern w:val="2"/>
          <w:sz w:val="22"/>
          <w:szCs w:val="22"/>
        </w:rPr>
        <w:t xml:space="preserve"> its diverse customer base. Outside the U.S. Delta Americas has operations in Mexico, Argentina, Brazil and Canada.</w:t>
      </w:r>
    </w:p>
    <w:p w14:paraId="6C42BFF6" w14:textId="77777777" w:rsidR="00D748F4" w:rsidRPr="0006223D" w:rsidRDefault="00D748F4" w:rsidP="00CA06B1">
      <w:pPr>
        <w:pStyle w:val="Web"/>
        <w:shd w:val="clear" w:color="auto" w:fill="FFFFFF"/>
        <w:adjustRightInd w:val="0"/>
        <w:snapToGrid w:val="0"/>
        <w:spacing w:before="0" w:beforeAutospacing="0" w:after="0" w:afterAutospacing="0" w:line="300" w:lineRule="auto"/>
        <w:jc w:val="both"/>
        <w:rPr>
          <w:rFonts w:ascii="Arial" w:hAnsi="Arial" w:cs="Arial"/>
          <w:kern w:val="2"/>
          <w:sz w:val="22"/>
          <w:szCs w:val="22"/>
        </w:rPr>
      </w:pPr>
    </w:p>
    <w:p w14:paraId="57CB39E6" w14:textId="77777777" w:rsidR="00D748F4" w:rsidRPr="0006223D" w:rsidRDefault="00D748F4" w:rsidP="00CA06B1">
      <w:pPr>
        <w:pStyle w:val="Web"/>
        <w:shd w:val="clear" w:color="auto" w:fill="FFFFFF"/>
        <w:adjustRightInd w:val="0"/>
        <w:snapToGrid w:val="0"/>
        <w:spacing w:before="0" w:beforeAutospacing="0" w:after="0" w:afterAutospacing="0" w:line="300" w:lineRule="auto"/>
        <w:jc w:val="both"/>
        <w:rPr>
          <w:rFonts w:ascii="Arial" w:hAnsi="Arial" w:cs="Arial"/>
          <w:kern w:val="2"/>
          <w:sz w:val="22"/>
          <w:szCs w:val="22"/>
        </w:rPr>
      </w:pPr>
      <w:r w:rsidRPr="0006223D">
        <w:rPr>
          <w:rFonts w:ascii="Arial" w:hAnsi="Arial" w:cs="Arial"/>
          <w:kern w:val="2"/>
          <w:sz w:val="22"/>
          <w:szCs w:val="22"/>
        </w:rPr>
        <w:t xml:space="preserve">Delta Americas serves the IT, communications, industrial automation, </w:t>
      </w:r>
      <w:r w:rsidR="001C1A26" w:rsidRPr="0006223D">
        <w:rPr>
          <w:rFonts w:ascii="Arial" w:hAnsi="Arial" w:cs="Arial"/>
          <w:kern w:val="2"/>
          <w:sz w:val="22"/>
          <w:szCs w:val="22"/>
        </w:rPr>
        <w:t xml:space="preserve">building automation, </w:t>
      </w:r>
      <w:r w:rsidRPr="0006223D">
        <w:rPr>
          <w:rFonts w:ascii="Arial" w:hAnsi="Arial" w:cs="Arial"/>
          <w:kern w:val="2"/>
          <w:sz w:val="22"/>
          <w:szCs w:val="22"/>
        </w:rPr>
        <w:t>renewable energy, lighting, power tool, automotive</w:t>
      </w:r>
      <w:r w:rsidR="001C1A26" w:rsidRPr="0006223D">
        <w:rPr>
          <w:rFonts w:ascii="Arial" w:hAnsi="Arial" w:cs="Arial"/>
          <w:kern w:val="2"/>
          <w:sz w:val="22"/>
          <w:szCs w:val="22"/>
        </w:rPr>
        <w:t>,</w:t>
      </w:r>
      <w:r w:rsidRPr="0006223D">
        <w:rPr>
          <w:rFonts w:ascii="Arial" w:hAnsi="Arial" w:cs="Arial"/>
          <w:kern w:val="2"/>
          <w:sz w:val="22"/>
          <w:szCs w:val="22"/>
        </w:rPr>
        <w:t xml:space="preserve"> electric vehicle, and other major industries. Products include power electronics, DC brushless fans, visual displays, industrial automation, networking products, electronic components, consumer products, energy efficient and renewable energy products to name a few. The company is always striving to define new ways to improve the energy efficiency of its products through advanced research and product development.</w:t>
      </w:r>
    </w:p>
    <w:p w14:paraId="2A791E5F" w14:textId="77777777" w:rsidR="00D748F4" w:rsidRPr="0006223D" w:rsidRDefault="00D748F4" w:rsidP="00CA06B1">
      <w:pPr>
        <w:pStyle w:val="Web"/>
        <w:shd w:val="clear" w:color="auto" w:fill="FFFFFF"/>
        <w:adjustRightInd w:val="0"/>
        <w:snapToGrid w:val="0"/>
        <w:spacing w:before="0" w:beforeAutospacing="0" w:after="0" w:afterAutospacing="0" w:line="300" w:lineRule="auto"/>
        <w:jc w:val="both"/>
        <w:rPr>
          <w:rFonts w:ascii="Arial" w:hAnsi="Arial" w:cs="Arial"/>
          <w:kern w:val="2"/>
          <w:sz w:val="22"/>
          <w:szCs w:val="22"/>
        </w:rPr>
      </w:pPr>
    </w:p>
    <w:p w14:paraId="038EF8FC" w14:textId="77777777" w:rsidR="00D748F4" w:rsidRPr="0006223D" w:rsidRDefault="00D748F4" w:rsidP="00CA06B1">
      <w:pPr>
        <w:pStyle w:val="Web"/>
        <w:shd w:val="clear" w:color="auto" w:fill="FFFFFF"/>
        <w:adjustRightInd w:val="0"/>
        <w:snapToGrid w:val="0"/>
        <w:spacing w:before="0" w:beforeAutospacing="0" w:after="0" w:afterAutospacing="0" w:line="300" w:lineRule="auto"/>
        <w:jc w:val="both"/>
        <w:rPr>
          <w:rStyle w:val="a3"/>
          <w:rFonts w:ascii="Arial" w:hAnsi="Arial" w:cs="Arial"/>
          <w:sz w:val="22"/>
          <w:szCs w:val="22"/>
        </w:rPr>
      </w:pPr>
      <w:r w:rsidRPr="0006223D">
        <w:rPr>
          <w:rFonts w:ascii="Arial" w:hAnsi="Arial" w:cs="Arial"/>
          <w:sz w:val="22"/>
          <w:szCs w:val="22"/>
        </w:rPr>
        <w:t>For more information, please visit</w:t>
      </w:r>
      <w:r w:rsidRPr="0006223D">
        <w:rPr>
          <w:rFonts w:ascii="Arial" w:hAnsi="Arial" w:cs="Arial"/>
          <w:color w:val="373737"/>
          <w:sz w:val="22"/>
          <w:szCs w:val="22"/>
        </w:rPr>
        <w:t>:</w:t>
      </w:r>
      <w:r w:rsidRPr="0006223D">
        <w:rPr>
          <w:rStyle w:val="apple-converted-space"/>
          <w:rFonts w:ascii="Arial" w:hAnsi="Arial" w:cs="Arial"/>
          <w:color w:val="373737"/>
          <w:sz w:val="22"/>
          <w:szCs w:val="22"/>
        </w:rPr>
        <w:t> </w:t>
      </w:r>
      <w:hyperlink r:id="rId8" w:tgtFrame="_blank" w:history="1">
        <w:r w:rsidRPr="0006223D">
          <w:rPr>
            <w:rStyle w:val="a3"/>
            <w:rFonts w:ascii="Arial" w:hAnsi="Arial" w:cs="Arial"/>
            <w:sz w:val="22"/>
            <w:szCs w:val="22"/>
          </w:rPr>
          <w:t>www.delta-americas.com</w:t>
        </w:r>
      </w:hyperlink>
    </w:p>
    <w:p w14:paraId="1EF28030" w14:textId="77777777" w:rsidR="00A5494C" w:rsidRPr="0006223D" w:rsidRDefault="00A5494C" w:rsidP="00CA06B1">
      <w:pPr>
        <w:adjustRightInd w:val="0"/>
        <w:snapToGrid w:val="0"/>
        <w:spacing w:line="300" w:lineRule="auto"/>
        <w:jc w:val="both"/>
        <w:rPr>
          <w:rFonts w:ascii="Arial" w:hAnsi="Arial" w:cs="Arial"/>
          <w:sz w:val="22"/>
          <w:szCs w:val="22"/>
        </w:rPr>
      </w:pPr>
    </w:p>
    <w:p w14:paraId="582C8475" w14:textId="77777777" w:rsidR="001539A9" w:rsidRPr="0006223D" w:rsidRDefault="001539A9" w:rsidP="00CA06B1">
      <w:pPr>
        <w:adjustRightInd w:val="0"/>
        <w:snapToGrid w:val="0"/>
        <w:spacing w:line="300" w:lineRule="auto"/>
        <w:jc w:val="both"/>
        <w:rPr>
          <w:rFonts w:ascii="Arial" w:hAnsi="Arial" w:cs="Arial"/>
          <w:sz w:val="22"/>
          <w:szCs w:val="22"/>
        </w:rPr>
      </w:pPr>
      <w:r w:rsidRPr="0006223D">
        <w:rPr>
          <w:rFonts w:ascii="Arial" w:hAnsi="Arial" w:cs="Arial"/>
          <w:b/>
          <w:sz w:val="22"/>
          <w:szCs w:val="22"/>
        </w:rPr>
        <w:t>About Delta</w:t>
      </w:r>
    </w:p>
    <w:p w14:paraId="3EE2603C" w14:textId="77777777" w:rsidR="00692681" w:rsidRPr="0006223D" w:rsidRDefault="00692681" w:rsidP="00CA06B1">
      <w:pPr>
        <w:adjustRightInd w:val="0"/>
        <w:snapToGrid w:val="0"/>
        <w:spacing w:line="300" w:lineRule="auto"/>
        <w:jc w:val="both"/>
        <w:rPr>
          <w:rFonts w:ascii="Arial" w:hAnsi="Arial" w:cs="Arial"/>
          <w:sz w:val="22"/>
          <w:szCs w:val="22"/>
        </w:rPr>
      </w:pPr>
      <w:r w:rsidRPr="0006223D">
        <w:rPr>
          <w:rFonts w:ascii="Arial" w:hAnsi="Arial" w:cs="Arial"/>
          <w:sz w:val="22"/>
          <w:szCs w:val="22"/>
        </w:rPr>
        <w:t xml:space="preserve">Delta, founded in 1971, is a global leader in power and thermal management solutions and a major player in several product segments such as industrial automation, displays, and networking. Its mission statement, “To provide innovative, clean and energy-efficient solutions for a better tomorrow,” focuses on addressing key environmental issues such as global climate change. </w:t>
      </w:r>
      <w:proofErr w:type="gramStart"/>
      <w:r w:rsidRPr="0006223D">
        <w:rPr>
          <w:rFonts w:ascii="Arial" w:hAnsi="Arial" w:cs="Arial"/>
          <w:sz w:val="22"/>
          <w:szCs w:val="22"/>
        </w:rPr>
        <w:t>As an energy-saving solutions provider with core competencies in power electronics and innovative research and development,</w:t>
      </w:r>
      <w:proofErr w:type="gramEnd"/>
      <w:r w:rsidRPr="0006223D">
        <w:rPr>
          <w:rFonts w:ascii="Arial" w:hAnsi="Arial" w:cs="Arial"/>
          <w:sz w:val="22"/>
          <w:szCs w:val="22"/>
        </w:rPr>
        <w:t xml:space="preserve"> </w:t>
      </w:r>
      <w:proofErr w:type="gramStart"/>
      <w:r w:rsidRPr="0006223D">
        <w:rPr>
          <w:rFonts w:ascii="Arial" w:hAnsi="Arial" w:cs="Arial"/>
          <w:sz w:val="22"/>
          <w:szCs w:val="22"/>
        </w:rPr>
        <w:t>Delta's business categories</w:t>
      </w:r>
      <w:proofErr w:type="gramEnd"/>
      <w:r w:rsidRPr="0006223D">
        <w:rPr>
          <w:rFonts w:ascii="Arial" w:hAnsi="Arial" w:cs="Arial"/>
          <w:sz w:val="22"/>
          <w:szCs w:val="22"/>
        </w:rPr>
        <w:t xml:space="preserve"> include Power Electronics, Automation, and Infrastructure. Delta has 163 sales offices, 64 R&amp;D centers and 39 manufacturing facilities worldwide.</w:t>
      </w:r>
    </w:p>
    <w:p w14:paraId="0D92AE93" w14:textId="77777777" w:rsidR="00692681" w:rsidRPr="0006223D" w:rsidRDefault="00692681" w:rsidP="00CA06B1">
      <w:pPr>
        <w:adjustRightInd w:val="0"/>
        <w:snapToGrid w:val="0"/>
        <w:spacing w:line="300" w:lineRule="auto"/>
        <w:jc w:val="both"/>
        <w:rPr>
          <w:rFonts w:ascii="Arial" w:hAnsi="Arial" w:cs="Arial"/>
          <w:sz w:val="22"/>
          <w:szCs w:val="22"/>
        </w:rPr>
      </w:pPr>
    </w:p>
    <w:p w14:paraId="4F3FE989" w14:textId="77777777" w:rsidR="00692681" w:rsidRPr="0006223D" w:rsidRDefault="00692681" w:rsidP="00CA06B1">
      <w:pPr>
        <w:adjustRightInd w:val="0"/>
        <w:snapToGrid w:val="0"/>
        <w:spacing w:line="300" w:lineRule="auto"/>
        <w:jc w:val="both"/>
        <w:rPr>
          <w:rFonts w:ascii="Arial" w:hAnsi="Arial" w:cs="Arial"/>
          <w:sz w:val="22"/>
          <w:szCs w:val="22"/>
        </w:rPr>
      </w:pPr>
      <w:r w:rsidRPr="0006223D">
        <w:rPr>
          <w:rFonts w:ascii="Arial" w:hAnsi="Arial" w:cs="Arial"/>
          <w:sz w:val="22"/>
          <w:szCs w:val="22"/>
        </w:rPr>
        <w:t xml:space="preserve">Throughout its history, Delta has received many global awards and recognition for its business achievements, innovative technologies and dedication to corporate social responsibility. Since </w:t>
      </w:r>
      <w:r w:rsidRPr="0006223D">
        <w:rPr>
          <w:rFonts w:ascii="Arial" w:hAnsi="Arial" w:cs="Arial"/>
          <w:sz w:val="22"/>
          <w:szCs w:val="22"/>
        </w:rPr>
        <w:lastRenderedPageBreak/>
        <w:t xml:space="preserve">2011, Delta has been selected as a member of the Dow Jones Sustainability™ World Index (DJSI World) for </w:t>
      </w:r>
      <w:proofErr w:type="gramStart"/>
      <w:r w:rsidR="009A3E1C" w:rsidRPr="0006223D">
        <w:rPr>
          <w:rFonts w:ascii="Arial" w:hAnsi="Arial" w:cs="Arial"/>
          <w:sz w:val="22"/>
          <w:szCs w:val="22"/>
        </w:rPr>
        <w:t>7</w:t>
      </w:r>
      <w:proofErr w:type="gramEnd"/>
      <w:r w:rsidR="009A3E1C" w:rsidRPr="0006223D">
        <w:rPr>
          <w:rFonts w:ascii="Arial" w:hAnsi="Arial" w:cs="Arial"/>
          <w:sz w:val="22"/>
          <w:szCs w:val="22"/>
        </w:rPr>
        <w:t xml:space="preserve"> </w:t>
      </w:r>
      <w:r w:rsidRPr="0006223D">
        <w:rPr>
          <w:rFonts w:ascii="Arial" w:hAnsi="Arial" w:cs="Arial"/>
          <w:sz w:val="22"/>
          <w:szCs w:val="22"/>
        </w:rPr>
        <w:t>consecutive years. In 201</w:t>
      </w:r>
      <w:r w:rsidR="009A3E1C" w:rsidRPr="0006223D">
        <w:rPr>
          <w:rFonts w:ascii="Arial" w:hAnsi="Arial" w:cs="Arial"/>
          <w:sz w:val="22"/>
          <w:szCs w:val="22"/>
        </w:rPr>
        <w:t>7</w:t>
      </w:r>
      <w:r w:rsidRPr="0006223D">
        <w:rPr>
          <w:rFonts w:ascii="Arial" w:hAnsi="Arial" w:cs="Arial"/>
          <w:sz w:val="22"/>
          <w:szCs w:val="22"/>
        </w:rPr>
        <w:t>, Delta was selected by CDP (formerly the Carbon Disclosure Project) for its Climate Change Leadership Level</w:t>
      </w:r>
      <w:r w:rsidR="009A3E1C" w:rsidRPr="0006223D">
        <w:rPr>
          <w:rFonts w:ascii="Arial" w:hAnsi="Arial" w:cs="Arial"/>
          <w:sz w:val="22"/>
          <w:szCs w:val="22"/>
        </w:rPr>
        <w:t xml:space="preserve"> for the </w:t>
      </w:r>
      <w:proofErr w:type="gramStart"/>
      <w:r w:rsidR="009A3E1C" w:rsidRPr="0006223D">
        <w:rPr>
          <w:rFonts w:ascii="Arial" w:hAnsi="Arial" w:cs="Arial"/>
          <w:sz w:val="22"/>
          <w:szCs w:val="22"/>
        </w:rPr>
        <w:t>2nd</w:t>
      </w:r>
      <w:proofErr w:type="gramEnd"/>
      <w:r w:rsidR="009A3E1C" w:rsidRPr="0006223D">
        <w:rPr>
          <w:rFonts w:ascii="Arial" w:hAnsi="Arial" w:cs="Arial"/>
          <w:sz w:val="22"/>
          <w:szCs w:val="22"/>
        </w:rPr>
        <w:t xml:space="preserve"> consecutive year</w:t>
      </w:r>
      <w:r w:rsidRPr="0006223D">
        <w:rPr>
          <w:rFonts w:ascii="Arial" w:hAnsi="Arial" w:cs="Arial"/>
          <w:sz w:val="22"/>
          <w:szCs w:val="22"/>
        </w:rPr>
        <w:t>.</w:t>
      </w:r>
    </w:p>
    <w:p w14:paraId="61EF0615" w14:textId="77777777" w:rsidR="00692681" w:rsidRPr="0006223D" w:rsidRDefault="00692681" w:rsidP="00CA06B1">
      <w:pPr>
        <w:adjustRightInd w:val="0"/>
        <w:snapToGrid w:val="0"/>
        <w:spacing w:line="300" w:lineRule="auto"/>
        <w:jc w:val="both"/>
        <w:rPr>
          <w:rFonts w:ascii="Arial" w:hAnsi="Arial" w:cs="Arial"/>
          <w:sz w:val="22"/>
          <w:szCs w:val="22"/>
        </w:rPr>
      </w:pPr>
    </w:p>
    <w:p w14:paraId="29C94140" w14:textId="77777777" w:rsidR="00692681" w:rsidRPr="0006223D" w:rsidRDefault="00692681" w:rsidP="00CA06B1">
      <w:pPr>
        <w:autoSpaceDE w:val="0"/>
        <w:autoSpaceDN w:val="0"/>
        <w:adjustRightInd w:val="0"/>
        <w:snapToGrid w:val="0"/>
        <w:spacing w:line="300" w:lineRule="auto"/>
        <w:rPr>
          <w:rFonts w:ascii="Arial" w:hAnsi="Arial" w:cs="Arial"/>
          <w:b/>
          <w:sz w:val="22"/>
          <w:szCs w:val="22"/>
        </w:rPr>
      </w:pPr>
      <w:r w:rsidRPr="0006223D">
        <w:rPr>
          <w:rFonts w:ascii="Arial" w:hAnsi="Arial" w:cs="Arial"/>
          <w:color w:val="000000"/>
          <w:sz w:val="22"/>
          <w:szCs w:val="22"/>
        </w:rPr>
        <w:t xml:space="preserve">For detailed information about Delta, please visit: </w:t>
      </w:r>
      <w:hyperlink r:id="rId9" w:history="1">
        <w:r w:rsidRPr="0006223D">
          <w:rPr>
            <w:rStyle w:val="a3"/>
            <w:rFonts w:ascii="Arial" w:hAnsi="Arial" w:cs="Arial"/>
            <w:sz w:val="22"/>
            <w:szCs w:val="22"/>
          </w:rPr>
          <w:t>www.deltaww.com</w:t>
        </w:r>
      </w:hyperlink>
      <w:r w:rsidR="000732E8" w:rsidRPr="0006223D">
        <w:rPr>
          <w:rStyle w:val="a3"/>
          <w:rFonts w:ascii="Arial" w:hAnsi="Arial" w:cs="Arial"/>
          <w:sz w:val="22"/>
          <w:szCs w:val="22"/>
          <w:u w:val="none"/>
        </w:rPr>
        <w:t xml:space="preserve"> </w:t>
      </w:r>
    </w:p>
    <w:p w14:paraId="28D90420" w14:textId="77777777" w:rsidR="00445E1C" w:rsidRPr="0006223D" w:rsidRDefault="00445E1C" w:rsidP="00CA06B1">
      <w:pPr>
        <w:pStyle w:val="Web"/>
        <w:adjustRightInd w:val="0"/>
        <w:snapToGrid w:val="0"/>
        <w:spacing w:before="0" w:beforeAutospacing="0" w:after="0" w:afterAutospacing="0" w:line="300" w:lineRule="auto"/>
        <w:rPr>
          <w:rFonts w:ascii="Arial" w:hAnsi="Arial" w:cs="Arial"/>
          <w:b/>
          <w:sz w:val="22"/>
          <w:szCs w:val="22"/>
        </w:rPr>
      </w:pPr>
    </w:p>
    <w:p w14:paraId="2D9653DD" w14:textId="77777777" w:rsidR="002A617D" w:rsidRDefault="002A617D" w:rsidP="002A617D">
      <w:pPr>
        <w:adjustRightInd w:val="0"/>
        <w:snapToGrid w:val="0"/>
        <w:spacing w:line="300" w:lineRule="auto"/>
        <w:jc w:val="both"/>
        <w:rPr>
          <w:rFonts w:ascii="Arial" w:hAnsi="Arial" w:cs="Arial" w:hint="eastAsia"/>
          <w:b/>
          <w:color w:val="000000"/>
          <w:sz w:val="20"/>
        </w:rPr>
      </w:pPr>
      <w:r w:rsidRPr="001E58C6">
        <w:rPr>
          <w:rFonts w:ascii="Arial" w:hAnsi="Arial" w:cs="Arial"/>
          <w:b/>
          <w:color w:val="000000"/>
          <w:sz w:val="20"/>
        </w:rPr>
        <w:t>Media Contact</w:t>
      </w:r>
      <w:r>
        <w:rPr>
          <w:rFonts w:ascii="Arial" w:hAnsi="Arial" w:cs="Arial" w:hint="eastAsia"/>
          <w:b/>
          <w:color w:val="000000"/>
          <w:sz w:val="20"/>
        </w:rPr>
        <w:t>s</w:t>
      </w:r>
      <w:r w:rsidRPr="001E58C6">
        <w:rPr>
          <w:rFonts w:ascii="Arial" w:hAnsi="Arial" w:cs="Arial"/>
          <w:b/>
          <w:color w:val="000000"/>
          <w:sz w:val="20"/>
        </w:rPr>
        <w:t xml:space="preserve">: </w:t>
      </w:r>
    </w:p>
    <w:tbl>
      <w:tblPr>
        <w:tblW w:w="9242" w:type="dxa"/>
        <w:tblLayout w:type="fixed"/>
        <w:tblCellMar>
          <w:left w:w="28" w:type="dxa"/>
          <w:right w:w="28" w:type="dxa"/>
        </w:tblCellMar>
        <w:tblLook w:val="0000" w:firstRow="0" w:lastRow="0" w:firstColumn="0" w:lastColumn="0" w:noHBand="0" w:noVBand="0"/>
      </w:tblPr>
      <w:tblGrid>
        <w:gridCol w:w="4564"/>
        <w:gridCol w:w="4678"/>
      </w:tblGrid>
      <w:tr w:rsidR="002A617D" w:rsidRPr="00180A2D" w14:paraId="2EE726CF" w14:textId="77777777" w:rsidTr="002A51B2">
        <w:tblPrEx>
          <w:tblCellMar>
            <w:top w:w="0" w:type="dxa"/>
            <w:bottom w:w="0" w:type="dxa"/>
          </w:tblCellMar>
        </w:tblPrEx>
        <w:trPr>
          <w:trHeight w:val="1704"/>
        </w:trPr>
        <w:tc>
          <w:tcPr>
            <w:tcW w:w="4564" w:type="dxa"/>
          </w:tcPr>
          <w:p w14:paraId="7B1C1E5F" w14:textId="77777777" w:rsidR="002A617D" w:rsidRPr="00D359AD" w:rsidRDefault="002A617D" w:rsidP="002A51B2">
            <w:pPr>
              <w:adjustRightInd w:val="0"/>
              <w:snapToGrid w:val="0"/>
              <w:rPr>
                <w:rFonts w:ascii="Arial" w:hAnsi="Arial" w:cs="Arial"/>
                <w:color w:val="0000FF"/>
                <w:sz w:val="20"/>
                <w:lang w:val="de-DE"/>
              </w:rPr>
            </w:pPr>
          </w:p>
          <w:p w14:paraId="00C62198" w14:textId="77777777" w:rsidR="002A617D" w:rsidRPr="00D359AD" w:rsidRDefault="002A617D" w:rsidP="002A51B2">
            <w:pPr>
              <w:adjustRightInd w:val="0"/>
              <w:snapToGrid w:val="0"/>
              <w:spacing w:line="300" w:lineRule="auto"/>
              <w:rPr>
                <w:rFonts w:ascii="Arial" w:hAnsi="Arial" w:cs="Arial"/>
                <w:b/>
                <w:color w:val="000000"/>
                <w:sz w:val="20"/>
              </w:rPr>
            </w:pPr>
            <w:r w:rsidRPr="00D359AD">
              <w:rPr>
                <w:rFonts w:ascii="Arial" w:hAnsi="Arial" w:cs="Arial" w:hint="eastAsia"/>
                <w:b/>
                <w:color w:val="000000"/>
                <w:sz w:val="20"/>
              </w:rPr>
              <w:t>Delta</w:t>
            </w:r>
            <w:r w:rsidRPr="00D359AD">
              <w:rPr>
                <w:rFonts w:ascii="Arial" w:hAnsi="Arial" w:cs="Arial"/>
                <w:b/>
                <w:color w:val="000000"/>
                <w:sz w:val="20"/>
              </w:rPr>
              <w:t>’</w:t>
            </w:r>
            <w:r w:rsidRPr="00D359AD">
              <w:rPr>
                <w:rFonts w:ascii="Arial" w:hAnsi="Arial" w:cs="Arial" w:hint="eastAsia"/>
                <w:b/>
                <w:color w:val="000000"/>
                <w:sz w:val="20"/>
              </w:rPr>
              <w:t xml:space="preserve">s </w:t>
            </w:r>
            <w:r w:rsidRPr="00D359AD">
              <w:rPr>
                <w:rFonts w:ascii="Arial" w:hAnsi="Arial" w:cs="Arial"/>
                <w:b/>
                <w:color w:val="000000"/>
                <w:sz w:val="20"/>
              </w:rPr>
              <w:t>Spokesperson</w:t>
            </w:r>
            <w:r w:rsidRPr="00D359AD">
              <w:rPr>
                <w:rFonts w:ascii="Arial" w:hAnsi="Arial" w:cs="Arial" w:hint="eastAsia"/>
                <w:b/>
                <w:color w:val="000000"/>
                <w:sz w:val="20"/>
              </w:rPr>
              <w:t>:</w:t>
            </w:r>
          </w:p>
          <w:p w14:paraId="4C037A17" w14:textId="77777777" w:rsidR="002A617D" w:rsidRPr="00D359AD" w:rsidRDefault="002A617D" w:rsidP="002A51B2">
            <w:pPr>
              <w:adjustRightInd w:val="0"/>
              <w:snapToGrid w:val="0"/>
              <w:spacing w:line="300" w:lineRule="auto"/>
              <w:rPr>
                <w:rFonts w:ascii="Arial" w:hAnsi="Arial" w:cs="Arial"/>
                <w:color w:val="000000"/>
                <w:sz w:val="20"/>
              </w:rPr>
            </w:pPr>
            <w:r w:rsidRPr="00D359AD">
              <w:rPr>
                <w:rFonts w:ascii="Arial" w:hAnsi="Arial" w:cs="Arial"/>
                <w:color w:val="000000"/>
                <w:sz w:val="20"/>
              </w:rPr>
              <w:t>Jesse Chou, Assistant Vice President</w:t>
            </w:r>
          </w:p>
          <w:p w14:paraId="3C6FB533" w14:textId="77777777" w:rsidR="002A617D" w:rsidRPr="00D359AD" w:rsidRDefault="002A617D" w:rsidP="002A51B2">
            <w:pPr>
              <w:adjustRightInd w:val="0"/>
              <w:snapToGrid w:val="0"/>
              <w:spacing w:line="300" w:lineRule="auto"/>
              <w:rPr>
                <w:rFonts w:ascii="Arial" w:hAnsi="Arial" w:cs="Arial"/>
                <w:color w:val="000000"/>
                <w:sz w:val="20"/>
              </w:rPr>
            </w:pPr>
            <w:r w:rsidRPr="00D359AD">
              <w:rPr>
                <w:rFonts w:ascii="Arial" w:hAnsi="Arial" w:cs="Arial"/>
                <w:color w:val="000000"/>
                <w:sz w:val="20"/>
              </w:rPr>
              <w:t>Tel: +886-2-87972088  Ext: 5520</w:t>
            </w:r>
          </w:p>
          <w:p w14:paraId="24873999" w14:textId="77777777" w:rsidR="002A617D" w:rsidRPr="00D359AD" w:rsidRDefault="002A617D" w:rsidP="002A51B2">
            <w:pPr>
              <w:adjustRightInd w:val="0"/>
              <w:snapToGrid w:val="0"/>
              <w:spacing w:line="300" w:lineRule="auto"/>
              <w:rPr>
                <w:rFonts w:ascii="Arial" w:hAnsi="Arial" w:cs="Arial" w:hint="eastAsia"/>
                <w:b/>
                <w:color w:val="000000"/>
                <w:sz w:val="20"/>
              </w:rPr>
            </w:pPr>
          </w:p>
          <w:p w14:paraId="72B974C7" w14:textId="77777777" w:rsidR="002A617D" w:rsidRPr="00D359AD" w:rsidRDefault="002A617D" w:rsidP="002A51B2">
            <w:pPr>
              <w:adjustRightInd w:val="0"/>
              <w:snapToGrid w:val="0"/>
              <w:spacing w:line="300" w:lineRule="auto"/>
              <w:rPr>
                <w:rFonts w:ascii="Arial" w:hAnsi="Arial" w:cs="Arial" w:hint="eastAsia"/>
                <w:b/>
                <w:color w:val="000000"/>
                <w:sz w:val="20"/>
              </w:rPr>
            </w:pPr>
            <w:r w:rsidRPr="00D359AD">
              <w:rPr>
                <w:rFonts w:ascii="Arial" w:hAnsi="Arial" w:cs="Arial" w:hint="eastAsia"/>
                <w:b/>
                <w:color w:val="000000"/>
                <w:sz w:val="20"/>
              </w:rPr>
              <w:t>Media Contact:</w:t>
            </w:r>
          </w:p>
          <w:p w14:paraId="4FC1DA19" w14:textId="77777777" w:rsidR="002A617D" w:rsidRPr="00D359AD" w:rsidRDefault="002A617D" w:rsidP="002A51B2">
            <w:pPr>
              <w:adjustRightInd w:val="0"/>
              <w:snapToGrid w:val="0"/>
              <w:spacing w:line="300" w:lineRule="auto"/>
              <w:rPr>
                <w:rFonts w:ascii="Arial" w:hAnsi="Arial" w:cs="Arial"/>
                <w:color w:val="000000"/>
                <w:sz w:val="20"/>
              </w:rPr>
            </w:pPr>
            <w:r w:rsidRPr="00D359AD">
              <w:rPr>
                <w:rFonts w:ascii="Arial" w:hAnsi="Arial" w:cs="Arial"/>
                <w:color w:val="000000"/>
                <w:sz w:val="20"/>
              </w:rPr>
              <w:t>Corporate Communications</w:t>
            </w:r>
          </w:p>
          <w:p w14:paraId="5AD8C8D2" w14:textId="77777777" w:rsidR="002A617D" w:rsidRPr="00D359AD" w:rsidRDefault="002A617D" w:rsidP="002A51B2">
            <w:pPr>
              <w:adjustRightInd w:val="0"/>
              <w:snapToGrid w:val="0"/>
              <w:spacing w:line="300" w:lineRule="auto"/>
              <w:rPr>
                <w:rFonts w:ascii="Arial" w:hAnsi="Arial" w:cs="Arial"/>
                <w:color w:val="000000"/>
                <w:sz w:val="20"/>
              </w:rPr>
            </w:pPr>
            <w:r w:rsidRPr="00D359AD">
              <w:rPr>
                <w:rFonts w:ascii="Arial" w:hAnsi="Arial" w:cs="Arial"/>
                <w:bCs/>
                <w:noProof/>
                <w:color w:val="000000"/>
                <w:sz w:val="20"/>
              </w:rPr>
              <w:t>Johnny Shih</w:t>
            </w:r>
            <w:r w:rsidRPr="00D359AD">
              <w:rPr>
                <w:rFonts w:ascii="Arial" w:hAnsi="Arial" w:cs="Arial"/>
                <w:color w:val="000000"/>
                <w:sz w:val="20"/>
              </w:rPr>
              <w:t xml:space="preserve">, </w:t>
            </w:r>
            <w:r w:rsidRPr="00D359AD">
              <w:rPr>
                <w:rFonts w:ascii="Arial" w:hAnsi="Arial" w:cs="Arial" w:hint="eastAsia"/>
                <w:color w:val="000000"/>
                <w:sz w:val="20"/>
              </w:rPr>
              <w:t xml:space="preserve">Project </w:t>
            </w:r>
            <w:r w:rsidRPr="00D359AD">
              <w:rPr>
                <w:rFonts w:ascii="Arial" w:hAnsi="Arial" w:cs="Arial"/>
                <w:color w:val="000000"/>
                <w:sz w:val="20"/>
              </w:rPr>
              <w:t>Manager</w:t>
            </w:r>
          </w:p>
          <w:p w14:paraId="499D1507" w14:textId="77777777" w:rsidR="002A617D" w:rsidRPr="00D359AD" w:rsidRDefault="002A617D" w:rsidP="002A51B2">
            <w:pPr>
              <w:adjustRightInd w:val="0"/>
              <w:snapToGrid w:val="0"/>
              <w:spacing w:line="300" w:lineRule="auto"/>
              <w:rPr>
                <w:rFonts w:ascii="Arial" w:hAnsi="Arial" w:cs="Arial"/>
                <w:color w:val="000000"/>
                <w:sz w:val="20"/>
                <w:lang w:val="fr-FR"/>
              </w:rPr>
            </w:pPr>
            <w:r w:rsidRPr="00D359AD">
              <w:rPr>
                <w:rFonts w:ascii="Arial" w:hAnsi="Arial" w:cs="Arial"/>
                <w:color w:val="000000"/>
                <w:sz w:val="20"/>
                <w:lang w:val="fr-FR"/>
              </w:rPr>
              <w:t>Tel: 886-2-8797-</w:t>
            </w:r>
            <w:proofErr w:type="gramStart"/>
            <w:r w:rsidRPr="00D359AD">
              <w:rPr>
                <w:rFonts w:ascii="Arial" w:hAnsi="Arial" w:cs="Arial"/>
                <w:color w:val="000000"/>
                <w:sz w:val="20"/>
                <w:lang w:val="fr-FR"/>
              </w:rPr>
              <w:t>2088  Ext</w:t>
            </w:r>
            <w:proofErr w:type="gramEnd"/>
            <w:r w:rsidRPr="00D359AD">
              <w:rPr>
                <w:rFonts w:ascii="Arial" w:hAnsi="Arial" w:cs="Arial"/>
                <w:color w:val="000000"/>
                <w:sz w:val="20"/>
                <w:lang w:val="fr-FR"/>
              </w:rPr>
              <w:t>: 5</w:t>
            </w:r>
            <w:r w:rsidRPr="00D359AD">
              <w:rPr>
                <w:rFonts w:ascii="Arial" w:hAnsi="Arial" w:cs="Arial"/>
                <w:noProof/>
                <w:color w:val="000000"/>
                <w:sz w:val="20"/>
                <w:lang w:val="fr-FR"/>
              </w:rPr>
              <w:t>182</w:t>
            </w:r>
          </w:p>
          <w:p w14:paraId="2A3C873C" w14:textId="77777777" w:rsidR="002A617D" w:rsidRPr="00D359AD" w:rsidRDefault="002A617D" w:rsidP="002A51B2">
            <w:pPr>
              <w:adjustRightInd w:val="0"/>
              <w:snapToGrid w:val="0"/>
              <w:spacing w:line="300" w:lineRule="auto"/>
              <w:rPr>
                <w:rFonts w:ascii="Arial" w:hAnsi="Arial" w:cs="Arial"/>
                <w:color w:val="000000"/>
                <w:sz w:val="20"/>
                <w:lang w:val="fr-FR"/>
              </w:rPr>
            </w:pPr>
            <w:r w:rsidRPr="00D359AD">
              <w:rPr>
                <w:rFonts w:ascii="Arial" w:hAnsi="Arial" w:cs="Arial"/>
                <w:color w:val="000000"/>
                <w:sz w:val="20"/>
                <w:lang w:val="fr-FR"/>
              </w:rPr>
              <w:t>Mobile : +886-</w:t>
            </w:r>
            <w:r w:rsidRPr="00D359AD">
              <w:rPr>
                <w:rFonts w:ascii="Arial" w:eastAsia="標楷體" w:hAnsi="Arial" w:cs="Arial"/>
                <w:color w:val="000000"/>
                <w:sz w:val="20"/>
                <w:lang w:val="fr-FR"/>
              </w:rPr>
              <w:t>09</w:t>
            </w:r>
            <w:r w:rsidRPr="00D359AD">
              <w:rPr>
                <w:rFonts w:ascii="Arial" w:eastAsia="標楷體" w:hAnsi="Arial" w:cs="Arial" w:hint="eastAsia"/>
                <w:color w:val="000000"/>
                <w:sz w:val="20"/>
                <w:lang w:val="fr-FR"/>
              </w:rPr>
              <w:t>22-820-302</w:t>
            </w:r>
          </w:p>
          <w:p w14:paraId="6F1CCC88" w14:textId="77777777" w:rsidR="002A617D" w:rsidRPr="00D359AD" w:rsidRDefault="002A617D" w:rsidP="002A51B2">
            <w:pPr>
              <w:pStyle w:val="af1"/>
              <w:adjustRightInd w:val="0"/>
              <w:snapToGrid w:val="0"/>
              <w:spacing w:line="300" w:lineRule="auto"/>
              <w:ind w:right="960"/>
              <w:jc w:val="left"/>
              <w:rPr>
                <w:rFonts w:ascii="Arial" w:hAnsi="Arial" w:cs="Arial"/>
                <w:i w:val="0"/>
                <w:sz w:val="20"/>
                <w:szCs w:val="20"/>
                <w:lang w:val="fr-FR"/>
              </w:rPr>
            </w:pPr>
            <w:r w:rsidRPr="00D359AD">
              <w:rPr>
                <w:rFonts w:ascii="Arial" w:hAnsi="Arial" w:cs="Arial"/>
                <w:i w:val="0"/>
                <w:color w:val="000000"/>
                <w:sz w:val="20"/>
                <w:szCs w:val="20"/>
                <w:lang w:val="fr-FR"/>
              </w:rPr>
              <w:t>E-mail:</w:t>
            </w:r>
            <w:r w:rsidRPr="00D359AD">
              <w:rPr>
                <w:rFonts w:ascii="Arial" w:hAnsi="Arial" w:cs="Arial"/>
                <w:i w:val="0"/>
                <w:noProof/>
                <w:color w:val="000000"/>
                <w:sz w:val="20"/>
                <w:szCs w:val="20"/>
                <w:lang w:val="fr-FR"/>
              </w:rPr>
              <w:t> </w:t>
            </w:r>
            <w:hyperlink r:id="rId10" w:history="1">
              <w:r w:rsidRPr="00D359AD">
                <w:rPr>
                  <w:rStyle w:val="a3"/>
                  <w:rFonts w:ascii="Arial" w:hAnsi="Arial" w:cs="Arial"/>
                  <w:i w:val="0"/>
                  <w:noProof/>
                  <w:sz w:val="20"/>
                  <w:szCs w:val="20"/>
                  <w:u w:val="none"/>
                  <w:lang w:val="fr-FR"/>
                </w:rPr>
                <w:t>johnny.shih</w:t>
              </w:r>
            </w:hyperlink>
            <w:r w:rsidRPr="00D359AD">
              <w:rPr>
                <w:rFonts w:ascii="Arial" w:hAnsi="Arial" w:cs="Arial"/>
                <w:i w:val="0"/>
                <w:color w:val="0000FF"/>
                <w:sz w:val="20"/>
                <w:szCs w:val="20"/>
                <w:lang w:val="fr-FR"/>
              </w:rPr>
              <w:t>@delta</w:t>
            </w:r>
            <w:r w:rsidRPr="00D359AD">
              <w:rPr>
                <w:rFonts w:ascii="Arial" w:hAnsi="Arial" w:cs="Arial" w:hint="eastAsia"/>
                <w:i w:val="0"/>
                <w:color w:val="0000FF"/>
                <w:sz w:val="20"/>
                <w:szCs w:val="20"/>
                <w:lang w:val="fr-FR"/>
              </w:rPr>
              <w:t>ww</w:t>
            </w:r>
            <w:r w:rsidRPr="00D359AD">
              <w:rPr>
                <w:rFonts w:ascii="Arial" w:hAnsi="Arial" w:cs="Arial"/>
                <w:i w:val="0"/>
                <w:color w:val="0000FF"/>
                <w:sz w:val="20"/>
                <w:szCs w:val="20"/>
                <w:lang w:val="fr-FR"/>
              </w:rPr>
              <w:t>.com</w:t>
            </w:r>
          </w:p>
          <w:p w14:paraId="3EDF5F0A" w14:textId="77777777" w:rsidR="002A617D" w:rsidRPr="00D359AD" w:rsidRDefault="002A617D" w:rsidP="002A51B2">
            <w:pPr>
              <w:jc w:val="both"/>
              <w:rPr>
                <w:rFonts w:ascii="Arial" w:hAnsi="Arial" w:cs="Arial"/>
                <w:color w:val="000000"/>
                <w:sz w:val="20"/>
                <w:lang w:val="fr-FR"/>
              </w:rPr>
            </w:pPr>
          </w:p>
          <w:p w14:paraId="1A4DD030" w14:textId="77777777" w:rsidR="002A617D" w:rsidRPr="00D359AD" w:rsidRDefault="002A617D" w:rsidP="002A51B2">
            <w:pPr>
              <w:adjustRightInd w:val="0"/>
              <w:snapToGrid w:val="0"/>
              <w:rPr>
                <w:rFonts w:ascii="Arial" w:hAnsi="Arial" w:cs="Arial" w:hint="eastAsia"/>
                <w:color w:val="0000FF"/>
                <w:sz w:val="20"/>
                <w:lang w:val="fr-FR"/>
              </w:rPr>
            </w:pPr>
          </w:p>
        </w:tc>
        <w:tc>
          <w:tcPr>
            <w:tcW w:w="4678" w:type="dxa"/>
          </w:tcPr>
          <w:p w14:paraId="363874D7" w14:textId="77777777" w:rsidR="002A617D" w:rsidRPr="006F6695" w:rsidRDefault="002A617D" w:rsidP="002A51B2">
            <w:pPr>
              <w:adjustRightInd w:val="0"/>
              <w:snapToGrid w:val="0"/>
              <w:rPr>
                <w:rFonts w:ascii="Arial" w:hAnsi="Arial" w:cs="Arial" w:hint="eastAsia"/>
                <w:bCs/>
                <w:color w:val="000000"/>
                <w:sz w:val="20"/>
                <w:lang w:val="fr-FR"/>
              </w:rPr>
            </w:pPr>
          </w:p>
        </w:tc>
      </w:tr>
    </w:tbl>
    <w:p w14:paraId="533B9479" w14:textId="36672229" w:rsidR="008F7279" w:rsidRPr="0006223D" w:rsidRDefault="007E1678" w:rsidP="00CA06B1">
      <w:pPr>
        <w:adjustRightInd w:val="0"/>
        <w:snapToGrid w:val="0"/>
        <w:spacing w:line="300" w:lineRule="auto"/>
        <w:jc w:val="both"/>
        <w:rPr>
          <w:rFonts w:ascii="Arial" w:hAnsi="Arial" w:cs="Arial"/>
          <w:color w:val="1F497D"/>
          <w:sz w:val="22"/>
          <w:szCs w:val="22"/>
          <w:lang w:val="en-GB"/>
        </w:rPr>
      </w:pPr>
      <w:r w:rsidRPr="0006223D">
        <w:rPr>
          <w:rFonts w:ascii="Arial" w:hAnsi="Arial" w:cs="Arial"/>
          <w:color w:val="1F497D"/>
          <w:sz w:val="22"/>
          <w:szCs w:val="22"/>
          <w:lang w:val="en-GB"/>
        </w:rPr>
        <w:t xml:space="preserve"> </w:t>
      </w:r>
    </w:p>
    <w:sectPr w:rsidR="008F7279" w:rsidRPr="0006223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3B10A" w14:textId="77777777" w:rsidR="00175FE1" w:rsidRDefault="00175FE1" w:rsidP="000022E3">
      <w:r>
        <w:separator/>
      </w:r>
    </w:p>
  </w:endnote>
  <w:endnote w:type="continuationSeparator" w:id="0">
    <w:p w14:paraId="43B266E0" w14:textId="77777777" w:rsidR="00175FE1" w:rsidRDefault="00175FE1" w:rsidP="0000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FAD2A" w14:textId="77777777" w:rsidR="00175FE1" w:rsidRDefault="00175FE1" w:rsidP="000022E3">
      <w:r>
        <w:separator/>
      </w:r>
    </w:p>
  </w:footnote>
  <w:footnote w:type="continuationSeparator" w:id="0">
    <w:p w14:paraId="3596C3F6" w14:textId="77777777" w:rsidR="00175FE1" w:rsidRDefault="00175FE1" w:rsidP="00002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1B3DA" w14:textId="77777777" w:rsidR="00AF0253" w:rsidRPr="00CA06B1" w:rsidRDefault="00726E4A" w:rsidP="00631568">
    <w:pPr>
      <w:pStyle w:val="a4"/>
      <w:rPr>
        <w:b/>
        <w:noProof/>
      </w:rPr>
    </w:pPr>
    <w:r>
      <w:rPr>
        <w:noProof/>
      </w:rPr>
      <w:drawing>
        <wp:inline distT="0" distB="0" distL="0" distR="0" wp14:anchorId="5507FC3E" wp14:editId="2E64C30F">
          <wp:extent cx="1552575" cy="476250"/>
          <wp:effectExtent l="0" t="0" r="9525" b="0"/>
          <wp:docPr id="3" name="圖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r w:rsidR="00631568" w:rsidRPr="00631568">
      <w:rPr>
        <w:b/>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50B4"/>
    <w:multiLevelType w:val="hybridMultilevel"/>
    <w:tmpl w:val="98568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E498A"/>
    <w:multiLevelType w:val="hybridMultilevel"/>
    <w:tmpl w:val="CA14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565E3"/>
    <w:multiLevelType w:val="hybridMultilevel"/>
    <w:tmpl w:val="458C8C6C"/>
    <w:lvl w:ilvl="0" w:tplc="6E82E1A6">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B390836"/>
    <w:multiLevelType w:val="hybridMultilevel"/>
    <w:tmpl w:val="5992CCDE"/>
    <w:lvl w:ilvl="0" w:tplc="F0D6032E">
      <w:start w:val="1"/>
      <w:numFmt w:val="bullet"/>
      <w:lvlText w:val="￭"/>
      <w:lvlJc w:val="left"/>
      <w:pPr>
        <w:ind w:left="284" w:hanging="284"/>
      </w:pPr>
      <w:rPr>
        <w:rFonts w:ascii="微軟正黑體" w:eastAsia="微軟正黑體" w:hAnsi="微軟正黑體" w:hint="eastAsia"/>
        <w:spacing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B7F17E7"/>
    <w:multiLevelType w:val="hybridMultilevel"/>
    <w:tmpl w:val="5E9E6B28"/>
    <w:lvl w:ilvl="0" w:tplc="B414D6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F4F134B"/>
    <w:multiLevelType w:val="hybridMultilevel"/>
    <w:tmpl w:val="0FF467F0"/>
    <w:lvl w:ilvl="0" w:tplc="83BC25B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1EA1973"/>
    <w:multiLevelType w:val="hybridMultilevel"/>
    <w:tmpl w:val="45760F34"/>
    <w:lvl w:ilvl="0" w:tplc="39E67E72">
      <w:numFmt w:val="bullet"/>
      <w:lvlText w:val=""/>
      <w:lvlJc w:val="left"/>
      <w:pPr>
        <w:ind w:left="360" w:hanging="360"/>
      </w:pPr>
      <w:rPr>
        <w:rFonts w:ascii="Wingdings" w:eastAsia="新細明體"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BD34F50"/>
    <w:multiLevelType w:val="hybridMultilevel"/>
    <w:tmpl w:val="DDA6ED0A"/>
    <w:lvl w:ilvl="0" w:tplc="296C5CF6">
      <w:start w:val="1"/>
      <w:numFmt w:val="bullet"/>
      <w:lvlText w:val="-"/>
      <w:lvlJc w:val="left"/>
      <w:pPr>
        <w:ind w:left="360" w:hanging="360"/>
      </w:pPr>
      <w:rPr>
        <w:rFonts w:ascii="Calibri" w:eastAsia="新細明體" w:hAnsi="Calibri"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15:restartNumberingAfterBreak="0">
    <w:nsid w:val="42BF4AD1"/>
    <w:multiLevelType w:val="hybridMultilevel"/>
    <w:tmpl w:val="0828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81C7C"/>
    <w:multiLevelType w:val="hybridMultilevel"/>
    <w:tmpl w:val="B31CD7A2"/>
    <w:lvl w:ilvl="0" w:tplc="9AD21786">
      <w:start w:val="1"/>
      <w:numFmt w:val="bullet"/>
      <w:lvlText w:val="-"/>
      <w:lvlJc w:val="left"/>
      <w:pPr>
        <w:ind w:left="360" w:hanging="360"/>
      </w:pPr>
      <w:rPr>
        <w:rFonts w:ascii="Calibri" w:eastAsia="新細明體" w:hAnsi="Calibri"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0" w15:restartNumberingAfterBreak="0">
    <w:nsid w:val="4F5C5597"/>
    <w:multiLevelType w:val="hybridMultilevel"/>
    <w:tmpl w:val="1892FC6E"/>
    <w:lvl w:ilvl="0" w:tplc="9C8AF17A">
      <w:start w:val="1"/>
      <w:numFmt w:val="decimal"/>
      <w:lvlText w:val="%1."/>
      <w:lvlJc w:val="left"/>
      <w:pPr>
        <w:ind w:left="720" w:hanging="360"/>
      </w:pPr>
      <w:rPr>
        <w:rFonts w:ascii="Times New Roman" w:eastAsia="新細明體" w:hAnsi="Times New Roman" w:cs="Times New Roman"/>
        <w:lang w:val="en-U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0A87E51"/>
    <w:multiLevelType w:val="hybridMultilevel"/>
    <w:tmpl w:val="2CFE63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15165C1"/>
    <w:multiLevelType w:val="hybridMultilevel"/>
    <w:tmpl w:val="EDEC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E1FC2"/>
    <w:multiLevelType w:val="hybridMultilevel"/>
    <w:tmpl w:val="070A7A0E"/>
    <w:lvl w:ilvl="0" w:tplc="468AA21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4" w15:restartNumberingAfterBreak="0">
    <w:nsid w:val="55903064"/>
    <w:multiLevelType w:val="hybridMultilevel"/>
    <w:tmpl w:val="0FF467F0"/>
    <w:lvl w:ilvl="0" w:tplc="83BC25B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81C631C"/>
    <w:multiLevelType w:val="hybridMultilevel"/>
    <w:tmpl w:val="F61292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8BE3AA9"/>
    <w:multiLevelType w:val="hybridMultilevel"/>
    <w:tmpl w:val="4EFCB060"/>
    <w:lvl w:ilvl="0" w:tplc="B414D66E">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3">
      <w:start w:val="1"/>
      <w:numFmt w:val="bullet"/>
      <w:lvlText w:val=""/>
      <w:lvlJc w:val="left"/>
      <w:pPr>
        <w:ind w:left="2760" w:hanging="480"/>
      </w:pPr>
      <w:rPr>
        <w:rFonts w:ascii="Wingdings" w:hAnsi="Wingdings" w:hint="default"/>
      </w:rPr>
    </w:lvl>
    <w:lvl w:ilvl="5" w:tplc="04090005">
      <w:start w:val="1"/>
      <w:numFmt w:val="bullet"/>
      <w:lvlText w:val=""/>
      <w:lvlJc w:val="left"/>
      <w:pPr>
        <w:ind w:left="3240" w:hanging="480"/>
      </w:pPr>
      <w:rPr>
        <w:rFonts w:ascii="Wingdings" w:hAnsi="Wingdings" w:hint="default"/>
      </w:rPr>
    </w:lvl>
    <w:lvl w:ilvl="6" w:tplc="04090001">
      <w:start w:val="1"/>
      <w:numFmt w:val="bullet"/>
      <w:lvlText w:val=""/>
      <w:lvlJc w:val="left"/>
      <w:pPr>
        <w:ind w:left="3720" w:hanging="480"/>
      </w:pPr>
      <w:rPr>
        <w:rFonts w:ascii="Wingdings" w:hAnsi="Wingdings" w:hint="default"/>
      </w:rPr>
    </w:lvl>
    <w:lvl w:ilvl="7" w:tplc="04090003">
      <w:start w:val="1"/>
      <w:numFmt w:val="bullet"/>
      <w:lvlText w:val=""/>
      <w:lvlJc w:val="left"/>
      <w:pPr>
        <w:ind w:left="4200" w:hanging="480"/>
      </w:pPr>
      <w:rPr>
        <w:rFonts w:ascii="Wingdings" w:hAnsi="Wingdings" w:hint="default"/>
      </w:rPr>
    </w:lvl>
    <w:lvl w:ilvl="8" w:tplc="04090005">
      <w:start w:val="1"/>
      <w:numFmt w:val="bullet"/>
      <w:lvlText w:val=""/>
      <w:lvlJc w:val="left"/>
      <w:pPr>
        <w:ind w:left="4680" w:hanging="480"/>
      </w:pPr>
      <w:rPr>
        <w:rFonts w:ascii="Wingdings" w:hAnsi="Wingdings" w:hint="default"/>
      </w:rPr>
    </w:lvl>
  </w:abstractNum>
  <w:abstractNum w:abstractNumId="17" w15:restartNumberingAfterBreak="0">
    <w:nsid w:val="62603D7B"/>
    <w:multiLevelType w:val="hybridMultilevel"/>
    <w:tmpl w:val="5FFCBE86"/>
    <w:lvl w:ilvl="0" w:tplc="B5BA401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2910F5F"/>
    <w:multiLevelType w:val="hybridMultilevel"/>
    <w:tmpl w:val="DC82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C4DF9"/>
    <w:multiLevelType w:val="hybridMultilevel"/>
    <w:tmpl w:val="32622B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BF3134B"/>
    <w:multiLevelType w:val="hybridMultilevel"/>
    <w:tmpl w:val="CBCE45D2"/>
    <w:lvl w:ilvl="0" w:tplc="B414D6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DEC40D7"/>
    <w:multiLevelType w:val="hybridMultilevel"/>
    <w:tmpl w:val="7F0A2B34"/>
    <w:lvl w:ilvl="0" w:tplc="E37CC776">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EBF6E85"/>
    <w:multiLevelType w:val="hybridMultilevel"/>
    <w:tmpl w:val="9C90C8C6"/>
    <w:lvl w:ilvl="0" w:tplc="17A4538C">
      <w:numFmt w:val="bullet"/>
      <w:lvlText w:val=""/>
      <w:lvlJc w:val="left"/>
      <w:pPr>
        <w:ind w:left="1080" w:hanging="360"/>
      </w:pPr>
      <w:rPr>
        <w:rFonts w:ascii="Wingdings" w:eastAsia="新細明體" w:hAnsi="Wingdings" w:cs="Aria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3" w15:restartNumberingAfterBreak="0">
    <w:nsid w:val="6F554CCF"/>
    <w:multiLevelType w:val="hybridMultilevel"/>
    <w:tmpl w:val="C716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846198"/>
    <w:multiLevelType w:val="hybridMultilevel"/>
    <w:tmpl w:val="8B76BBE4"/>
    <w:lvl w:ilvl="0" w:tplc="B414D6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16"/>
  </w:num>
  <w:num w:numId="3">
    <w:abstractNumId w:val="9"/>
  </w:num>
  <w:num w:numId="4">
    <w:abstractNumId w:val="7"/>
  </w:num>
  <w:num w:numId="5">
    <w:abstractNumId w:val="12"/>
  </w:num>
  <w:num w:numId="6">
    <w:abstractNumId w:val="1"/>
  </w:num>
  <w:num w:numId="7">
    <w:abstractNumId w:val="18"/>
  </w:num>
  <w:num w:numId="8">
    <w:abstractNumId w:val="23"/>
  </w:num>
  <w:num w:numId="9">
    <w:abstractNumId w:val="3"/>
  </w:num>
  <w:num w:numId="10">
    <w:abstractNumId w:val="2"/>
  </w:num>
  <w:num w:numId="11">
    <w:abstractNumId w:val="19"/>
  </w:num>
  <w:num w:numId="12">
    <w:abstractNumId w:val="15"/>
  </w:num>
  <w:num w:numId="13">
    <w:abstractNumId w:val="11"/>
  </w:num>
  <w:num w:numId="14">
    <w:abstractNumId w:val="22"/>
  </w:num>
  <w:num w:numId="15">
    <w:abstractNumId w:val="1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5"/>
  </w:num>
  <w:num w:numId="20">
    <w:abstractNumId w:val="14"/>
  </w:num>
  <w:num w:numId="21">
    <w:abstractNumId w:val="4"/>
  </w:num>
  <w:num w:numId="22">
    <w:abstractNumId w:val="24"/>
  </w:num>
  <w:num w:numId="23">
    <w:abstractNumId w:val="20"/>
  </w:num>
  <w:num w:numId="24">
    <w:abstractNumId w:val="0"/>
  </w:num>
  <w:num w:numId="25">
    <w:abstractNumId w:val="8"/>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E3"/>
    <w:rsid w:val="000022E3"/>
    <w:rsid w:val="00007E49"/>
    <w:rsid w:val="0001319E"/>
    <w:rsid w:val="00016B41"/>
    <w:rsid w:val="00020BC1"/>
    <w:rsid w:val="0002184F"/>
    <w:rsid w:val="00022343"/>
    <w:rsid w:val="0002372E"/>
    <w:rsid w:val="0002577E"/>
    <w:rsid w:val="000265CC"/>
    <w:rsid w:val="00027691"/>
    <w:rsid w:val="00027C92"/>
    <w:rsid w:val="000324F5"/>
    <w:rsid w:val="00032613"/>
    <w:rsid w:val="00050987"/>
    <w:rsid w:val="00052FB6"/>
    <w:rsid w:val="0005343F"/>
    <w:rsid w:val="0005468A"/>
    <w:rsid w:val="00055220"/>
    <w:rsid w:val="00056BE8"/>
    <w:rsid w:val="00056F3B"/>
    <w:rsid w:val="000572D7"/>
    <w:rsid w:val="0006139C"/>
    <w:rsid w:val="0006223D"/>
    <w:rsid w:val="000623C0"/>
    <w:rsid w:val="00062543"/>
    <w:rsid w:val="000675D5"/>
    <w:rsid w:val="00071730"/>
    <w:rsid w:val="000732E8"/>
    <w:rsid w:val="00075BDE"/>
    <w:rsid w:val="00076CAB"/>
    <w:rsid w:val="00083121"/>
    <w:rsid w:val="000931DD"/>
    <w:rsid w:val="000945FF"/>
    <w:rsid w:val="00094931"/>
    <w:rsid w:val="000A01EB"/>
    <w:rsid w:val="000A1049"/>
    <w:rsid w:val="000A7B83"/>
    <w:rsid w:val="000B0559"/>
    <w:rsid w:val="000B1E91"/>
    <w:rsid w:val="000B5535"/>
    <w:rsid w:val="000C373D"/>
    <w:rsid w:val="000D1824"/>
    <w:rsid w:val="000D5C5C"/>
    <w:rsid w:val="000D6506"/>
    <w:rsid w:val="000E0A46"/>
    <w:rsid w:val="000F2ED6"/>
    <w:rsid w:val="000F4086"/>
    <w:rsid w:val="000F5897"/>
    <w:rsid w:val="000F5F78"/>
    <w:rsid w:val="000F60AF"/>
    <w:rsid w:val="00102085"/>
    <w:rsid w:val="0010217A"/>
    <w:rsid w:val="00105967"/>
    <w:rsid w:val="001108C4"/>
    <w:rsid w:val="001120AB"/>
    <w:rsid w:val="001240FF"/>
    <w:rsid w:val="001247E7"/>
    <w:rsid w:val="00124E44"/>
    <w:rsid w:val="0012737E"/>
    <w:rsid w:val="001311B0"/>
    <w:rsid w:val="001312E5"/>
    <w:rsid w:val="00135E1C"/>
    <w:rsid w:val="001364DE"/>
    <w:rsid w:val="00137CFF"/>
    <w:rsid w:val="00146ABF"/>
    <w:rsid w:val="00150950"/>
    <w:rsid w:val="00151D8E"/>
    <w:rsid w:val="001539A9"/>
    <w:rsid w:val="00157C6A"/>
    <w:rsid w:val="00157DF6"/>
    <w:rsid w:val="00162561"/>
    <w:rsid w:val="0016406F"/>
    <w:rsid w:val="00166D60"/>
    <w:rsid w:val="001674C4"/>
    <w:rsid w:val="001700E0"/>
    <w:rsid w:val="00170D48"/>
    <w:rsid w:val="00171D14"/>
    <w:rsid w:val="00174B68"/>
    <w:rsid w:val="001753E5"/>
    <w:rsid w:val="00175FE1"/>
    <w:rsid w:val="00177253"/>
    <w:rsid w:val="00177A00"/>
    <w:rsid w:val="001806AF"/>
    <w:rsid w:val="00183C66"/>
    <w:rsid w:val="00184D57"/>
    <w:rsid w:val="001A40C6"/>
    <w:rsid w:val="001A5098"/>
    <w:rsid w:val="001B49E5"/>
    <w:rsid w:val="001B78F6"/>
    <w:rsid w:val="001C1A26"/>
    <w:rsid w:val="001C390A"/>
    <w:rsid w:val="001C572F"/>
    <w:rsid w:val="001C6F77"/>
    <w:rsid w:val="001D133A"/>
    <w:rsid w:val="001D301E"/>
    <w:rsid w:val="001E175F"/>
    <w:rsid w:val="001E1E0D"/>
    <w:rsid w:val="001E2BCF"/>
    <w:rsid w:val="001E31FA"/>
    <w:rsid w:val="001E5AED"/>
    <w:rsid w:val="002009FA"/>
    <w:rsid w:val="00203634"/>
    <w:rsid w:val="00205F5F"/>
    <w:rsid w:val="0021143D"/>
    <w:rsid w:val="002117AF"/>
    <w:rsid w:val="00211BBB"/>
    <w:rsid w:val="00212E5A"/>
    <w:rsid w:val="002210D1"/>
    <w:rsid w:val="0022788E"/>
    <w:rsid w:val="0023636B"/>
    <w:rsid w:val="00236473"/>
    <w:rsid w:val="00237712"/>
    <w:rsid w:val="00243AD0"/>
    <w:rsid w:val="002463D2"/>
    <w:rsid w:val="0024792D"/>
    <w:rsid w:val="002507F4"/>
    <w:rsid w:val="00250E19"/>
    <w:rsid w:val="0025228A"/>
    <w:rsid w:val="00260620"/>
    <w:rsid w:val="002609DA"/>
    <w:rsid w:val="00260B61"/>
    <w:rsid w:val="00261494"/>
    <w:rsid w:val="002721B9"/>
    <w:rsid w:val="00280379"/>
    <w:rsid w:val="002816A6"/>
    <w:rsid w:val="0029177D"/>
    <w:rsid w:val="0029315E"/>
    <w:rsid w:val="00294A3E"/>
    <w:rsid w:val="002A0A15"/>
    <w:rsid w:val="002A2D20"/>
    <w:rsid w:val="002A4B84"/>
    <w:rsid w:val="002A617D"/>
    <w:rsid w:val="002B13EC"/>
    <w:rsid w:val="002B2A4C"/>
    <w:rsid w:val="002B5A23"/>
    <w:rsid w:val="002B5CB9"/>
    <w:rsid w:val="002C1B24"/>
    <w:rsid w:val="002C4FF8"/>
    <w:rsid w:val="002D3A7F"/>
    <w:rsid w:val="002D714E"/>
    <w:rsid w:val="002D7ABC"/>
    <w:rsid w:val="002E02DA"/>
    <w:rsid w:val="002E1A61"/>
    <w:rsid w:val="002E3A02"/>
    <w:rsid w:val="002F2E7D"/>
    <w:rsid w:val="00302283"/>
    <w:rsid w:val="0030236E"/>
    <w:rsid w:val="00303FEC"/>
    <w:rsid w:val="00304577"/>
    <w:rsid w:val="00305479"/>
    <w:rsid w:val="00306F9C"/>
    <w:rsid w:val="00310BC9"/>
    <w:rsid w:val="00312326"/>
    <w:rsid w:val="00316555"/>
    <w:rsid w:val="003263D3"/>
    <w:rsid w:val="00326E81"/>
    <w:rsid w:val="0033049F"/>
    <w:rsid w:val="00341F21"/>
    <w:rsid w:val="00343009"/>
    <w:rsid w:val="00343077"/>
    <w:rsid w:val="00344BFC"/>
    <w:rsid w:val="00351EA7"/>
    <w:rsid w:val="00362A0C"/>
    <w:rsid w:val="0036613E"/>
    <w:rsid w:val="00371DC4"/>
    <w:rsid w:val="00374291"/>
    <w:rsid w:val="00376513"/>
    <w:rsid w:val="00380E94"/>
    <w:rsid w:val="00381042"/>
    <w:rsid w:val="003847D0"/>
    <w:rsid w:val="00392D06"/>
    <w:rsid w:val="00395107"/>
    <w:rsid w:val="0039668A"/>
    <w:rsid w:val="003A16DD"/>
    <w:rsid w:val="003A27B1"/>
    <w:rsid w:val="003A4046"/>
    <w:rsid w:val="003A5631"/>
    <w:rsid w:val="003B067D"/>
    <w:rsid w:val="003B4538"/>
    <w:rsid w:val="003B5B31"/>
    <w:rsid w:val="003B5EF4"/>
    <w:rsid w:val="003B7752"/>
    <w:rsid w:val="003C259D"/>
    <w:rsid w:val="003C3110"/>
    <w:rsid w:val="003C4AED"/>
    <w:rsid w:val="003C5184"/>
    <w:rsid w:val="003C6337"/>
    <w:rsid w:val="003C7186"/>
    <w:rsid w:val="003D0D89"/>
    <w:rsid w:val="003E061A"/>
    <w:rsid w:val="003E151C"/>
    <w:rsid w:val="003E3464"/>
    <w:rsid w:val="003E3C27"/>
    <w:rsid w:val="003E5B0C"/>
    <w:rsid w:val="003E72A1"/>
    <w:rsid w:val="003F11B3"/>
    <w:rsid w:val="003F50F6"/>
    <w:rsid w:val="004070A3"/>
    <w:rsid w:val="0041295C"/>
    <w:rsid w:val="00412F86"/>
    <w:rsid w:val="00413860"/>
    <w:rsid w:val="00414593"/>
    <w:rsid w:val="00415D0D"/>
    <w:rsid w:val="0041656D"/>
    <w:rsid w:val="00421A60"/>
    <w:rsid w:val="004222F1"/>
    <w:rsid w:val="00425545"/>
    <w:rsid w:val="0043163B"/>
    <w:rsid w:val="0044227D"/>
    <w:rsid w:val="00443390"/>
    <w:rsid w:val="004433A6"/>
    <w:rsid w:val="00443C11"/>
    <w:rsid w:val="00445441"/>
    <w:rsid w:val="00445E1C"/>
    <w:rsid w:val="0044781C"/>
    <w:rsid w:val="00452ACA"/>
    <w:rsid w:val="00464327"/>
    <w:rsid w:val="00470B61"/>
    <w:rsid w:val="00471201"/>
    <w:rsid w:val="004716FA"/>
    <w:rsid w:val="00472AFB"/>
    <w:rsid w:val="00473654"/>
    <w:rsid w:val="00473EB2"/>
    <w:rsid w:val="00476A3D"/>
    <w:rsid w:val="004863E0"/>
    <w:rsid w:val="004943A9"/>
    <w:rsid w:val="00496988"/>
    <w:rsid w:val="00497A1A"/>
    <w:rsid w:val="004A3166"/>
    <w:rsid w:val="004A72C5"/>
    <w:rsid w:val="004B05DC"/>
    <w:rsid w:val="004B0D76"/>
    <w:rsid w:val="004B48B4"/>
    <w:rsid w:val="004B4EDF"/>
    <w:rsid w:val="004B660E"/>
    <w:rsid w:val="004B72F3"/>
    <w:rsid w:val="004C0ECC"/>
    <w:rsid w:val="004C113F"/>
    <w:rsid w:val="004C6EF7"/>
    <w:rsid w:val="004D4330"/>
    <w:rsid w:val="004D749D"/>
    <w:rsid w:val="004D7EEB"/>
    <w:rsid w:val="004E099D"/>
    <w:rsid w:val="004E6248"/>
    <w:rsid w:val="004F047D"/>
    <w:rsid w:val="005071BA"/>
    <w:rsid w:val="00507EA1"/>
    <w:rsid w:val="00511B1F"/>
    <w:rsid w:val="00514D01"/>
    <w:rsid w:val="00515D82"/>
    <w:rsid w:val="00515EBC"/>
    <w:rsid w:val="00517A00"/>
    <w:rsid w:val="00525A5D"/>
    <w:rsid w:val="0052682D"/>
    <w:rsid w:val="00532395"/>
    <w:rsid w:val="00536FDF"/>
    <w:rsid w:val="005411EA"/>
    <w:rsid w:val="00542569"/>
    <w:rsid w:val="00544E74"/>
    <w:rsid w:val="00554FF6"/>
    <w:rsid w:val="005574C9"/>
    <w:rsid w:val="00560493"/>
    <w:rsid w:val="00560E8E"/>
    <w:rsid w:val="005620B1"/>
    <w:rsid w:val="00562833"/>
    <w:rsid w:val="0056648E"/>
    <w:rsid w:val="00572809"/>
    <w:rsid w:val="00575C2B"/>
    <w:rsid w:val="0057778A"/>
    <w:rsid w:val="005839BD"/>
    <w:rsid w:val="005873ED"/>
    <w:rsid w:val="00590764"/>
    <w:rsid w:val="005917FF"/>
    <w:rsid w:val="00591AD5"/>
    <w:rsid w:val="00591F6E"/>
    <w:rsid w:val="005A1C27"/>
    <w:rsid w:val="005A1E78"/>
    <w:rsid w:val="005A2297"/>
    <w:rsid w:val="005A3FCC"/>
    <w:rsid w:val="005A43C0"/>
    <w:rsid w:val="005B2321"/>
    <w:rsid w:val="005B6925"/>
    <w:rsid w:val="005C07BC"/>
    <w:rsid w:val="005C6E18"/>
    <w:rsid w:val="005C7485"/>
    <w:rsid w:val="005C7884"/>
    <w:rsid w:val="005D2587"/>
    <w:rsid w:val="005D3A39"/>
    <w:rsid w:val="005E42F1"/>
    <w:rsid w:val="005E5C57"/>
    <w:rsid w:val="005E6DBA"/>
    <w:rsid w:val="005F1C09"/>
    <w:rsid w:val="005F3CCD"/>
    <w:rsid w:val="005F482D"/>
    <w:rsid w:val="005F60DD"/>
    <w:rsid w:val="005F6CA6"/>
    <w:rsid w:val="006010BB"/>
    <w:rsid w:val="00603116"/>
    <w:rsid w:val="00603366"/>
    <w:rsid w:val="00605E28"/>
    <w:rsid w:val="00605EBC"/>
    <w:rsid w:val="00610283"/>
    <w:rsid w:val="00610472"/>
    <w:rsid w:val="0061281B"/>
    <w:rsid w:val="00631568"/>
    <w:rsid w:val="00631DFB"/>
    <w:rsid w:val="00640FFD"/>
    <w:rsid w:val="006428B3"/>
    <w:rsid w:val="00647A20"/>
    <w:rsid w:val="00647BC8"/>
    <w:rsid w:val="00650E60"/>
    <w:rsid w:val="00654831"/>
    <w:rsid w:val="00654B6C"/>
    <w:rsid w:val="006561AA"/>
    <w:rsid w:val="00662022"/>
    <w:rsid w:val="00662DC6"/>
    <w:rsid w:val="006656D0"/>
    <w:rsid w:val="006663E2"/>
    <w:rsid w:val="00673226"/>
    <w:rsid w:val="00680ADB"/>
    <w:rsid w:val="00681E3D"/>
    <w:rsid w:val="00684C37"/>
    <w:rsid w:val="00684DFB"/>
    <w:rsid w:val="00692681"/>
    <w:rsid w:val="006931C2"/>
    <w:rsid w:val="006934D8"/>
    <w:rsid w:val="00693F25"/>
    <w:rsid w:val="00697F91"/>
    <w:rsid w:val="006A22E9"/>
    <w:rsid w:val="006A6D08"/>
    <w:rsid w:val="006A729D"/>
    <w:rsid w:val="006B3F4F"/>
    <w:rsid w:val="006B47D0"/>
    <w:rsid w:val="006B4C8C"/>
    <w:rsid w:val="006B4E34"/>
    <w:rsid w:val="006B55FC"/>
    <w:rsid w:val="006B681F"/>
    <w:rsid w:val="006C4FF7"/>
    <w:rsid w:val="006C73B1"/>
    <w:rsid w:val="006D0BC6"/>
    <w:rsid w:val="006D3904"/>
    <w:rsid w:val="006E32DB"/>
    <w:rsid w:val="006E3BD7"/>
    <w:rsid w:val="006E6B6A"/>
    <w:rsid w:val="006F05B4"/>
    <w:rsid w:val="0070676F"/>
    <w:rsid w:val="00706AF3"/>
    <w:rsid w:val="007106B1"/>
    <w:rsid w:val="00712D57"/>
    <w:rsid w:val="00713FB5"/>
    <w:rsid w:val="007151BB"/>
    <w:rsid w:val="00715C3E"/>
    <w:rsid w:val="007178C5"/>
    <w:rsid w:val="00720B00"/>
    <w:rsid w:val="00726E4A"/>
    <w:rsid w:val="00726F5E"/>
    <w:rsid w:val="007316BB"/>
    <w:rsid w:val="00734A77"/>
    <w:rsid w:val="0073560B"/>
    <w:rsid w:val="00735A0F"/>
    <w:rsid w:val="00737968"/>
    <w:rsid w:val="00747AF7"/>
    <w:rsid w:val="00751062"/>
    <w:rsid w:val="007531CD"/>
    <w:rsid w:val="00754965"/>
    <w:rsid w:val="00755C51"/>
    <w:rsid w:val="007615AF"/>
    <w:rsid w:val="00764312"/>
    <w:rsid w:val="00771A38"/>
    <w:rsid w:val="00772438"/>
    <w:rsid w:val="00775999"/>
    <w:rsid w:val="00777637"/>
    <w:rsid w:val="00781D1C"/>
    <w:rsid w:val="007823FC"/>
    <w:rsid w:val="00782751"/>
    <w:rsid w:val="0078307C"/>
    <w:rsid w:val="0078537C"/>
    <w:rsid w:val="00795EEB"/>
    <w:rsid w:val="007A4A5F"/>
    <w:rsid w:val="007A5BD9"/>
    <w:rsid w:val="007B1EEB"/>
    <w:rsid w:val="007B2D87"/>
    <w:rsid w:val="007D00B0"/>
    <w:rsid w:val="007D1B3C"/>
    <w:rsid w:val="007D1F8A"/>
    <w:rsid w:val="007D2089"/>
    <w:rsid w:val="007D264D"/>
    <w:rsid w:val="007D3844"/>
    <w:rsid w:val="007E148B"/>
    <w:rsid w:val="007E14ED"/>
    <w:rsid w:val="007E1678"/>
    <w:rsid w:val="007E1D9A"/>
    <w:rsid w:val="007F03C9"/>
    <w:rsid w:val="007F1740"/>
    <w:rsid w:val="007F1F10"/>
    <w:rsid w:val="007F2328"/>
    <w:rsid w:val="007F4D23"/>
    <w:rsid w:val="007F7A43"/>
    <w:rsid w:val="00802363"/>
    <w:rsid w:val="00806E93"/>
    <w:rsid w:val="00806FB5"/>
    <w:rsid w:val="00813379"/>
    <w:rsid w:val="00824D02"/>
    <w:rsid w:val="0082690D"/>
    <w:rsid w:val="00827624"/>
    <w:rsid w:val="0083119A"/>
    <w:rsid w:val="00840222"/>
    <w:rsid w:val="0084244B"/>
    <w:rsid w:val="00845295"/>
    <w:rsid w:val="00853501"/>
    <w:rsid w:val="00854062"/>
    <w:rsid w:val="0085572C"/>
    <w:rsid w:val="00862544"/>
    <w:rsid w:val="00865A11"/>
    <w:rsid w:val="0086740C"/>
    <w:rsid w:val="00871B1D"/>
    <w:rsid w:val="008807D3"/>
    <w:rsid w:val="00881B78"/>
    <w:rsid w:val="00882A23"/>
    <w:rsid w:val="00883AC6"/>
    <w:rsid w:val="0088470C"/>
    <w:rsid w:val="00886063"/>
    <w:rsid w:val="00887199"/>
    <w:rsid w:val="008877EC"/>
    <w:rsid w:val="008B0895"/>
    <w:rsid w:val="008B33D9"/>
    <w:rsid w:val="008B3832"/>
    <w:rsid w:val="008C16E7"/>
    <w:rsid w:val="008C4993"/>
    <w:rsid w:val="008C533F"/>
    <w:rsid w:val="008D1BFC"/>
    <w:rsid w:val="008E089D"/>
    <w:rsid w:val="008F60FA"/>
    <w:rsid w:val="008F7279"/>
    <w:rsid w:val="00900267"/>
    <w:rsid w:val="00903E36"/>
    <w:rsid w:val="00905058"/>
    <w:rsid w:val="0090777C"/>
    <w:rsid w:val="009101DB"/>
    <w:rsid w:val="00910C9D"/>
    <w:rsid w:val="00914DBA"/>
    <w:rsid w:val="009177D5"/>
    <w:rsid w:val="009215DA"/>
    <w:rsid w:val="00923ACB"/>
    <w:rsid w:val="00923B4D"/>
    <w:rsid w:val="00931A53"/>
    <w:rsid w:val="00932AEC"/>
    <w:rsid w:val="00933E8D"/>
    <w:rsid w:val="00937B62"/>
    <w:rsid w:val="00945700"/>
    <w:rsid w:val="00955176"/>
    <w:rsid w:val="0096033C"/>
    <w:rsid w:val="009605A8"/>
    <w:rsid w:val="00960CDC"/>
    <w:rsid w:val="00962AB3"/>
    <w:rsid w:val="0096313A"/>
    <w:rsid w:val="00963632"/>
    <w:rsid w:val="00964DD6"/>
    <w:rsid w:val="00965987"/>
    <w:rsid w:val="00970C4E"/>
    <w:rsid w:val="009758D2"/>
    <w:rsid w:val="009758DA"/>
    <w:rsid w:val="00977C91"/>
    <w:rsid w:val="0098612F"/>
    <w:rsid w:val="00990B48"/>
    <w:rsid w:val="00993BCF"/>
    <w:rsid w:val="00995310"/>
    <w:rsid w:val="00996956"/>
    <w:rsid w:val="0099754E"/>
    <w:rsid w:val="009A25E9"/>
    <w:rsid w:val="009A3E1C"/>
    <w:rsid w:val="009A3F1D"/>
    <w:rsid w:val="009A4269"/>
    <w:rsid w:val="009B15B5"/>
    <w:rsid w:val="009B6230"/>
    <w:rsid w:val="009B77F5"/>
    <w:rsid w:val="009C24DF"/>
    <w:rsid w:val="009C2F28"/>
    <w:rsid w:val="009C3A5C"/>
    <w:rsid w:val="009C487F"/>
    <w:rsid w:val="009C492F"/>
    <w:rsid w:val="009C50A7"/>
    <w:rsid w:val="009D233B"/>
    <w:rsid w:val="009D338E"/>
    <w:rsid w:val="009D391E"/>
    <w:rsid w:val="009D5875"/>
    <w:rsid w:val="009E24AE"/>
    <w:rsid w:val="009E509F"/>
    <w:rsid w:val="009E6250"/>
    <w:rsid w:val="009F0974"/>
    <w:rsid w:val="009F364E"/>
    <w:rsid w:val="009F76B9"/>
    <w:rsid w:val="00A014AE"/>
    <w:rsid w:val="00A038A2"/>
    <w:rsid w:val="00A04F47"/>
    <w:rsid w:val="00A050DD"/>
    <w:rsid w:val="00A05339"/>
    <w:rsid w:val="00A14A13"/>
    <w:rsid w:val="00A1682D"/>
    <w:rsid w:val="00A17DCB"/>
    <w:rsid w:val="00A21C3A"/>
    <w:rsid w:val="00A21D91"/>
    <w:rsid w:val="00A2312C"/>
    <w:rsid w:val="00A23AFB"/>
    <w:rsid w:val="00A246A2"/>
    <w:rsid w:val="00A26886"/>
    <w:rsid w:val="00A338F0"/>
    <w:rsid w:val="00A34E9F"/>
    <w:rsid w:val="00A35FA6"/>
    <w:rsid w:val="00A427FF"/>
    <w:rsid w:val="00A45BAB"/>
    <w:rsid w:val="00A47234"/>
    <w:rsid w:val="00A47C63"/>
    <w:rsid w:val="00A50A3C"/>
    <w:rsid w:val="00A53417"/>
    <w:rsid w:val="00A5494C"/>
    <w:rsid w:val="00A54CA7"/>
    <w:rsid w:val="00A63DBA"/>
    <w:rsid w:val="00A64E19"/>
    <w:rsid w:val="00A6644D"/>
    <w:rsid w:val="00A71A1B"/>
    <w:rsid w:val="00A73417"/>
    <w:rsid w:val="00A73D5F"/>
    <w:rsid w:val="00A74C63"/>
    <w:rsid w:val="00A84EDE"/>
    <w:rsid w:val="00A9000D"/>
    <w:rsid w:val="00A91331"/>
    <w:rsid w:val="00A95406"/>
    <w:rsid w:val="00AA1F93"/>
    <w:rsid w:val="00AA246C"/>
    <w:rsid w:val="00AA5E30"/>
    <w:rsid w:val="00AA7205"/>
    <w:rsid w:val="00AA795C"/>
    <w:rsid w:val="00AA7A69"/>
    <w:rsid w:val="00AA7F7D"/>
    <w:rsid w:val="00AB22F6"/>
    <w:rsid w:val="00AB2ED4"/>
    <w:rsid w:val="00AB3272"/>
    <w:rsid w:val="00AC33D5"/>
    <w:rsid w:val="00AC5136"/>
    <w:rsid w:val="00AC67D9"/>
    <w:rsid w:val="00AD65D9"/>
    <w:rsid w:val="00AD676A"/>
    <w:rsid w:val="00AE009B"/>
    <w:rsid w:val="00AE03E6"/>
    <w:rsid w:val="00AE03E8"/>
    <w:rsid w:val="00AE04B4"/>
    <w:rsid w:val="00AE128F"/>
    <w:rsid w:val="00AE17F4"/>
    <w:rsid w:val="00AE1819"/>
    <w:rsid w:val="00AE1D1C"/>
    <w:rsid w:val="00AE21F8"/>
    <w:rsid w:val="00AE5AF9"/>
    <w:rsid w:val="00AE6921"/>
    <w:rsid w:val="00AE754E"/>
    <w:rsid w:val="00AF0253"/>
    <w:rsid w:val="00AF2F8E"/>
    <w:rsid w:val="00AF346D"/>
    <w:rsid w:val="00AF377B"/>
    <w:rsid w:val="00AF3E5F"/>
    <w:rsid w:val="00AF548B"/>
    <w:rsid w:val="00AF63D0"/>
    <w:rsid w:val="00B01154"/>
    <w:rsid w:val="00B0288B"/>
    <w:rsid w:val="00B03134"/>
    <w:rsid w:val="00B06543"/>
    <w:rsid w:val="00B07EBE"/>
    <w:rsid w:val="00B1419B"/>
    <w:rsid w:val="00B21220"/>
    <w:rsid w:val="00B24016"/>
    <w:rsid w:val="00B24606"/>
    <w:rsid w:val="00B25910"/>
    <w:rsid w:val="00B26069"/>
    <w:rsid w:val="00B32C02"/>
    <w:rsid w:val="00B34741"/>
    <w:rsid w:val="00B40A8A"/>
    <w:rsid w:val="00B41F78"/>
    <w:rsid w:val="00B42EE2"/>
    <w:rsid w:val="00B43445"/>
    <w:rsid w:val="00B440F8"/>
    <w:rsid w:val="00B53635"/>
    <w:rsid w:val="00B5470D"/>
    <w:rsid w:val="00B616B5"/>
    <w:rsid w:val="00B6316A"/>
    <w:rsid w:val="00B66F07"/>
    <w:rsid w:val="00B70ED7"/>
    <w:rsid w:val="00B745EF"/>
    <w:rsid w:val="00B80E39"/>
    <w:rsid w:val="00B80EBC"/>
    <w:rsid w:val="00B815EC"/>
    <w:rsid w:val="00B86217"/>
    <w:rsid w:val="00B9379F"/>
    <w:rsid w:val="00BA0983"/>
    <w:rsid w:val="00BA141B"/>
    <w:rsid w:val="00BA537A"/>
    <w:rsid w:val="00BB146A"/>
    <w:rsid w:val="00BB52C0"/>
    <w:rsid w:val="00BB6451"/>
    <w:rsid w:val="00BC3C57"/>
    <w:rsid w:val="00BD3843"/>
    <w:rsid w:val="00BD53A0"/>
    <w:rsid w:val="00BF09EF"/>
    <w:rsid w:val="00BF24F3"/>
    <w:rsid w:val="00BF3D02"/>
    <w:rsid w:val="00BF5FDB"/>
    <w:rsid w:val="00BF60A4"/>
    <w:rsid w:val="00BF65BD"/>
    <w:rsid w:val="00BF6B14"/>
    <w:rsid w:val="00BF7D96"/>
    <w:rsid w:val="00C02E8C"/>
    <w:rsid w:val="00C07886"/>
    <w:rsid w:val="00C11A07"/>
    <w:rsid w:val="00C17AB3"/>
    <w:rsid w:val="00C200BA"/>
    <w:rsid w:val="00C24C49"/>
    <w:rsid w:val="00C4689F"/>
    <w:rsid w:val="00C52AF2"/>
    <w:rsid w:val="00C54830"/>
    <w:rsid w:val="00C70CBD"/>
    <w:rsid w:val="00C7195E"/>
    <w:rsid w:val="00C719AD"/>
    <w:rsid w:val="00C72D5C"/>
    <w:rsid w:val="00C82525"/>
    <w:rsid w:val="00C83934"/>
    <w:rsid w:val="00C851CC"/>
    <w:rsid w:val="00C853D8"/>
    <w:rsid w:val="00C8610E"/>
    <w:rsid w:val="00C90360"/>
    <w:rsid w:val="00C97682"/>
    <w:rsid w:val="00C97801"/>
    <w:rsid w:val="00CA06B1"/>
    <w:rsid w:val="00CA12F5"/>
    <w:rsid w:val="00CA3F8C"/>
    <w:rsid w:val="00CA4D1B"/>
    <w:rsid w:val="00CA4DAB"/>
    <w:rsid w:val="00CB3381"/>
    <w:rsid w:val="00CB3BC3"/>
    <w:rsid w:val="00CC5E3D"/>
    <w:rsid w:val="00CC71E7"/>
    <w:rsid w:val="00CD478D"/>
    <w:rsid w:val="00CD4DC2"/>
    <w:rsid w:val="00CF205E"/>
    <w:rsid w:val="00CF506B"/>
    <w:rsid w:val="00CF5787"/>
    <w:rsid w:val="00CF5BC3"/>
    <w:rsid w:val="00D03DF7"/>
    <w:rsid w:val="00D04710"/>
    <w:rsid w:val="00D04D0C"/>
    <w:rsid w:val="00D052F5"/>
    <w:rsid w:val="00D054FE"/>
    <w:rsid w:val="00D06FAE"/>
    <w:rsid w:val="00D101EA"/>
    <w:rsid w:val="00D1740D"/>
    <w:rsid w:val="00D27678"/>
    <w:rsid w:val="00D27DC0"/>
    <w:rsid w:val="00D30D85"/>
    <w:rsid w:val="00D31301"/>
    <w:rsid w:val="00D32616"/>
    <w:rsid w:val="00D3401C"/>
    <w:rsid w:val="00D3401D"/>
    <w:rsid w:val="00D409D4"/>
    <w:rsid w:val="00D47B68"/>
    <w:rsid w:val="00D52D0B"/>
    <w:rsid w:val="00D55438"/>
    <w:rsid w:val="00D5561B"/>
    <w:rsid w:val="00D619EA"/>
    <w:rsid w:val="00D620D8"/>
    <w:rsid w:val="00D6425A"/>
    <w:rsid w:val="00D66598"/>
    <w:rsid w:val="00D72855"/>
    <w:rsid w:val="00D74372"/>
    <w:rsid w:val="00D748F4"/>
    <w:rsid w:val="00D85EC0"/>
    <w:rsid w:val="00D864CF"/>
    <w:rsid w:val="00D875CE"/>
    <w:rsid w:val="00D914C2"/>
    <w:rsid w:val="00D954A6"/>
    <w:rsid w:val="00D97BF0"/>
    <w:rsid w:val="00D97F05"/>
    <w:rsid w:val="00DA1390"/>
    <w:rsid w:val="00DA1D84"/>
    <w:rsid w:val="00DA44DC"/>
    <w:rsid w:val="00DA7DE2"/>
    <w:rsid w:val="00DB005A"/>
    <w:rsid w:val="00DB0B21"/>
    <w:rsid w:val="00DC63D8"/>
    <w:rsid w:val="00DC7835"/>
    <w:rsid w:val="00DD08A2"/>
    <w:rsid w:val="00DE00F5"/>
    <w:rsid w:val="00DE1FB4"/>
    <w:rsid w:val="00DE2A44"/>
    <w:rsid w:val="00DE515A"/>
    <w:rsid w:val="00DE77DD"/>
    <w:rsid w:val="00DF25AD"/>
    <w:rsid w:val="00DF514C"/>
    <w:rsid w:val="00DF5A10"/>
    <w:rsid w:val="00DF5B8D"/>
    <w:rsid w:val="00E00CA9"/>
    <w:rsid w:val="00E017C3"/>
    <w:rsid w:val="00E048CC"/>
    <w:rsid w:val="00E06895"/>
    <w:rsid w:val="00E133CB"/>
    <w:rsid w:val="00E14684"/>
    <w:rsid w:val="00E208C6"/>
    <w:rsid w:val="00E250F4"/>
    <w:rsid w:val="00E25484"/>
    <w:rsid w:val="00E324F6"/>
    <w:rsid w:val="00E41E81"/>
    <w:rsid w:val="00E429F7"/>
    <w:rsid w:val="00E4338E"/>
    <w:rsid w:val="00E504A2"/>
    <w:rsid w:val="00E50824"/>
    <w:rsid w:val="00E51B7C"/>
    <w:rsid w:val="00E525F4"/>
    <w:rsid w:val="00E54882"/>
    <w:rsid w:val="00E5754E"/>
    <w:rsid w:val="00E72483"/>
    <w:rsid w:val="00E751E6"/>
    <w:rsid w:val="00E75F90"/>
    <w:rsid w:val="00E76F57"/>
    <w:rsid w:val="00E8209B"/>
    <w:rsid w:val="00E85BBA"/>
    <w:rsid w:val="00E86205"/>
    <w:rsid w:val="00E86D9F"/>
    <w:rsid w:val="00E87F9A"/>
    <w:rsid w:val="00E90317"/>
    <w:rsid w:val="00E921AD"/>
    <w:rsid w:val="00E93F10"/>
    <w:rsid w:val="00E968DF"/>
    <w:rsid w:val="00E97018"/>
    <w:rsid w:val="00E97EF5"/>
    <w:rsid w:val="00EA351F"/>
    <w:rsid w:val="00EA4653"/>
    <w:rsid w:val="00EC255D"/>
    <w:rsid w:val="00EC49B1"/>
    <w:rsid w:val="00EC4EF3"/>
    <w:rsid w:val="00EC5341"/>
    <w:rsid w:val="00ED0946"/>
    <w:rsid w:val="00ED364C"/>
    <w:rsid w:val="00ED3B2A"/>
    <w:rsid w:val="00EE0671"/>
    <w:rsid w:val="00EE4A00"/>
    <w:rsid w:val="00EE4F8B"/>
    <w:rsid w:val="00EE74E6"/>
    <w:rsid w:val="00EF008A"/>
    <w:rsid w:val="00EF2CB1"/>
    <w:rsid w:val="00F01054"/>
    <w:rsid w:val="00F028DD"/>
    <w:rsid w:val="00F05621"/>
    <w:rsid w:val="00F130C9"/>
    <w:rsid w:val="00F13A51"/>
    <w:rsid w:val="00F1474D"/>
    <w:rsid w:val="00F1510C"/>
    <w:rsid w:val="00F17095"/>
    <w:rsid w:val="00F1713E"/>
    <w:rsid w:val="00F26A08"/>
    <w:rsid w:val="00F31100"/>
    <w:rsid w:val="00F32C18"/>
    <w:rsid w:val="00F364D0"/>
    <w:rsid w:val="00F365E8"/>
    <w:rsid w:val="00F401E0"/>
    <w:rsid w:val="00F45EB8"/>
    <w:rsid w:val="00F462DF"/>
    <w:rsid w:val="00F546C8"/>
    <w:rsid w:val="00F550FD"/>
    <w:rsid w:val="00F60828"/>
    <w:rsid w:val="00F620D6"/>
    <w:rsid w:val="00F6643C"/>
    <w:rsid w:val="00F66B63"/>
    <w:rsid w:val="00F72317"/>
    <w:rsid w:val="00F7283E"/>
    <w:rsid w:val="00F72AF8"/>
    <w:rsid w:val="00F74FEC"/>
    <w:rsid w:val="00F7718F"/>
    <w:rsid w:val="00F811FE"/>
    <w:rsid w:val="00F8476F"/>
    <w:rsid w:val="00F848AE"/>
    <w:rsid w:val="00F84EF2"/>
    <w:rsid w:val="00F8592D"/>
    <w:rsid w:val="00F92995"/>
    <w:rsid w:val="00F92E02"/>
    <w:rsid w:val="00F95617"/>
    <w:rsid w:val="00FA0EE2"/>
    <w:rsid w:val="00FA4DC2"/>
    <w:rsid w:val="00FA699A"/>
    <w:rsid w:val="00FB05C1"/>
    <w:rsid w:val="00FB2739"/>
    <w:rsid w:val="00FB45C8"/>
    <w:rsid w:val="00FB5E7D"/>
    <w:rsid w:val="00FB6542"/>
    <w:rsid w:val="00FB7218"/>
    <w:rsid w:val="00FC001C"/>
    <w:rsid w:val="00FC1906"/>
    <w:rsid w:val="00FC5889"/>
    <w:rsid w:val="00FC5AEB"/>
    <w:rsid w:val="00FD0756"/>
    <w:rsid w:val="00FD0896"/>
    <w:rsid w:val="00FD1798"/>
    <w:rsid w:val="00FE27A5"/>
    <w:rsid w:val="00FE2818"/>
    <w:rsid w:val="00FE7CF3"/>
    <w:rsid w:val="00FF1F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1C528C"/>
  <w15:docId w15:val="{978D11C9-CCB2-478E-921C-CB344595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2E3"/>
    <w:pPr>
      <w:widowControl w:val="0"/>
      <w:spacing w:after="0" w:line="240" w:lineRule="auto"/>
    </w:pPr>
    <w:rPr>
      <w:rFonts w:ascii="Times New Roman" w:eastAsia="新細明體" w:hAnsi="Times New Roman" w:cs="Times New Roman"/>
      <w:kern w:val="2"/>
      <w:sz w:val="24"/>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22E3"/>
    <w:rPr>
      <w:color w:val="0000FF"/>
      <w:u w:val="single"/>
    </w:rPr>
  </w:style>
  <w:style w:type="paragraph" w:styleId="a4">
    <w:name w:val="header"/>
    <w:basedOn w:val="a"/>
    <w:link w:val="a5"/>
    <w:uiPriority w:val="99"/>
    <w:unhideWhenUsed/>
    <w:rsid w:val="000022E3"/>
    <w:pPr>
      <w:tabs>
        <w:tab w:val="center" w:pos="4680"/>
        <w:tab w:val="right" w:pos="9360"/>
      </w:tabs>
    </w:pPr>
  </w:style>
  <w:style w:type="character" w:customStyle="1" w:styleId="a5">
    <w:name w:val="頁首 字元"/>
    <w:basedOn w:val="a0"/>
    <w:link w:val="a4"/>
    <w:uiPriority w:val="99"/>
    <w:rsid w:val="000022E3"/>
    <w:rPr>
      <w:rFonts w:ascii="Times New Roman" w:eastAsia="新細明體" w:hAnsi="Times New Roman" w:cs="Times New Roman"/>
      <w:kern w:val="2"/>
      <w:sz w:val="24"/>
      <w:szCs w:val="20"/>
      <w:lang w:eastAsia="zh-TW"/>
    </w:rPr>
  </w:style>
  <w:style w:type="paragraph" w:styleId="a6">
    <w:name w:val="footer"/>
    <w:basedOn w:val="a"/>
    <w:link w:val="a7"/>
    <w:uiPriority w:val="99"/>
    <w:unhideWhenUsed/>
    <w:rsid w:val="000022E3"/>
    <w:pPr>
      <w:tabs>
        <w:tab w:val="center" w:pos="4680"/>
        <w:tab w:val="right" w:pos="9360"/>
      </w:tabs>
    </w:pPr>
  </w:style>
  <w:style w:type="character" w:customStyle="1" w:styleId="a7">
    <w:name w:val="頁尾 字元"/>
    <w:basedOn w:val="a0"/>
    <w:link w:val="a6"/>
    <w:uiPriority w:val="99"/>
    <w:rsid w:val="000022E3"/>
    <w:rPr>
      <w:rFonts w:ascii="Times New Roman" w:eastAsia="新細明體" w:hAnsi="Times New Roman" w:cs="Times New Roman"/>
      <w:kern w:val="2"/>
      <w:sz w:val="24"/>
      <w:szCs w:val="20"/>
      <w:lang w:eastAsia="zh-TW"/>
    </w:rPr>
  </w:style>
  <w:style w:type="paragraph" w:styleId="a8">
    <w:name w:val="List Paragraph"/>
    <w:basedOn w:val="a"/>
    <w:uiPriority w:val="34"/>
    <w:qFormat/>
    <w:rsid w:val="000022E3"/>
    <w:pPr>
      <w:widowControl/>
      <w:ind w:leftChars="200" w:left="480"/>
    </w:pPr>
    <w:rPr>
      <w:rFonts w:ascii="Calibri" w:eastAsiaTheme="minorHAnsi" w:hAnsi="Calibri"/>
      <w:kern w:val="0"/>
      <w:szCs w:val="24"/>
      <w:lang w:eastAsia="en-US"/>
    </w:rPr>
  </w:style>
  <w:style w:type="character" w:styleId="a9">
    <w:name w:val="annotation reference"/>
    <w:basedOn w:val="a0"/>
    <w:uiPriority w:val="99"/>
    <w:semiHidden/>
    <w:unhideWhenUsed/>
    <w:rsid w:val="003B4538"/>
    <w:rPr>
      <w:sz w:val="16"/>
      <w:szCs w:val="16"/>
    </w:rPr>
  </w:style>
  <w:style w:type="paragraph" w:styleId="aa">
    <w:name w:val="annotation text"/>
    <w:basedOn w:val="a"/>
    <w:link w:val="ab"/>
    <w:uiPriority w:val="99"/>
    <w:semiHidden/>
    <w:unhideWhenUsed/>
    <w:rsid w:val="003B4538"/>
    <w:rPr>
      <w:sz w:val="20"/>
    </w:rPr>
  </w:style>
  <w:style w:type="character" w:customStyle="1" w:styleId="ab">
    <w:name w:val="註解文字 字元"/>
    <w:basedOn w:val="a0"/>
    <w:link w:val="aa"/>
    <w:uiPriority w:val="99"/>
    <w:semiHidden/>
    <w:rsid w:val="003B4538"/>
    <w:rPr>
      <w:rFonts w:ascii="Times New Roman" w:eastAsia="新細明體" w:hAnsi="Times New Roman" w:cs="Times New Roman"/>
      <w:kern w:val="2"/>
      <w:sz w:val="20"/>
      <w:szCs w:val="20"/>
      <w:lang w:eastAsia="zh-TW"/>
    </w:rPr>
  </w:style>
  <w:style w:type="paragraph" w:styleId="ac">
    <w:name w:val="annotation subject"/>
    <w:basedOn w:val="aa"/>
    <w:next w:val="aa"/>
    <w:link w:val="ad"/>
    <w:uiPriority w:val="99"/>
    <w:semiHidden/>
    <w:unhideWhenUsed/>
    <w:rsid w:val="003B4538"/>
    <w:rPr>
      <w:b/>
      <w:bCs/>
    </w:rPr>
  </w:style>
  <w:style w:type="character" w:customStyle="1" w:styleId="ad">
    <w:name w:val="註解主旨 字元"/>
    <w:basedOn w:val="ab"/>
    <w:link w:val="ac"/>
    <w:uiPriority w:val="99"/>
    <w:semiHidden/>
    <w:rsid w:val="003B4538"/>
    <w:rPr>
      <w:rFonts w:ascii="Times New Roman" w:eastAsia="新細明體" w:hAnsi="Times New Roman" w:cs="Times New Roman"/>
      <w:b/>
      <w:bCs/>
      <w:kern w:val="2"/>
      <w:sz w:val="20"/>
      <w:szCs w:val="20"/>
      <w:lang w:eastAsia="zh-TW"/>
    </w:rPr>
  </w:style>
  <w:style w:type="paragraph" w:styleId="ae">
    <w:name w:val="Balloon Text"/>
    <w:basedOn w:val="a"/>
    <w:link w:val="af"/>
    <w:uiPriority w:val="99"/>
    <w:semiHidden/>
    <w:unhideWhenUsed/>
    <w:rsid w:val="003B4538"/>
    <w:rPr>
      <w:rFonts w:ascii="Segoe UI" w:hAnsi="Segoe UI" w:cs="Segoe UI"/>
      <w:sz w:val="18"/>
      <w:szCs w:val="18"/>
    </w:rPr>
  </w:style>
  <w:style w:type="character" w:customStyle="1" w:styleId="af">
    <w:name w:val="註解方塊文字 字元"/>
    <w:basedOn w:val="a0"/>
    <w:link w:val="ae"/>
    <w:uiPriority w:val="99"/>
    <w:semiHidden/>
    <w:rsid w:val="003B4538"/>
    <w:rPr>
      <w:rFonts w:ascii="Segoe UI" w:eastAsia="新細明體" w:hAnsi="Segoe UI" w:cs="Segoe UI"/>
      <w:kern w:val="2"/>
      <w:sz w:val="18"/>
      <w:szCs w:val="18"/>
      <w:lang w:eastAsia="zh-TW"/>
    </w:rPr>
  </w:style>
  <w:style w:type="paragraph" w:customStyle="1" w:styleId="Default">
    <w:name w:val="Default"/>
    <w:rsid w:val="00883AC6"/>
    <w:pPr>
      <w:autoSpaceDE w:val="0"/>
      <w:autoSpaceDN w:val="0"/>
      <w:adjustRightInd w:val="0"/>
      <w:spacing w:after="0" w:line="240" w:lineRule="auto"/>
    </w:pPr>
    <w:rPr>
      <w:rFonts w:ascii="Verdana" w:hAnsi="Verdana" w:cs="Verdana"/>
      <w:color w:val="000000"/>
      <w:sz w:val="24"/>
      <w:szCs w:val="24"/>
    </w:rPr>
  </w:style>
  <w:style w:type="character" w:customStyle="1" w:styleId="A30">
    <w:name w:val="A3"/>
    <w:uiPriority w:val="99"/>
    <w:rsid w:val="00883AC6"/>
    <w:rPr>
      <w:rFonts w:cs="Verdana"/>
      <w:color w:val="000000"/>
      <w:sz w:val="18"/>
      <w:szCs w:val="18"/>
    </w:rPr>
  </w:style>
  <w:style w:type="paragraph" w:styleId="Web">
    <w:name w:val="Normal (Web)"/>
    <w:basedOn w:val="a"/>
    <w:uiPriority w:val="99"/>
    <w:unhideWhenUsed/>
    <w:rsid w:val="00B9379F"/>
    <w:pPr>
      <w:widowControl/>
      <w:spacing w:before="100" w:beforeAutospacing="1" w:after="100" w:afterAutospacing="1"/>
    </w:pPr>
    <w:rPr>
      <w:rFonts w:ascii="新細明體" w:hAnsi="新細明體" w:cs="新細明體"/>
      <w:kern w:val="0"/>
      <w:szCs w:val="24"/>
    </w:rPr>
  </w:style>
  <w:style w:type="character" w:customStyle="1" w:styleId="UnresolvedMention1">
    <w:name w:val="Unresolved Mention1"/>
    <w:basedOn w:val="a0"/>
    <w:uiPriority w:val="99"/>
    <w:semiHidden/>
    <w:unhideWhenUsed/>
    <w:rsid w:val="004B4EDF"/>
    <w:rPr>
      <w:color w:val="808080"/>
      <w:shd w:val="clear" w:color="auto" w:fill="E6E6E6"/>
    </w:rPr>
  </w:style>
  <w:style w:type="character" w:styleId="af0">
    <w:name w:val="FollowedHyperlink"/>
    <w:basedOn w:val="a0"/>
    <w:uiPriority w:val="99"/>
    <w:semiHidden/>
    <w:unhideWhenUsed/>
    <w:rsid w:val="00517A00"/>
    <w:rPr>
      <w:color w:val="954F72" w:themeColor="followedHyperlink"/>
      <w:u w:val="single"/>
    </w:rPr>
  </w:style>
  <w:style w:type="character" w:customStyle="1" w:styleId="UnresolvedMention2">
    <w:name w:val="Unresolved Mention2"/>
    <w:basedOn w:val="a0"/>
    <w:uiPriority w:val="99"/>
    <w:semiHidden/>
    <w:unhideWhenUsed/>
    <w:rsid w:val="00517A00"/>
    <w:rPr>
      <w:color w:val="808080"/>
      <w:shd w:val="clear" w:color="auto" w:fill="E6E6E6"/>
    </w:rPr>
  </w:style>
  <w:style w:type="character" w:customStyle="1" w:styleId="xn-location">
    <w:name w:val="xn-location"/>
    <w:basedOn w:val="a0"/>
    <w:rsid w:val="008F7279"/>
  </w:style>
  <w:style w:type="character" w:customStyle="1" w:styleId="xn-chron">
    <w:name w:val="xn-chron"/>
    <w:basedOn w:val="a0"/>
    <w:rsid w:val="008F7279"/>
  </w:style>
  <w:style w:type="character" w:customStyle="1" w:styleId="UnresolvedMention3">
    <w:name w:val="Unresolved Mention3"/>
    <w:basedOn w:val="a0"/>
    <w:uiPriority w:val="99"/>
    <w:semiHidden/>
    <w:unhideWhenUsed/>
    <w:rsid w:val="00E87F9A"/>
    <w:rPr>
      <w:color w:val="808080"/>
      <w:shd w:val="clear" w:color="auto" w:fill="E6E6E6"/>
    </w:rPr>
  </w:style>
  <w:style w:type="character" w:customStyle="1" w:styleId="UnresolvedMention4">
    <w:name w:val="Unresolved Mention4"/>
    <w:basedOn w:val="a0"/>
    <w:uiPriority w:val="99"/>
    <w:semiHidden/>
    <w:unhideWhenUsed/>
    <w:rsid w:val="005B2321"/>
    <w:rPr>
      <w:color w:val="808080"/>
      <w:shd w:val="clear" w:color="auto" w:fill="E6E6E6"/>
    </w:rPr>
  </w:style>
  <w:style w:type="character" w:customStyle="1" w:styleId="apple-converted-space">
    <w:name w:val="apple-converted-space"/>
    <w:basedOn w:val="a0"/>
    <w:rsid w:val="00A5494C"/>
  </w:style>
  <w:style w:type="character" w:customStyle="1" w:styleId="UnresolvedMention5">
    <w:name w:val="Unresolved Mention5"/>
    <w:basedOn w:val="a0"/>
    <w:uiPriority w:val="99"/>
    <w:semiHidden/>
    <w:unhideWhenUsed/>
    <w:rsid w:val="00854062"/>
    <w:rPr>
      <w:color w:val="808080"/>
      <w:shd w:val="clear" w:color="auto" w:fill="E6E6E6"/>
    </w:rPr>
  </w:style>
  <w:style w:type="character" w:customStyle="1" w:styleId="UnresolvedMention6">
    <w:name w:val="Unresolved Mention6"/>
    <w:basedOn w:val="a0"/>
    <w:uiPriority w:val="99"/>
    <w:semiHidden/>
    <w:unhideWhenUsed/>
    <w:rsid w:val="00D748F4"/>
    <w:rPr>
      <w:color w:val="808080"/>
      <w:shd w:val="clear" w:color="auto" w:fill="E6E6E6"/>
    </w:rPr>
  </w:style>
  <w:style w:type="character" w:customStyle="1" w:styleId="xn-org">
    <w:name w:val="xn-org"/>
    <w:basedOn w:val="a0"/>
    <w:rsid w:val="00280379"/>
  </w:style>
  <w:style w:type="paragraph" w:styleId="af1">
    <w:name w:val="caption"/>
    <w:basedOn w:val="a"/>
    <w:next w:val="a"/>
    <w:qFormat/>
    <w:rsid w:val="002A617D"/>
    <w:pPr>
      <w:jc w:val="right"/>
    </w:pPr>
    <w:rPr>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5204">
      <w:bodyDiv w:val="1"/>
      <w:marLeft w:val="0"/>
      <w:marRight w:val="0"/>
      <w:marTop w:val="0"/>
      <w:marBottom w:val="0"/>
      <w:divBdr>
        <w:top w:val="none" w:sz="0" w:space="0" w:color="auto"/>
        <w:left w:val="none" w:sz="0" w:space="0" w:color="auto"/>
        <w:bottom w:val="none" w:sz="0" w:space="0" w:color="auto"/>
        <w:right w:val="none" w:sz="0" w:space="0" w:color="auto"/>
      </w:divBdr>
    </w:div>
    <w:div w:id="67114275">
      <w:bodyDiv w:val="1"/>
      <w:marLeft w:val="0"/>
      <w:marRight w:val="0"/>
      <w:marTop w:val="0"/>
      <w:marBottom w:val="0"/>
      <w:divBdr>
        <w:top w:val="none" w:sz="0" w:space="0" w:color="auto"/>
        <w:left w:val="none" w:sz="0" w:space="0" w:color="auto"/>
        <w:bottom w:val="none" w:sz="0" w:space="0" w:color="auto"/>
        <w:right w:val="none" w:sz="0" w:space="0" w:color="auto"/>
      </w:divBdr>
    </w:div>
    <w:div w:id="122309383">
      <w:bodyDiv w:val="1"/>
      <w:marLeft w:val="0"/>
      <w:marRight w:val="0"/>
      <w:marTop w:val="0"/>
      <w:marBottom w:val="0"/>
      <w:divBdr>
        <w:top w:val="none" w:sz="0" w:space="0" w:color="auto"/>
        <w:left w:val="none" w:sz="0" w:space="0" w:color="auto"/>
        <w:bottom w:val="none" w:sz="0" w:space="0" w:color="auto"/>
        <w:right w:val="none" w:sz="0" w:space="0" w:color="auto"/>
      </w:divBdr>
    </w:div>
    <w:div w:id="134611741">
      <w:bodyDiv w:val="1"/>
      <w:marLeft w:val="0"/>
      <w:marRight w:val="0"/>
      <w:marTop w:val="0"/>
      <w:marBottom w:val="0"/>
      <w:divBdr>
        <w:top w:val="none" w:sz="0" w:space="0" w:color="auto"/>
        <w:left w:val="none" w:sz="0" w:space="0" w:color="auto"/>
        <w:bottom w:val="none" w:sz="0" w:space="0" w:color="auto"/>
        <w:right w:val="none" w:sz="0" w:space="0" w:color="auto"/>
      </w:divBdr>
    </w:div>
    <w:div w:id="184250392">
      <w:bodyDiv w:val="1"/>
      <w:marLeft w:val="0"/>
      <w:marRight w:val="0"/>
      <w:marTop w:val="0"/>
      <w:marBottom w:val="0"/>
      <w:divBdr>
        <w:top w:val="none" w:sz="0" w:space="0" w:color="auto"/>
        <w:left w:val="none" w:sz="0" w:space="0" w:color="auto"/>
        <w:bottom w:val="none" w:sz="0" w:space="0" w:color="auto"/>
        <w:right w:val="none" w:sz="0" w:space="0" w:color="auto"/>
      </w:divBdr>
    </w:div>
    <w:div w:id="185170138">
      <w:bodyDiv w:val="1"/>
      <w:marLeft w:val="0"/>
      <w:marRight w:val="0"/>
      <w:marTop w:val="0"/>
      <w:marBottom w:val="0"/>
      <w:divBdr>
        <w:top w:val="none" w:sz="0" w:space="0" w:color="auto"/>
        <w:left w:val="none" w:sz="0" w:space="0" w:color="auto"/>
        <w:bottom w:val="none" w:sz="0" w:space="0" w:color="auto"/>
        <w:right w:val="none" w:sz="0" w:space="0" w:color="auto"/>
      </w:divBdr>
    </w:div>
    <w:div w:id="200367946">
      <w:bodyDiv w:val="1"/>
      <w:marLeft w:val="0"/>
      <w:marRight w:val="0"/>
      <w:marTop w:val="0"/>
      <w:marBottom w:val="0"/>
      <w:divBdr>
        <w:top w:val="none" w:sz="0" w:space="0" w:color="auto"/>
        <w:left w:val="none" w:sz="0" w:space="0" w:color="auto"/>
        <w:bottom w:val="none" w:sz="0" w:space="0" w:color="auto"/>
        <w:right w:val="none" w:sz="0" w:space="0" w:color="auto"/>
      </w:divBdr>
    </w:div>
    <w:div w:id="400493178">
      <w:bodyDiv w:val="1"/>
      <w:marLeft w:val="0"/>
      <w:marRight w:val="0"/>
      <w:marTop w:val="0"/>
      <w:marBottom w:val="0"/>
      <w:divBdr>
        <w:top w:val="none" w:sz="0" w:space="0" w:color="auto"/>
        <w:left w:val="none" w:sz="0" w:space="0" w:color="auto"/>
        <w:bottom w:val="none" w:sz="0" w:space="0" w:color="auto"/>
        <w:right w:val="none" w:sz="0" w:space="0" w:color="auto"/>
      </w:divBdr>
    </w:div>
    <w:div w:id="507867293">
      <w:bodyDiv w:val="1"/>
      <w:marLeft w:val="0"/>
      <w:marRight w:val="0"/>
      <w:marTop w:val="0"/>
      <w:marBottom w:val="0"/>
      <w:divBdr>
        <w:top w:val="none" w:sz="0" w:space="0" w:color="auto"/>
        <w:left w:val="none" w:sz="0" w:space="0" w:color="auto"/>
        <w:bottom w:val="none" w:sz="0" w:space="0" w:color="auto"/>
        <w:right w:val="none" w:sz="0" w:space="0" w:color="auto"/>
      </w:divBdr>
    </w:div>
    <w:div w:id="561791650">
      <w:bodyDiv w:val="1"/>
      <w:marLeft w:val="0"/>
      <w:marRight w:val="0"/>
      <w:marTop w:val="0"/>
      <w:marBottom w:val="0"/>
      <w:divBdr>
        <w:top w:val="none" w:sz="0" w:space="0" w:color="auto"/>
        <w:left w:val="none" w:sz="0" w:space="0" w:color="auto"/>
        <w:bottom w:val="none" w:sz="0" w:space="0" w:color="auto"/>
        <w:right w:val="none" w:sz="0" w:space="0" w:color="auto"/>
      </w:divBdr>
    </w:div>
    <w:div w:id="686909520">
      <w:bodyDiv w:val="1"/>
      <w:marLeft w:val="0"/>
      <w:marRight w:val="0"/>
      <w:marTop w:val="0"/>
      <w:marBottom w:val="0"/>
      <w:divBdr>
        <w:top w:val="none" w:sz="0" w:space="0" w:color="auto"/>
        <w:left w:val="none" w:sz="0" w:space="0" w:color="auto"/>
        <w:bottom w:val="none" w:sz="0" w:space="0" w:color="auto"/>
        <w:right w:val="none" w:sz="0" w:space="0" w:color="auto"/>
      </w:divBdr>
    </w:div>
    <w:div w:id="755708248">
      <w:bodyDiv w:val="1"/>
      <w:marLeft w:val="0"/>
      <w:marRight w:val="0"/>
      <w:marTop w:val="0"/>
      <w:marBottom w:val="0"/>
      <w:divBdr>
        <w:top w:val="none" w:sz="0" w:space="0" w:color="auto"/>
        <w:left w:val="none" w:sz="0" w:space="0" w:color="auto"/>
        <w:bottom w:val="none" w:sz="0" w:space="0" w:color="auto"/>
        <w:right w:val="none" w:sz="0" w:space="0" w:color="auto"/>
      </w:divBdr>
    </w:div>
    <w:div w:id="796139838">
      <w:bodyDiv w:val="1"/>
      <w:marLeft w:val="0"/>
      <w:marRight w:val="0"/>
      <w:marTop w:val="0"/>
      <w:marBottom w:val="0"/>
      <w:divBdr>
        <w:top w:val="none" w:sz="0" w:space="0" w:color="auto"/>
        <w:left w:val="none" w:sz="0" w:space="0" w:color="auto"/>
        <w:bottom w:val="none" w:sz="0" w:space="0" w:color="auto"/>
        <w:right w:val="none" w:sz="0" w:space="0" w:color="auto"/>
      </w:divBdr>
      <w:divsChild>
        <w:div w:id="728190823">
          <w:marLeft w:val="-225"/>
          <w:marRight w:val="-225"/>
          <w:marTop w:val="0"/>
          <w:marBottom w:val="0"/>
          <w:divBdr>
            <w:top w:val="none" w:sz="0" w:space="0" w:color="auto"/>
            <w:left w:val="none" w:sz="0" w:space="0" w:color="auto"/>
            <w:bottom w:val="none" w:sz="0" w:space="0" w:color="auto"/>
            <w:right w:val="none" w:sz="0" w:space="0" w:color="auto"/>
          </w:divBdr>
          <w:divsChild>
            <w:div w:id="1711756542">
              <w:marLeft w:val="1462"/>
              <w:marRight w:val="0"/>
              <w:marTop w:val="0"/>
              <w:marBottom w:val="0"/>
              <w:divBdr>
                <w:top w:val="none" w:sz="0" w:space="0" w:color="auto"/>
                <w:left w:val="none" w:sz="0" w:space="0" w:color="auto"/>
                <w:bottom w:val="none" w:sz="0" w:space="0" w:color="auto"/>
                <w:right w:val="none" w:sz="0" w:space="0" w:color="auto"/>
              </w:divBdr>
            </w:div>
          </w:divsChild>
        </w:div>
        <w:div w:id="2048531522">
          <w:marLeft w:val="-225"/>
          <w:marRight w:val="-225"/>
          <w:marTop w:val="0"/>
          <w:marBottom w:val="0"/>
          <w:divBdr>
            <w:top w:val="none" w:sz="0" w:space="0" w:color="auto"/>
            <w:left w:val="none" w:sz="0" w:space="0" w:color="auto"/>
            <w:bottom w:val="none" w:sz="0" w:space="0" w:color="auto"/>
            <w:right w:val="none" w:sz="0" w:space="0" w:color="auto"/>
          </w:divBdr>
          <w:divsChild>
            <w:div w:id="1147430075">
              <w:marLeft w:val="1462"/>
              <w:marRight w:val="0"/>
              <w:marTop w:val="0"/>
              <w:marBottom w:val="0"/>
              <w:divBdr>
                <w:top w:val="none" w:sz="0" w:space="0" w:color="auto"/>
                <w:left w:val="none" w:sz="0" w:space="0" w:color="auto"/>
                <w:bottom w:val="none" w:sz="0" w:space="0" w:color="auto"/>
                <w:right w:val="none" w:sz="0" w:space="0" w:color="auto"/>
              </w:divBdr>
            </w:div>
          </w:divsChild>
        </w:div>
      </w:divsChild>
    </w:div>
    <w:div w:id="834689466">
      <w:bodyDiv w:val="1"/>
      <w:marLeft w:val="0"/>
      <w:marRight w:val="0"/>
      <w:marTop w:val="0"/>
      <w:marBottom w:val="0"/>
      <w:divBdr>
        <w:top w:val="none" w:sz="0" w:space="0" w:color="auto"/>
        <w:left w:val="none" w:sz="0" w:space="0" w:color="auto"/>
        <w:bottom w:val="none" w:sz="0" w:space="0" w:color="auto"/>
        <w:right w:val="none" w:sz="0" w:space="0" w:color="auto"/>
      </w:divBdr>
    </w:div>
    <w:div w:id="838468075">
      <w:bodyDiv w:val="1"/>
      <w:marLeft w:val="0"/>
      <w:marRight w:val="0"/>
      <w:marTop w:val="0"/>
      <w:marBottom w:val="0"/>
      <w:divBdr>
        <w:top w:val="none" w:sz="0" w:space="0" w:color="auto"/>
        <w:left w:val="none" w:sz="0" w:space="0" w:color="auto"/>
        <w:bottom w:val="none" w:sz="0" w:space="0" w:color="auto"/>
        <w:right w:val="none" w:sz="0" w:space="0" w:color="auto"/>
      </w:divBdr>
    </w:div>
    <w:div w:id="994649072">
      <w:bodyDiv w:val="1"/>
      <w:marLeft w:val="0"/>
      <w:marRight w:val="0"/>
      <w:marTop w:val="0"/>
      <w:marBottom w:val="0"/>
      <w:divBdr>
        <w:top w:val="none" w:sz="0" w:space="0" w:color="auto"/>
        <w:left w:val="none" w:sz="0" w:space="0" w:color="auto"/>
        <w:bottom w:val="none" w:sz="0" w:space="0" w:color="auto"/>
        <w:right w:val="none" w:sz="0" w:space="0" w:color="auto"/>
      </w:divBdr>
    </w:div>
    <w:div w:id="1099181880">
      <w:bodyDiv w:val="1"/>
      <w:marLeft w:val="0"/>
      <w:marRight w:val="0"/>
      <w:marTop w:val="0"/>
      <w:marBottom w:val="0"/>
      <w:divBdr>
        <w:top w:val="none" w:sz="0" w:space="0" w:color="auto"/>
        <w:left w:val="none" w:sz="0" w:space="0" w:color="auto"/>
        <w:bottom w:val="none" w:sz="0" w:space="0" w:color="auto"/>
        <w:right w:val="none" w:sz="0" w:space="0" w:color="auto"/>
      </w:divBdr>
    </w:div>
    <w:div w:id="1110473941">
      <w:bodyDiv w:val="1"/>
      <w:marLeft w:val="0"/>
      <w:marRight w:val="0"/>
      <w:marTop w:val="0"/>
      <w:marBottom w:val="0"/>
      <w:divBdr>
        <w:top w:val="none" w:sz="0" w:space="0" w:color="auto"/>
        <w:left w:val="none" w:sz="0" w:space="0" w:color="auto"/>
        <w:bottom w:val="none" w:sz="0" w:space="0" w:color="auto"/>
        <w:right w:val="none" w:sz="0" w:space="0" w:color="auto"/>
      </w:divBdr>
    </w:div>
    <w:div w:id="1142967100">
      <w:bodyDiv w:val="1"/>
      <w:marLeft w:val="0"/>
      <w:marRight w:val="0"/>
      <w:marTop w:val="0"/>
      <w:marBottom w:val="0"/>
      <w:divBdr>
        <w:top w:val="none" w:sz="0" w:space="0" w:color="auto"/>
        <w:left w:val="none" w:sz="0" w:space="0" w:color="auto"/>
        <w:bottom w:val="none" w:sz="0" w:space="0" w:color="auto"/>
        <w:right w:val="none" w:sz="0" w:space="0" w:color="auto"/>
      </w:divBdr>
      <w:divsChild>
        <w:div w:id="683751953">
          <w:marLeft w:val="547"/>
          <w:marRight w:val="0"/>
          <w:marTop w:val="67"/>
          <w:marBottom w:val="0"/>
          <w:divBdr>
            <w:top w:val="none" w:sz="0" w:space="0" w:color="auto"/>
            <w:left w:val="none" w:sz="0" w:space="0" w:color="auto"/>
            <w:bottom w:val="none" w:sz="0" w:space="0" w:color="auto"/>
            <w:right w:val="none" w:sz="0" w:space="0" w:color="auto"/>
          </w:divBdr>
        </w:div>
      </w:divsChild>
    </w:div>
    <w:div w:id="1256212467">
      <w:bodyDiv w:val="1"/>
      <w:marLeft w:val="0"/>
      <w:marRight w:val="0"/>
      <w:marTop w:val="0"/>
      <w:marBottom w:val="0"/>
      <w:divBdr>
        <w:top w:val="none" w:sz="0" w:space="0" w:color="auto"/>
        <w:left w:val="none" w:sz="0" w:space="0" w:color="auto"/>
        <w:bottom w:val="none" w:sz="0" w:space="0" w:color="auto"/>
        <w:right w:val="none" w:sz="0" w:space="0" w:color="auto"/>
      </w:divBdr>
    </w:div>
    <w:div w:id="1260676885">
      <w:bodyDiv w:val="1"/>
      <w:marLeft w:val="0"/>
      <w:marRight w:val="0"/>
      <w:marTop w:val="0"/>
      <w:marBottom w:val="0"/>
      <w:divBdr>
        <w:top w:val="none" w:sz="0" w:space="0" w:color="auto"/>
        <w:left w:val="none" w:sz="0" w:space="0" w:color="auto"/>
        <w:bottom w:val="none" w:sz="0" w:space="0" w:color="auto"/>
        <w:right w:val="none" w:sz="0" w:space="0" w:color="auto"/>
      </w:divBdr>
    </w:div>
    <w:div w:id="1286429853">
      <w:bodyDiv w:val="1"/>
      <w:marLeft w:val="0"/>
      <w:marRight w:val="0"/>
      <w:marTop w:val="0"/>
      <w:marBottom w:val="0"/>
      <w:divBdr>
        <w:top w:val="none" w:sz="0" w:space="0" w:color="auto"/>
        <w:left w:val="none" w:sz="0" w:space="0" w:color="auto"/>
        <w:bottom w:val="none" w:sz="0" w:space="0" w:color="auto"/>
        <w:right w:val="none" w:sz="0" w:space="0" w:color="auto"/>
      </w:divBdr>
    </w:div>
    <w:div w:id="1309746404">
      <w:bodyDiv w:val="1"/>
      <w:marLeft w:val="0"/>
      <w:marRight w:val="0"/>
      <w:marTop w:val="0"/>
      <w:marBottom w:val="0"/>
      <w:divBdr>
        <w:top w:val="none" w:sz="0" w:space="0" w:color="auto"/>
        <w:left w:val="none" w:sz="0" w:space="0" w:color="auto"/>
        <w:bottom w:val="none" w:sz="0" w:space="0" w:color="auto"/>
        <w:right w:val="none" w:sz="0" w:space="0" w:color="auto"/>
      </w:divBdr>
    </w:div>
    <w:div w:id="1343238085">
      <w:bodyDiv w:val="1"/>
      <w:marLeft w:val="0"/>
      <w:marRight w:val="0"/>
      <w:marTop w:val="0"/>
      <w:marBottom w:val="0"/>
      <w:divBdr>
        <w:top w:val="none" w:sz="0" w:space="0" w:color="auto"/>
        <w:left w:val="none" w:sz="0" w:space="0" w:color="auto"/>
        <w:bottom w:val="none" w:sz="0" w:space="0" w:color="auto"/>
        <w:right w:val="none" w:sz="0" w:space="0" w:color="auto"/>
      </w:divBdr>
    </w:div>
    <w:div w:id="1403985192">
      <w:bodyDiv w:val="1"/>
      <w:marLeft w:val="0"/>
      <w:marRight w:val="0"/>
      <w:marTop w:val="0"/>
      <w:marBottom w:val="0"/>
      <w:divBdr>
        <w:top w:val="none" w:sz="0" w:space="0" w:color="auto"/>
        <w:left w:val="none" w:sz="0" w:space="0" w:color="auto"/>
        <w:bottom w:val="none" w:sz="0" w:space="0" w:color="auto"/>
        <w:right w:val="none" w:sz="0" w:space="0" w:color="auto"/>
      </w:divBdr>
    </w:div>
    <w:div w:id="1417165288">
      <w:bodyDiv w:val="1"/>
      <w:marLeft w:val="0"/>
      <w:marRight w:val="0"/>
      <w:marTop w:val="0"/>
      <w:marBottom w:val="0"/>
      <w:divBdr>
        <w:top w:val="none" w:sz="0" w:space="0" w:color="auto"/>
        <w:left w:val="none" w:sz="0" w:space="0" w:color="auto"/>
        <w:bottom w:val="none" w:sz="0" w:space="0" w:color="auto"/>
        <w:right w:val="none" w:sz="0" w:space="0" w:color="auto"/>
      </w:divBdr>
    </w:div>
    <w:div w:id="1427580380">
      <w:bodyDiv w:val="1"/>
      <w:marLeft w:val="0"/>
      <w:marRight w:val="0"/>
      <w:marTop w:val="0"/>
      <w:marBottom w:val="0"/>
      <w:divBdr>
        <w:top w:val="none" w:sz="0" w:space="0" w:color="auto"/>
        <w:left w:val="none" w:sz="0" w:space="0" w:color="auto"/>
        <w:bottom w:val="none" w:sz="0" w:space="0" w:color="auto"/>
        <w:right w:val="none" w:sz="0" w:space="0" w:color="auto"/>
      </w:divBdr>
    </w:div>
    <w:div w:id="1593928863">
      <w:bodyDiv w:val="1"/>
      <w:marLeft w:val="0"/>
      <w:marRight w:val="0"/>
      <w:marTop w:val="0"/>
      <w:marBottom w:val="0"/>
      <w:divBdr>
        <w:top w:val="none" w:sz="0" w:space="0" w:color="auto"/>
        <w:left w:val="none" w:sz="0" w:space="0" w:color="auto"/>
        <w:bottom w:val="none" w:sz="0" w:space="0" w:color="auto"/>
        <w:right w:val="none" w:sz="0" w:space="0" w:color="auto"/>
      </w:divBdr>
    </w:div>
    <w:div w:id="1653096610">
      <w:bodyDiv w:val="1"/>
      <w:marLeft w:val="0"/>
      <w:marRight w:val="0"/>
      <w:marTop w:val="0"/>
      <w:marBottom w:val="0"/>
      <w:divBdr>
        <w:top w:val="none" w:sz="0" w:space="0" w:color="auto"/>
        <w:left w:val="none" w:sz="0" w:space="0" w:color="auto"/>
        <w:bottom w:val="none" w:sz="0" w:space="0" w:color="auto"/>
        <w:right w:val="none" w:sz="0" w:space="0" w:color="auto"/>
      </w:divBdr>
    </w:div>
    <w:div w:id="1698004443">
      <w:bodyDiv w:val="1"/>
      <w:marLeft w:val="0"/>
      <w:marRight w:val="0"/>
      <w:marTop w:val="0"/>
      <w:marBottom w:val="0"/>
      <w:divBdr>
        <w:top w:val="none" w:sz="0" w:space="0" w:color="auto"/>
        <w:left w:val="none" w:sz="0" w:space="0" w:color="auto"/>
        <w:bottom w:val="none" w:sz="0" w:space="0" w:color="auto"/>
        <w:right w:val="none" w:sz="0" w:space="0" w:color="auto"/>
      </w:divBdr>
    </w:div>
    <w:div w:id="1738552322">
      <w:bodyDiv w:val="1"/>
      <w:marLeft w:val="0"/>
      <w:marRight w:val="0"/>
      <w:marTop w:val="0"/>
      <w:marBottom w:val="0"/>
      <w:divBdr>
        <w:top w:val="none" w:sz="0" w:space="0" w:color="auto"/>
        <w:left w:val="none" w:sz="0" w:space="0" w:color="auto"/>
        <w:bottom w:val="none" w:sz="0" w:space="0" w:color="auto"/>
        <w:right w:val="none" w:sz="0" w:space="0" w:color="auto"/>
      </w:divBdr>
    </w:div>
    <w:div w:id="1805001725">
      <w:bodyDiv w:val="1"/>
      <w:marLeft w:val="0"/>
      <w:marRight w:val="0"/>
      <w:marTop w:val="0"/>
      <w:marBottom w:val="0"/>
      <w:divBdr>
        <w:top w:val="none" w:sz="0" w:space="0" w:color="auto"/>
        <w:left w:val="none" w:sz="0" w:space="0" w:color="auto"/>
        <w:bottom w:val="none" w:sz="0" w:space="0" w:color="auto"/>
        <w:right w:val="none" w:sz="0" w:space="0" w:color="auto"/>
      </w:divBdr>
    </w:div>
    <w:div w:id="1890219805">
      <w:bodyDiv w:val="1"/>
      <w:marLeft w:val="0"/>
      <w:marRight w:val="0"/>
      <w:marTop w:val="0"/>
      <w:marBottom w:val="0"/>
      <w:divBdr>
        <w:top w:val="none" w:sz="0" w:space="0" w:color="auto"/>
        <w:left w:val="none" w:sz="0" w:space="0" w:color="auto"/>
        <w:bottom w:val="none" w:sz="0" w:space="0" w:color="auto"/>
        <w:right w:val="none" w:sz="0" w:space="0" w:color="auto"/>
      </w:divBdr>
    </w:div>
    <w:div w:id="1961111124">
      <w:bodyDiv w:val="1"/>
      <w:marLeft w:val="0"/>
      <w:marRight w:val="0"/>
      <w:marTop w:val="0"/>
      <w:marBottom w:val="0"/>
      <w:divBdr>
        <w:top w:val="none" w:sz="0" w:space="0" w:color="auto"/>
        <w:left w:val="none" w:sz="0" w:space="0" w:color="auto"/>
        <w:bottom w:val="none" w:sz="0" w:space="0" w:color="auto"/>
        <w:right w:val="none" w:sz="0" w:space="0" w:color="auto"/>
      </w:divBdr>
    </w:div>
    <w:div w:id="196846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america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johnny.shih" TargetMode="External"/><Relationship Id="rId4" Type="http://schemas.openxmlformats.org/officeDocument/2006/relationships/settings" Target="settings.xml"/><Relationship Id="rId9" Type="http://schemas.openxmlformats.org/officeDocument/2006/relationships/hyperlink" Target="http://www.deltaww.co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Props1.xml><?xml version="1.0" encoding="utf-8"?>
<ds:datastoreItem xmlns:ds="http://schemas.openxmlformats.org/officeDocument/2006/customXml" ds:itemID="{BCBCE9B9-8BC2-44E8-9F21-434B69784CF9}"/>
</file>

<file path=customXml/itemProps2.xml><?xml version="1.0" encoding="utf-8"?>
<ds:datastoreItem xmlns:ds="http://schemas.openxmlformats.org/officeDocument/2006/customXml" ds:itemID="{5C40677F-4D68-4B0C-BF4C-0EC85DDD997C}"/>
</file>

<file path=customXml/itemProps3.xml><?xml version="1.0" encoding="utf-8"?>
<ds:datastoreItem xmlns:ds="http://schemas.openxmlformats.org/officeDocument/2006/customXml" ds:itemID="{AB6BDB61-7BFD-4139-B6F2-32331A06BC66}"/>
</file>

<file path=customXml/itemProps4.xml><?xml version="1.0" encoding="utf-8"?>
<ds:datastoreItem xmlns:ds="http://schemas.openxmlformats.org/officeDocument/2006/customXml" ds:itemID="{6FD67276-7D19-40F5-9067-149BF4FFF8C8}"/>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Delta Electronics, Inc.</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dc:creator>
  <cp:lastModifiedBy>JOHNNY.SHIH 施孟璁</cp:lastModifiedBy>
  <cp:revision>2</cp:revision>
  <cp:lastPrinted>2017-05-30T17:42:00Z</cp:lastPrinted>
  <dcterms:created xsi:type="dcterms:W3CDTF">2018-01-22T01:30:00Z</dcterms:created>
  <dcterms:modified xsi:type="dcterms:W3CDTF">2018-01-22T01:30:00Z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